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23" w:rsidRPr="00724723" w:rsidRDefault="009F2030" w:rsidP="00724723">
      <w:pPr>
        <w:tabs>
          <w:tab w:val="left" w:pos="5387"/>
          <w:tab w:val="left" w:pos="6096"/>
        </w:tabs>
        <w:spacing w:after="0"/>
        <w:jc w:val="right"/>
        <w:rPr>
          <w:rFonts w:ascii="Arial Narrow" w:hAnsi="Arial Narrow"/>
          <w:b/>
          <w:color w:val="000000"/>
          <w:kern w:val="1"/>
          <w:sz w:val="18"/>
          <w:szCs w:val="18"/>
        </w:rPr>
      </w:pPr>
      <w:r>
        <w:rPr>
          <w:rFonts w:ascii="Arial Narrow" w:hAnsi="Arial Narrow"/>
          <w:b/>
          <w:color w:val="000000"/>
          <w:kern w:val="1"/>
        </w:rPr>
        <w:t>Załącznik nr 8</w:t>
      </w:r>
      <w:r w:rsidR="00724723" w:rsidRPr="00724723">
        <w:rPr>
          <w:rFonts w:ascii="Arial Narrow" w:hAnsi="Arial Narrow"/>
          <w:b/>
          <w:color w:val="000000"/>
          <w:kern w:val="1"/>
        </w:rPr>
        <w:t xml:space="preserve"> do IWZ</w:t>
      </w:r>
    </w:p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</w:p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  <w:r w:rsidRPr="00724723">
        <w:rPr>
          <w:rFonts w:ascii="Arial Narrow" w:hAnsi="Arial Narrow"/>
        </w:rPr>
        <w:t xml:space="preserve">……………………………… </w:t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</w:p>
    <w:p w:rsidR="00A32D9D" w:rsidRPr="00A32D9D" w:rsidRDefault="00724723" w:rsidP="00A32D9D">
      <w:pPr>
        <w:autoSpaceDE w:val="0"/>
        <w:spacing w:after="0"/>
        <w:rPr>
          <w:rFonts w:ascii="Arial Narrow" w:hAnsi="Arial Narrow"/>
          <w:sz w:val="20"/>
          <w:szCs w:val="20"/>
        </w:rPr>
      </w:pPr>
      <w:r w:rsidRPr="00724723">
        <w:rPr>
          <w:rFonts w:ascii="Arial Narrow" w:hAnsi="Arial Narrow"/>
        </w:rPr>
        <w:t xml:space="preserve">        </w:t>
      </w:r>
      <w:r w:rsidRPr="00724723">
        <w:rPr>
          <w:rFonts w:ascii="Arial Narrow" w:hAnsi="Arial Narrow"/>
          <w:sz w:val="20"/>
          <w:szCs w:val="20"/>
        </w:rPr>
        <w:t>Piecz</w:t>
      </w:r>
      <w:r w:rsidRPr="00724723">
        <w:rPr>
          <w:rFonts w:ascii="Arial Narrow" w:eastAsia="TTE10BA9C8t00" w:hAnsi="Arial Narrow"/>
          <w:sz w:val="20"/>
          <w:szCs w:val="20"/>
        </w:rPr>
        <w:t xml:space="preserve">ęć </w:t>
      </w:r>
      <w:r w:rsidRPr="00724723">
        <w:rPr>
          <w:rFonts w:ascii="Arial Narrow" w:hAnsi="Arial Narrow"/>
          <w:sz w:val="20"/>
          <w:szCs w:val="20"/>
        </w:rPr>
        <w:t>Wykonawcy</w:t>
      </w:r>
    </w:p>
    <w:p w:rsidR="00A32D9D" w:rsidRDefault="00A32D9D" w:rsidP="00A32D9D">
      <w:pPr>
        <w:pStyle w:val="Tekstblokowy"/>
        <w:spacing w:line="240" w:lineRule="auto"/>
        <w:ind w:left="851" w:right="0" w:firstLine="0"/>
        <w:contextualSpacing/>
        <w:jc w:val="center"/>
        <w:rPr>
          <w:rFonts w:cs="Arial"/>
          <w:b/>
          <w:kern w:val="3"/>
          <w:sz w:val="28"/>
          <w:szCs w:val="28"/>
          <w:lang w:eastAsia="ar-SA"/>
        </w:rPr>
      </w:pPr>
      <w:r w:rsidRPr="00A32D9D">
        <w:rPr>
          <w:rFonts w:cs="Arial"/>
          <w:b/>
          <w:kern w:val="3"/>
          <w:sz w:val="28"/>
          <w:szCs w:val="28"/>
          <w:lang w:eastAsia="ar-SA"/>
        </w:rPr>
        <w:t>Tabela dot. podkryterium oceny ofert,</w:t>
      </w:r>
    </w:p>
    <w:p w:rsidR="00A32D9D" w:rsidRPr="00A32D9D" w:rsidRDefault="00A32D9D" w:rsidP="00A32D9D">
      <w:pPr>
        <w:pStyle w:val="Tekstblokowy"/>
        <w:spacing w:line="240" w:lineRule="auto"/>
        <w:ind w:left="851" w:right="0" w:firstLine="0"/>
        <w:contextualSpacing/>
        <w:jc w:val="center"/>
        <w:rPr>
          <w:b/>
          <w:sz w:val="28"/>
          <w:szCs w:val="28"/>
        </w:rPr>
      </w:pPr>
      <w:r w:rsidRPr="00A32D9D">
        <w:rPr>
          <w:rFonts w:cs="Arial"/>
          <w:b/>
          <w:kern w:val="3"/>
          <w:sz w:val="28"/>
          <w:szCs w:val="28"/>
          <w:lang w:eastAsia="ar-SA"/>
        </w:rPr>
        <w:t xml:space="preserve">pn.: </w:t>
      </w:r>
      <w:r w:rsidRPr="00A32D9D">
        <w:rPr>
          <w:b/>
          <w:kern w:val="3"/>
          <w:sz w:val="28"/>
          <w:szCs w:val="28"/>
          <w:lang w:eastAsia="ar-SA"/>
        </w:rPr>
        <w:t xml:space="preserve">Doświadczenie osób </w:t>
      </w:r>
      <w:r w:rsidRPr="00A32D9D">
        <w:rPr>
          <w:b/>
          <w:sz w:val="28"/>
          <w:szCs w:val="28"/>
        </w:rPr>
        <w:t>(D),</w:t>
      </w:r>
      <w:r w:rsidRPr="00A32D9D">
        <w:rPr>
          <w:sz w:val="28"/>
          <w:szCs w:val="28"/>
        </w:rPr>
        <w:t xml:space="preserve"> </w:t>
      </w:r>
      <w:r w:rsidRPr="00A32D9D">
        <w:rPr>
          <w:b/>
          <w:sz w:val="28"/>
          <w:szCs w:val="28"/>
        </w:rPr>
        <w:t>które zostaną skierowane przez Wykonawcę do realizacji zamówienia - 50 % .</w:t>
      </w:r>
    </w:p>
    <w:p w:rsidR="00724723" w:rsidRPr="00724723" w:rsidRDefault="00724723" w:rsidP="00724723">
      <w:pPr>
        <w:spacing w:after="0" w:line="240" w:lineRule="auto"/>
        <w:jc w:val="both"/>
        <w:rPr>
          <w:rFonts w:ascii="Arial Narrow" w:eastAsia="ArialNarrow" w:hAnsi="Arial Narrow" w:cs="ArialNarrow"/>
          <w:b/>
          <w:bCs/>
          <w:kern w:val="1"/>
          <w:lang w:eastAsia="pl-PL"/>
        </w:rPr>
      </w:pPr>
    </w:p>
    <w:p w:rsidR="00724723" w:rsidRPr="00724723" w:rsidRDefault="00724723" w:rsidP="00724723">
      <w:pPr>
        <w:spacing w:line="276" w:lineRule="auto"/>
        <w:jc w:val="center"/>
        <w:rPr>
          <w:rFonts w:ascii="Arial Narrow" w:hAnsi="Arial Narrow" w:cs="Arial"/>
          <w:b/>
          <w:bCs/>
          <w:kern w:val="1"/>
          <w:lang w:val="x-none"/>
        </w:rPr>
      </w:pPr>
      <w:r w:rsidRPr="00724723">
        <w:rPr>
          <w:rFonts w:ascii="Arial Narrow" w:eastAsia="ArialNarrow" w:hAnsi="Arial Narrow" w:cs="ArialNarrow"/>
          <w:b/>
          <w:bCs/>
          <w:kern w:val="1"/>
          <w:lang w:eastAsia="pl-PL"/>
        </w:rPr>
        <w:t>Zamówienie publiczne</w:t>
      </w:r>
      <w:r w:rsidRPr="00724723">
        <w:rPr>
          <w:rFonts w:ascii="Arial Narrow" w:eastAsia="ArialNarrow" w:hAnsi="Arial Narrow" w:cs="ArialNarrow"/>
          <w:b/>
          <w:bCs/>
          <w:kern w:val="1"/>
          <w:lang w:val="x-none" w:eastAsia="pl-PL"/>
        </w:rPr>
        <w:t xml:space="preserve"> </w:t>
      </w:r>
      <w:r w:rsidRPr="00724723">
        <w:rPr>
          <w:rFonts w:ascii="Arial Narrow" w:eastAsia="ArialNarrow" w:hAnsi="Arial Narrow" w:cs="ArialNarrow"/>
          <w:b/>
          <w:bCs/>
          <w:kern w:val="1"/>
          <w:lang w:val="x-none"/>
        </w:rPr>
        <w:t>pn.:</w:t>
      </w:r>
      <w:r w:rsidRPr="00724723">
        <w:rPr>
          <w:rFonts w:ascii="Arial Narrow" w:hAnsi="Arial Narrow" w:cs="Arial"/>
          <w:b/>
          <w:bCs/>
          <w:kern w:val="1"/>
          <w:lang w:val="x-none"/>
        </w:rPr>
        <w:t xml:space="preserve"> </w:t>
      </w:r>
    </w:p>
    <w:p w:rsidR="00492FFF" w:rsidRPr="003A5230" w:rsidRDefault="00492FFF" w:rsidP="00492FFF">
      <w:pPr>
        <w:pStyle w:val="Akapitzlist"/>
        <w:suppressAutoHyphens w:val="0"/>
        <w:autoSpaceDN/>
        <w:spacing w:line="276" w:lineRule="auto"/>
        <w:ind w:left="426"/>
        <w:contextualSpacing/>
        <w:jc w:val="center"/>
        <w:textAlignment w:val="auto"/>
        <w:rPr>
          <w:rFonts w:ascii="Arial Narrow" w:hAnsi="Arial Narrow"/>
          <w:b/>
          <w:lang w:val="pl-PL"/>
        </w:rPr>
      </w:pPr>
      <w:r w:rsidRPr="003A5230">
        <w:rPr>
          <w:rFonts w:ascii="Arial Narrow" w:hAnsi="Arial Narrow"/>
          <w:b/>
          <w:color w:val="000000" w:themeColor="text1"/>
        </w:rPr>
        <w:t>„</w:t>
      </w:r>
      <w:r w:rsidRPr="003A5230">
        <w:rPr>
          <w:rFonts w:ascii="Arial Narrow" w:hAnsi="Arial Narrow"/>
          <w:b/>
        </w:rPr>
        <w:t>Obsługa prawna Departamentu Programów Regionalnych Urzędu Marszałkowskiego</w:t>
      </w:r>
      <w:r w:rsidRPr="003A5230">
        <w:rPr>
          <w:rFonts w:ascii="Arial Narrow" w:hAnsi="Arial Narrow"/>
          <w:b/>
          <w:lang w:val="pl-PL"/>
        </w:rPr>
        <w:t xml:space="preserve"> W</w:t>
      </w:r>
      <w:r w:rsidRPr="003A5230">
        <w:rPr>
          <w:rFonts w:ascii="Arial Narrow" w:hAnsi="Arial Narrow"/>
          <w:b/>
        </w:rPr>
        <w:t xml:space="preserve">ojewództwa Lubuskiego w Zielonej Górze i Departamentu Zarządzania Regionalnym Programem Operacyjnym Urzędu Marszałkowskiego Województwa Lubuskiego w Zielonej </w:t>
      </w:r>
      <w:r w:rsidRPr="003A5230">
        <w:rPr>
          <w:rFonts w:ascii="Arial Narrow" w:hAnsi="Arial Narrow"/>
          <w:b/>
          <w:lang w:val="pl-PL"/>
        </w:rPr>
        <w:t>G</w:t>
      </w:r>
      <w:r w:rsidRPr="003A5230">
        <w:rPr>
          <w:rFonts w:ascii="Arial Narrow" w:hAnsi="Arial Narrow"/>
          <w:b/>
        </w:rPr>
        <w:t>órze</w:t>
      </w:r>
      <w:r w:rsidRPr="003A5230">
        <w:rPr>
          <w:rFonts w:ascii="Arial Narrow" w:hAnsi="Arial Narrow"/>
          <w:b/>
          <w:lang w:val="pl-PL"/>
        </w:rPr>
        <w:t>”</w:t>
      </w:r>
    </w:p>
    <w:p w:rsidR="00724723" w:rsidRPr="00492FFF" w:rsidRDefault="00724723" w:rsidP="00724723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6"/>
          <w:szCs w:val="26"/>
          <w:lang w:eastAsia="x-none"/>
        </w:rPr>
      </w:pPr>
    </w:p>
    <w:p w:rsidR="00A32D9D" w:rsidRPr="00A32D9D" w:rsidRDefault="00A32D9D" w:rsidP="00A32D9D">
      <w:pPr>
        <w:pStyle w:val="Tekstblokowy"/>
        <w:spacing w:line="240" w:lineRule="auto"/>
        <w:ind w:left="0" w:right="0" w:firstLine="0"/>
        <w:contextualSpacing/>
        <w:jc w:val="both"/>
      </w:pPr>
      <w:r w:rsidRPr="00A32D9D">
        <w:t>W kryterium doświadczenie osób (D)</w:t>
      </w:r>
      <w:r w:rsidR="001D5112">
        <w:t>, które zostaną</w:t>
      </w:r>
      <w:r w:rsidRPr="00A32D9D">
        <w:t xml:space="preserve"> </w:t>
      </w:r>
      <w:r w:rsidR="001D5112">
        <w:t>skierowane</w:t>
      </w:r>
      <w:r w:rsidR="001D5112">
        <w:t xml:space="preserve"> do realizacji zamówienia </w:t>
      </w:r>
      <w:r>
        <w:t xml:space="preserve">Zamawiający weźmie pod uwagę </w:t>
      </w:r>
      <w:r w:rsidR="00847589" w:rsidRPr="003A5230">
        <w:rPr>
          <w:b/>
          <w:u w:val="single"/>
        </w:rPr>
        <w:t xml:space="preserve">łączne </w:t>
      </w:r>
      <w:r w:rsidRPr="003A5230">
        <w:rPr>
          <w:b/>
          <w:u w:val="single"/>
        </w:rPr>
        <w:t>doświadczenie osób</w:t>
      </w:r>
      <w:r>
        <w:t xml:space="preserve"> </w:t>
      </w:r>
      <w:r w:rsidR="001D5112">
        <w:t>wykazanych w „Wykazie osób”.</w:t>
      </w:r>
      <w:bookmarkStart w:id="0" w:name="_GoBack"/>
      <w:bookmarkEnd w:id="0"/>
      <w:r>
        <w:t xml:space="preserve"> I</w:t>
      </w:r>
      <w:r w:rsidRPr="00A32D9D">
        <w:t>lość punktów będzie przyznana wg poniższych podkryteriów:</w:t>
      </w:r>
    </w:p>
    <w:p w:rsidR="00A32D9D" w:rsidRPr="00A32D9D" w:rsidRDefault="00A32D9D" w:rsidP="00A32D9D">
      <w:pPr>
        <w:pStyle w:val="Tekstblokowy"/>
        <w:spacing w:line="240" w:lineRule="auto"/>
        <w:ind w:right="0" w:firstLine="0"/>
        <w:contextualSpacing/>
        <w:jc w:val="both"/>
        <w:rPr>
          <w:b/>
          <w:sz w:val="22"/>
          <w:szCs w:val="22"/>
          <w:u w:val="single"/>
        </w:rPr>
      </w:pPr>
    </w:p>
    <w:p w:rsidR="00A32D9D" w:rsidRPr="003A5230" w:rsidRDefault="00A32D9D" w:rsidP="00A32D9D">
      <w:pPr>
        <w:pStyle w:val="NormalnyWeb"/>
        <w:numPr>
          <w:ilvl w:val="0"/>
          <w:numId w:val="4"/>
        </w:numPr>
        <w:spacing w:line="276" w:lineRule="auto"/>
        <w:ind w:left="567"/>
        <w:jc w:val="both"/>
        <w:rPr>
          <w:rFonts w:ascii="Arial Narrow" w:hAnsi="Arial Narrow" w:cs="Arial"/>
          <w:b/>
          <w:szCs w:val="24"/>
        </w:rPr>
      </w:pPr>
      <w:r w:rsidRPr="003A5230">
        <w:rPr>
          <w:rFonts w:ascii="Arial Narrow" w:hAnsi="Arial Narrow" w:cs="Arial"/>
          <w:szCs w:val="24"/>
        </w:rPr>
        <w:t xml:space="preserve">Doświadczenie w reprezentowaniu klientów przed sądami administracyjnymi w sprawach, w których przedmiotem było rozpatrzenie skargi na negatywną ocenę projektu w rozumieniu ustawy z dnia 6 grudnia 2006 r. o zasadach prowadzenia polityki rozwoju (tekst jednolity Dz. U. 2016 r., poz. 383 ze zm.) lub skargi na nieuwzględnienie protestu, negatywnej ponownej oceny projektu lub pozostawienie protestu bez rozpatrzenia w rozumieniu ustawy z dnia 11 lipca 2014 r. o zasadach realizacji programów w zakresie polityki spójności finansowanych w perspektywie finansowej 2014-2020 (Dz. U. 2016 r. poz. 217 ze zm.) - </w:t>
      </w:r>
      <w:r w:rsidRPr="003A5230">
        <w:rPr>
          <w:rFonts w:ascii="Arial Narrow" w:hAnsi="Arial Narrow" w:cs="Arial"/>
          <w:b/>
          <w:szCs w:val="24"/>
        </w:rPr>
        <w:t>max 20 pkt. bazowych.</w:t>
      </w:r>
    </w:p>
    <w:p w:rsidR="00A32D9D" w:rsidRPr="00B779B0" w:rsidRDefault="00A32D9D" w:rsidP="00B779B0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B779B0">
        <w:rPr>
          <w:rFonts w:ascii="Arial Narrow" w:hAnsi="Arial Narrow" w:cs="Arial"/>
        </w:rPr>
        <w:t xml:space="preserve">Zamawiający w ww. podkryterium za każde </w:t>
      </w:r>
      <w:r w:rsidRPr="00B779B0">
        <w:rPr>
          <w:rFonts w:ascii="Arial Narrow" w:hAnsi="Arial Narrow" w:cs="Arial"/>
          <w:b/>
        </w:rPr>
        <w:t>3 prowadzone sprawy</w:t>
      </w:r>
      <w:r w:rsidRPr="00B779B0">
        <w:rPr>
          <w:rFonts w:ascii="Arial Narrow" w:hAnsi="Arial Narrow" w:cs="Arial"/>
        </w:rPr>
        <w:t xml:space="preserve"> (dodatkowe, niewskazane na spełnienie warunku udziału w postępowaniu)</w:t>
      </w:r>
      <w:r w:rsidRPr="00B779B0">
        <w:rPr>
          <w:rFonts w:ascii="Arial Narrow" w:hAnsi="Arial Narrow" w:cs="Arial"/>
          <w:b/>
        </w:rPr>
        <w:t xml:space="preserve"> </w:t>
      </w:r>
      <w:r w:rsidRPr="00B779B0">
        <w:rPr>
          <w:rFonts w:ascii="Arial Narrow" w:hAnsi="Arial Narrow" w:cs="Arial"/>
        </w:rPr>
        <w:t>przyzna 5 pkt.                    (tj.: 3 prowadzone sprawy - 5 pkt., 6 prowadzonych spraw - 10 pkt., 9 prowadzonych spraw - 15 pkt., 12 prowadzonych spraw - 20 pkt.).</w:t>
      </w:r>
    </w:p>
    <w:p w:rsidR="00A32D9D" w:rsidRPr="00B779B0" w:rsidRDefault="00A32D9D" w:rsidP="00B779B0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B779B0">
        <w:rPr>
          <w:rFonts w:ascii="Arial Narrow" w:hAnsi="Arial Narrow" w:cs="Arial"/>
        </w:rPr>
        <w:t xml:space="preserve">Zamawiający uzna posiadanie doświadczenia i przyzna 5 pkt. pod warunkiem wskazania </w:t>
      </w:r>
      <w:r w:rsidRPr="00B779B0">
        <w:rPr>
          <w:rFonts w:ascii="Arial Narrow" w:hAnsi="Arial Narrow" w:cs="Arial"/>
          <w:b/>
        </w:rPr>
        <w:t>3 sygnatur</w:t>
      </w:r>
      <w:r w:rsidRPr="00B779B0">
        <w:rPr>
          <w:rFonts w:ascii="Arial Narrow" w:hAnsi="Arial Narrow" w:cs="Arial"/>
        </w:rPr>
        <w:t xml:space="preserve"> prowadzonych spraw przed danymi sądami, </w:t>
      </w:r>
      <w:r w:rsidRPr="00B779B0">
        <w:rPr>
          <w:rFonts w:ascii="Arial Narrow" w:hAnsi="Arial Narrow" w:cs="Arial"/>
          <w:b/>
        </w:rPr>
        <w:t>klientów</w:t>
      </w:r>
      <w:r w:rsidRPr="00B779B0">
        <w:rPr>
          <w:rFonts w:ascii="Arial Narrow" w:hAnsi="Arial Narrow" w:cs="Arial"/>
        </w:rPr>
        <w:t xml:space="preserve"> w tych sprawach </w:t>
      </w:r>
      <w:r w:rsidRPr="00B779B0">
        <w:rPr>
          <w:rFonts w:ascii="Arial Narrow" w:hAnsi="Arial Narrow" w:cs="Arial"/>
          <w:b/>
        </w:rPr>
        <w:t>oraz zakresu tych spraw</w:t>
      </w:r>
      <w:r w:rsidRPr="00B779B0">
        <w:rPr>
          <w:rFonts w:ascii="Arial Narrow" w:hAnsi="Arial Narrow" w:cs="Arial"/>
        </w:rPr>
        <w:t xml:space="preserve">. Zamawiający uzna posiadanie doświadczenia i przyzna maksymalnie 20 pkt. pod warunkiem wskazania co najmniej 12 sygnatur prowadzonych spraw przed danymi sądami, klientów w tych sprawach oraz zakresu tych spraw. </w:t>
      </w:r>
    </w:p>
    <w:p w:rsidR="00A32D9D" w:rsidRPr="00B779B0" w:rsidRDefault="00A32D9D" w:rsidP="00B779B0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B779B0">
        <w:rPr>
          <w:rFonts w:ascii="Arial Narrow" w:hAnsi="Arial Narrow" w:cs="Arial"/>
        </w:rPr>
        <w:t>Za wskazanie mniej niż 3 sygnatur prowadzonych spraw Zamawiający przyzna 0 pkt.</w:t>
      </w:r>
    </w:p>
    <w:p w:rsidR="00A32D9D" w:rsidRPr="00B779B0" w:rsidRDefault="00A32D9D" w:rsidP="00B779B0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B779B0">
        <w:rPr>
          <w:rFonts w:ascii="Arial Narrow" w:hAnsi="Arial Narrow" w:cs="Arial"/>
        </w:rPr>
        <w:t xml:space="preserve">Za niewypełnienie wszystkich kolumn tabeli (np. brak wskazania klienta, zakresu sprawy) Zamawiający przyzna 0 pkt. danej sprawie. </w:t>
      </w:r>
    </w:p>
    <w:p w:rsidR="00A32D9D" w:rsidRPr="003A5230" w:rsidRDefault="00A32D9D" w:rsidP="003A5230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B779B0">
        <w:rPr>
          <w:rFonts w:ascii="Arial Narrow" w:hAnsi="Arial Narrow" w:cs="Arial"/>
        </w:rPr>
        <w:t>UWAGA: Za wykazanie się doświadczeniem w postaci np. 4 - 5 prowadzonych spraw, Zamawiający przyzna punktacje</w:t>
      </w:r>
      <w:r w:rsidRPr="00B779B0">
        <w:rPr>
          <w:rFonts w:ascii="Arial" w:hAnsi="Arial" w:cs="Arial"/>
        </w:rPr>
        <w:t>̨</w:t>
      </w:r>
      <w:r w:rsidRPr="00B779B0">
        <w:rPr>
          <w:rFonts w:ascii="Arial Narrow" w:hAnsi="Arial Narrow" w:cs="Arial"/>
        </w:rPr>
        <w:t xml:space="preserve"> jak za 3 prowadzone sprawy. Za wykazanie się doświadczeniem powyżej 12 spraw, Zamawiający przyzna max. 20 pkt.</w:t>
      </w:r>
    </w:p>
    <w:p w:rsidR="00EF7129" w:rsidRPr="00724723" w:rsidRDefault="00EF7129" w:rsidP="00EF7129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Courier New"/>
          <w:b/>
          <w:sz w:val="24"/>
          <w:szCs w:val="24"/>
          <w:lang w:eastAsia="pl-PL"/>
        </w:rPr>
      </w:pPr>
    </w:p>
    <w:tbl>
      <w:tblPr>
        <w:tblW w:w="143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861"/>
        <w:gridCol w:w="3118"/>
        <w:gridCol w:w="3261"/>
        <w:gridCol w:w="5528"/>
      </w:tblGrid>
      <w:tr w:rsidR="00300A60" w:rsidRPr="00724723" w:rsidTr="008B4998">
        <w:trPr>
          <w:trHeight w:val="410"/>
        </w:trPr>
        <w:tc>
          <w:tcPr>
            <w:tcW w:w="550" w:type="dxa"/>
            <w:vMerge w:val="restart"/>
          </w:tcPr>
          <w:p w:rsidR="00300A60" w:rsidRPr="00724723" w:rsidRDefault="00300A60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lastRenderedPageBreak/>
              <w:t>L.p.</w:t>
            </w:r>
          </w:p>
        </w:tc>
        <w:tc>
          <w:tcPr>
            <w:tcW w:w="1861" w:type="dxa"/>
            <w:vMerge w:val="restart"/>
          </w:tcPr>
          <w:p w:rsidR="00300A60" w:rsidRDefault="00300A60" w:rsidP="00346B8D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Imię i nazwisko</w:t>
            </w:r>
          </w:p>
          <w:p w:rsidR="00346B8D" w:rsidRPr="00724723" w:rsidRDefault="00346B8D" w:rsidP="009004F2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(</w:t>
            </w:r>
            <w:r w:rsidR="009004F2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osoby w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ykazane                          w „Wykazie osób”)</w:t>
            </w:r>
          </w:p>
        </w:tc>
        <w:tc>
          <w:tcPr>
            <w:tcW w:w="11907" w:type="dxa"/>
            <w:gridSpan w:val="3"/>
          </w:tcPr>
          <w:p w:rsidR="00300A60" w:rsidRPr="00724723" w:rsidRDefault="00300A60" w:rsidP="008B4998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– lit. a)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   </w:t>
            </w:r>
          </w:p>
        </w:tc>
      </w:tr>
      <w:tr w:rsidR="00300A60" w:rsidRPr="00724723" w:rsidTr="00300A60">
        <w:trPr>
          <w:trHeight w:val="530"/>
        </w:trPr>
        <w:tc>
          <w:tcPr>
            <w:tcW w:w="550" w:type="dxa"/>
            <w:vMerge/>
          </w:tcPr>
          <w:p w:rsidR="00300A60" w:rsidRPr="00724723" w:rsidRDefault="00300A60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</w:p>
        </w:tc>
        <w:tc>
          <w:tcPr>
            <w:tcW w:w="1861" w:type="dxa"/>
            <w:vMerge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118" w:type="dxa"/>
          </w:tcPr>
          <w:p w:rsidR="00300A60" w:rsidRPr="00724723" w:rsidRDefault="00300A60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Sygnatura sprawy</w:t>
            </w:r>
          </w:p>
        </w:tc>
        <w:tc>
          <w:tcPr>
            <w:tcW w:w="3261" w:type="dxa"/>
          </w:tcPr>
          <w:p w:rsidR="00300A60" w:rsidRPr="00724723" w:rsidRDefault="00300A60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Klient</w:t>
            </w:r>
          </w:p>
        </w:tc>
        <w:tc>
          <w:tcPr>
            <w:tcW w:w="5528" w:type="dxa"/>
          </w:tcPr>
          <w:p w:rsidR="00300A60" w:rsidRPr="00724723" w:rsidRDefault="00300A60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Zakres sprawy</w:t>
            </w:r>
          </w:p>
        </w:tc>
      </w:tr>
      <w:tr w:rsidR="00300A60" w:rsidRPr="00724723" w:rsidTr="00300A60">
        <w:trPr>
          <w:trHeight w:val="530"/>
        </w:trPr>
        <w:tc>
          <w:tcPr>
            <w:tcW w:w="550" w:type="dxa"/>
          </w:tcPr>
          <w:p w:rsidR="00300A60" w:rsidRPr="00724723" w:rsidRDefault="00300A60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1.</w:t>
            </w:r>
          </w:p>
        </w:tc>
        <w:tc>
          <w:tcPr>
            <w:tcW w:w="1861" w:type="dxa"/>
          </w:tcPr>
          <w:p w:rsidR="00300A60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8B4998" w:rsidRDefault="008B4998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118" w:type="dxa"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3261" w:type="dxa"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5528" w:type="dxa"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</w:tr>
      <w:tr w:rsidR="00300A60" w:rsidRPr="00724723" w:rsidTr="00300A60">
        <w:trPr>
          <w:trHeight w:val="501"/>
        </w:trPr>
        <w:tc>
          <w:tcPr>
            <w:tcW w:w="550" w:type="dxa"/>
          </w:tcPr>
          <w:p w:rsidR="00300A60" w:rsidRPr="00724723" w:rsidRDefault="00300A60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2.</w:t>
            </w:r>
          </w:p>
        </w:tc>
        <w:tc>
          <w:tcPr>
            <w:tcW w:w="1861" w:type="dxa"/>
          </w:tcPr>
          <w:p w:rsidR="00300A60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300A60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8B4998" w:rsidRPr="00724723" w:rsidRDefault="008B4998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118" w:type="dxa"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261" w:type="dxa"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5528" w:type="dxa"/>
          </w:tcPr>
          <w:p w:rsidR="00300A60" w:rsidRPr="00724723" w:rsidRDefault="00300A60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</w:tbl>
    <w:p w:rsidR="00F96515" w:rsidRDefault="00F96515" w:rsidP="00EF7129"/>
    <w:p w:rsidR="00F96515" w:rsidRPr="00F96515" w:rsidRDefault="00F96515" w:rsidP="00F96515">
      <w:pPr>
        <w:pStyle w:val="NormalnyWeb"/>
        <w:numPr>
          <w:ilvl w:val="0"/>
          <w:numId w:val="4"/>
        </w:numPr>
        <w:spacing w:line="276" w:lineRule="auto"/>
        <w:ind w:left="567"/>
        <w:jc w:val="both"/>
        <w:rPr>
          <w:rFonts w:ascii="Arial Narrow" w:hAnsi="Arial Narrow" w:cs="Arial"/>
          <w:b/>
        </w:rPr>
      </w:pPr>
      <w:r w:rsidRPr="00F96515">
        <w:rPr>
          <w:rFonts w:ascii="Arial Narrow" w:hAnsi="Arial Narrow" w:cs="Arial"/>
        </w:rPr>
        <w:t xml:space="preserve">Doświadczenie w wydawaniu decyzji w sprawie zwrotu środków europejskich w rozumieniu ustawy z dnia 27 września 2009 r. o finansach publicznych </w:t>
      </w:r>
      <w:r>
        <w:rPr>
          <w:rFonts w:ascii="Arial Narrow" w:hAnsi="Arial Narrow" w:cs="Arial"/>
        </w:rPr>
        <w:t xml:space="preserve">                   </w:t>
      </w:r>
      <w:r w:rsidRPr="00F96515">
        <w:rPr>
          <w:rFonts w:ascii="Arial Narrow" w:hAnsi="Arial Narrow" w:cs="Arial"/>
        </w:rPr>
        <w:t xml:space="preserve">(Dz. U. 2013 r., poz. 885 ze zm.) na podstawie ustawy o finansach publicznych - </w:t>
      </w:r>
      <w:r w:rsidRPr="00F96515">
        <w:rPr>
          <w:rFonts w:ascii="Arial Narrow" w:hAnsi="Arial Narrow" w:cs="Arial"/>
          <w:b/>
        </w:rPr>
        <w:t xml:space="preserve">max 40 pkt. bazowych. </w:t>
      </w:r>
    </w:p>
    <w:p w:rsidR="00F96515" w:rsidRPr="00F96515" w:rsidRDefault="00F96515" w:rsidP="00F96515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F96515">
        <w:rPr>
          <w:rFonts w:ascii="Arial Narrow" w:hAnsi="Arial Narrow" w:cs="Arial"/>
        </w:rPr>
        <w:t xml:space="preserve">Zamawiający w ww. podkryterium za każde </w:t>
      </w:r>
      <w:r w:rsidRPr="00F96515">
        <w:rPr>
          <w:rFonts w:ascii="Arial Narrow" w:hAnsi="Arial Narrow" w:cs="Arial"/>
          <w:b/>
        </w:rPr>
        <w:t>5 numerów wydanych decyzji i klientów</w:t>
      </w:r>
      <w:r w:rsidRPr="00F96515">
        <w:rPr>
          <w:rFonts w:ascii="Arial Narrow" w:hAnsi="Arial Narrow" w:cs="Arial"/>
        </w:rPr>
        <w:t xml:space="preserve"> przyzna 10 pkt. (tj.: 5 wydanych decyzji - 10 pkt., 10 wydanych decyzji - 20 pkt., 15 wydanych decyzji - 30 pkt., 20 wydanych decyzji - 40 pkt.).</w:t>
      </w:r>
    </w:p>
    <w:p w:rsidR="00F96515" w:rsidRPr="00F96515" w:rsidRDefault="00F96515" w:rsidP="00F96515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F96515">
        <w:rPr>
          <w:rFonts w:ascii="Arial Narrow" w:hAnsi="Arial Narrow" w:cs="Arial"/>
        </w:rPr>
        <w:t xml:space="preserve">Zamawiający uzna posiadanie doświadczenia i przyzna maksymalnie 40 pkt. pod warunkiem wskazania co najmniej 20 numerów wydanych decyzji i klientów. </w:t>
      </w:r>
    </w:p>
    <w:p w:rsidR="00F96515" w:rsidRPr="00F96515" w:rsidRDefault="00F96515" w:rsidP="00F96515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F96515">
        <w:rPr>
          <w:rFonts w:ascii="Arial Narrow" w:hAnsi="Arial Narrow" w:cs="Arial"/>
        </w:rPr>
        <w:t xml:space="preserve">Za wskazanie mniej niż 5 numerów wydanych decyzji Zamawiający przyzna 0 pkt. </w:t>
      </w:r>
    </w:p>
    <w:p w:rsidR="00F96515" w:rsidRPr="00F96515" w:rsidRDefault="00F96515" w:rsidP="00F96515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F96515">
        <w:rPr>
          <w:rFonts w:ascii="Arial Narrow" w:hAnsi="Arial Narrow" w:cs="Arial"/>
        </w:rPr>
        <w:t>Za niewypełnienie wszystkich kolumn tabeli (np. brak wskazania klienta sprawy) Zamawiający przyzna</w:t>
      </w:r>
      <w:r w:rsidR="00E166E7">
        <w:rPr>
          <w:rFonts w:ascii="Arial Narrow" w:hAnsi="Arial Narrow" w:cs="Arial"/>
        </w:rPr>
        <w:t xml:space="preserve"> </w:t>
      </w:r>
      <w:r w:rsidRPr="00F96515">
        <w:rPr>
          <w:rFonts w:ascii="Arial Narrow" w:hAnsi="Arial Narrow" w:cs="Arial"/>
        </w:rPr>
        <w:t xml:space="preserve">0 pkt. danej sprawie. </w:t>
      </w:r>
    </w:p>
    <w:p w:rsidR="00E166E7" w:rsidRDefault="00F96515" w:rsidP="0019682C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F96515">
        <w:rPr>
          <w:rFonts w:ascii="Arial Narrow" w:hAnsi="Arial Narrow" w:cs="Arial"/>
        </w:rPr>
        <w:t>UWAGA: Za wykazanie się doświadczeniem w postaci np. 6 - 9 wydanych decyzji, Zamawiający przyzna punktacje</w:t>
      </w:r>
      <w:r w:rsidRPr="00F96515">
        <w:rPr>
          <w:rFonts w:ascii="Arial" w:hAnsi="Arial" w:cs="Arial"/>
        </w:rPr>
        <w:t>̨</w:t>
      </w:r>
      <w:r w:rsidRPr="00F96515">
        <w:rPr>
          <w:rFonts w:ascii="Arial Narrow" w:hAnsi="Arial Narrow" w:cs="Arial"/>
        </w:rPr>
        <w:t xml:space="preserve"> jak za 5 wydanych decyzji. Za wykazanie się doświadczeniem powyżej 20 decyzji, </w:t>
      </w:r>
      <w:r w:rsidR="0019682C">
        <w:rPr>
          <w:rFonts w:ascii="Arial Narrow" w:hAnsi="Arial Narrow" w:cs="Arial"/>
        </w:rPr>
        <w:t>Zamawiający przyzna max. 40 pkt.</w:t>
      </w:r>
    </w:p>
    <w:p w:rsidR="0019682C" w:rsidRPr="0019682C" w:rsidRDefault="0019682C" w:rsidP="0019682C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</w:p>
    <w:tbl>
      <w:tblPr>
        <w:tblW w:w="143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861"/>
        <w:gridCol w:w="5528"/>
        <w:gridCol w:w="6379"/>
      </w:tblGrid>
      <w:tr w:rsidR="00E166E7" w:rsidRPr="00724723" w:rsidTr="0019682C">
        <w:trPr>
          <w:trHeight w:val="457"/>
        </w:trPr>
        <w:tc>
          <w:tcPr>
            <w:tcW w:w="550" w:type="dxa"/>
            <w:vMerge w:val="restart"/>
          </w:tcPr>
          <w:p w:rsidR="00E166E7" w:rsidRPr="00724723" w:rsidRDefault="00E166E7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L.p.</w:t>
            </w:r>
          </w:p>
        </w:tc>
        <w:tc>
          <w:tcPr>
            <w:tcW w:w="1861" w:type="dxa"/>
            <w:vMerge w:val="restart"/>
          </w:tcPr>
          <w:p w:rsidR="00E166E7" w:rsidRDefault="00E166E7" w:rsidP="0017227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Imię i nazwisko</w:t>
            </w:r>
          </w:p>
          <w:p w:rsidR="00E166E7" w:rsidRPr="00724723" w:rsidRDefault="00E166E7" w:rsidP="0017227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(osoby wykazane                          w „Wykazie osób”)</w:t>
            </w:r>
          </w:p>
        </w:tc>
        <w:tc>
          <w:tcPr>
            <w:tcW w:w="11907" w:type="dxa"/>
            <w:gridSpan w:val="2"/>
          </w:tcPr>
          <w:p w:rsidR="00E166E7" w:rsidRPr="00724723" w:rsidRDefault="00E166E7" w:rsidP="0019682C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– lit. b)</w:t>
            </w:r>
            <w:r w:rsidR="0019682C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E166E7" w:rsidRPr="00724723" w:rsidTr="0019682C">
        <w:trPr>
          <w:trHeight w:val="70"/>
        </w:trPr>
        <w:tc>
          <w:tcPr>
            <w:tcW w:w="550" w:type="dxa"/>
            <w:vMerge/>
          </w:tcPr>
          <w:p w:rsidR="00E166E7" w:rsidRPr="00724723" w:rsidRDefault="00E166E7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</w:p>
        </w:tc>
        <w:tc>
          <w:tcPr>
            <w:tcW w:w="1861" w:type="dxa"/>
            <w:vMerge/>
          </w:tcPr>
          <w:p w:rsidR="00E166E7" w:rsidRPr="00724723" w:rsidRDefault="00E166E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5528" w:type="dxa"/>
          </w:tcPr>
          <w:p w:rsidR="00E166E7" w:rsidRPr="00724723" w:rsidRDefault="00E166E7" w:rsidP="0019682C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Numer decyzji</w:t>
            </w:r>
          </w:p>
        </w:tc>
        <w:tc>
          <w:tcPr>
            <w:tcW w:w="6379" w:type="dxa"/>
          </w:tcPr>
          <w:p w:rsidR="00E166E7" w:rsidRPr="00724723" w:rsidRDefault="00E166E7" w:rsidP="0017227F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Klient</w:t>
            </w:r>
          </w:p>
          <w:p w:rsidR="00E166E7" w:rsidRPr="00724723" w:rsidRDefault="00E166E7" w:rsidP="0017227F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</w:tr>
      <w:tr w:rsidR="00E166E7" w:rsidRPr="00724723" w:rsidTr="00E166E7">
        <w:trPr>
          <w:trHeight w:val="530"/>
        </w:trPr>
        <w:tc>
          <w:tcPr>
            <w:tcW w:w="550" w:type="dxa"/>
          </w:tcPr>
          <w:p w:rsidR="00E166E7" w:rsidRPr="00724723" w:rsidRDefault="00E166E7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1.</w:t>
            </w:r>
          </w:p>
        </w:tc>
        <w:tc>
          <w:tcPr>
            <w:tcW w:w="1861" w:type="dxa"/>
          </w:tcPr>
          <w:p w:rsidR="00E166E7" w:rsidRDefault="00E166E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8B4998" w:rsidRPr="00724723" w:rsidRDefault="008B4998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5528" w:type="dxa"/>
          </w:tcPr>
          <w:p w:rsidR="00E166E7" w:rsidRPr="00724723" w:rsidRDefault="00E166E7" w:rsidP="0017227F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6379" w:type="dxa"/>
          </w:tcPr>
          <w:p w:rsidR="00E166E7" w:rsidRPr="00724723" w:rsidRDefault="00E166E7" w:rsidP="0017227F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</w:tr>
      <w:tr w:rsidR="00E166E7" w:rsidRPr="00724723" w:rsidTr="00E166E7">
        <w:trPr>
          <w:trHeight w:val="501"/>
        </w:trPr>
        <w:tc>
          <w:tcPr>
            <w:tcW w:w="550" w:type="dxa"/>
          </w:tcPr>
          <w:p w:rsidR="00E166E7" w:rsidRPr="00724723" w:rsidRDefault="00E166E7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2.</w:t>
            </w:r>
          </w:p>
        </w:tc>
        <w:tc>
          <w:tcPr>
            <w:tcW w:w="1861" w:type="dxa"/>
          </w:tcPr>
          <w:p w:rsidR="00E166E7" w:rsidRDefault="00E166E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8B4998" w:rsidRPr="00724723" w:rsidRDefault="008B4998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5528" w:type="dxa"/>
          </w:tcPr>
          <w:p w:rsidR="00E166E7" w:rsidRPr="00724723" w:rsidRDefault="00E166E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6379" w:type="dxa"/>
          </w:tcPr>
          <w:p w:rsidR="00E166E7" w:rsidRPr="00724723" w:rsidRDefault="00E166E7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</w:tbl>
    <w:p w:rsidR="00F96515" w:rsidRDefault="00F96515" w:rsidP="00EF7129"/>
    <w:p w:rsidR="00B24169" w:rsidRPr="00F67D7D" w:rsidRDefault="00B24169" w:rsidP="00B24169">
      <w:pPr>
        <w:pStyle w:val="NormalnyWeb"/>
        <w:numPr>
          <w:ilvl w:val="0"/>
          <w:numId w:val="4"/>
        </w:numPr>
        <w:spacing w:line="276" w:lineRule="auto"/>
        <w:ind w:left="567"/>
        <w:jc w:val="both"/>
        <w:rPr>
          <w:rFonts w:ascii="Arial Narrow" w:hAnsi="Arial Narrow" w:cs="Arial"/>
          <w:b/>
        </w:rPr>
      </w:pPr>
      <w:r w:rsidRPr="00F67D7D">
        <w:rPr>
          <w:rFonts w:ascii="Arial Narrow" w:hAnsi="Arial Narrow" w:cs="Arial"/>
        </w:rPr>
        <w:lastRenderedPageBreak/>
        <w:t>Doświadczenie w reprezentowaniu klientów przed sądami administracyjnymi w sprawach, w których przedmiotem był zwrot dotacji pochodzącej ze środków europejskich w rozumieniu ustawy z dnia 27 września 2009 r. o finansach publicznych (Dz. U. 2013 r., poz. 885 ze zm.) na podstawie ustawy</w:t>
      </w:r>
      <w:r w:rsidRPr="00F67D7D">
        <w:rPr>
          <w:rFonts w:ascii="Arial Narrow" w:hAnsi="Arial Narrow" w:cs="Arial"/>
        </w:rPr>
        <w:br/>
        <w:t xml:space="preserve">o finansach publicznych - </w:t>
      </w:r>
      <w:r w:rsidRPr="00F67D7D">
        <w:rPr>
          <w:rFonts w:ascii="Arial Narrow" w:hAnsi="Arial Narrow" w:cs="Arial"/>
          <w:b/>
        </w:rPr>
        <w:t>max 40 pkt. bazowych.</w:t>
      </w:r>
    </w:p>
    <w:p w:rsidR="00B24169" w:rsidRPr="00F67D7D" w:rsidRDefault="00B24169" w:rsidP="0076451C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F67D7D">
        <w:rPr>
          <w:rFonts w:ascii="Arial Narrow" w:hAnsi="Arial Narrow" w:cs="Arial"/>
        </w:rPr>
        <w:t>Zamawiający w ww. podkryterium za każdych</w:t>
      </w:r>
      <w:r w:rsidRPr="00F67D7D">
        <w:rPr>
          <w:rFonts w:ascii="Arial Narrow" w:hAnsi="Arial Narrow" w:cs="Arial"/>
          <w:b/>
        </w:rPr>
        <w:t xml:space="preserve"> 5 prowadzonych spraw</w:t>
      </w:r>
      <w:r w:rsidRPr="00F67D7D">
        <w:rPr>
          <w:rFonts w:ascii="Arial Narrow" w:hAnsi="Arial Narrow" w:cs="Arial"/>
        </w:rPr>
        <w:t xml:space="preserve"> (dodatkowe, niewskazane na spełnienie warunku udziału w postępowaniu) Zamawiający przyzna 10 pkt. (tj.: 5 prowadzonych spraw - 10 pkt., 10 prowadzonych spraw - 20 pkt., 15 prowadzonych spraw - 30 pkt., 20 prowadzonych spraw - 40 pkt.).</w:t>
      </w:r>
    </w:p>
    <w:p w:rsidR="00B24169" w:rsidRPr="00F67D7D" w:rsidRDefault="00B24169" w:rsidP="0076451C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F67D7D">
        <w:rPr>
          <w:rFonts w:ascii="Arial Narrow" w:hAnsi="Arial Narrow" w:cs="Arial"/>
        </w:rPr>
        <w:t xml:space="preserve">Zamawiający uzna posiadanie doświadczenia i przyzna 10 pkt. pod warunkiem wskazania </w:t>
      </w:r>
      <w:r w:rsidRPr="00F67D7D">
        <w:rPr>
          <w:rFonts w:ascii="Arial Narrow" w:hAnsi="Arial Narrow" w:cs="Arial"/>
          <w:b/>
        </w:rPr>
        <w:t>5 sygnatur</w:t>
      </w:r>
      <w:r w:rsidRPr="00F67D7D">
        <w:rPr>
          <w:rFonts w:ascii="Arial Narrow" w:hAnsi="Arial Narrow" w:cs="Arial"/>
        </w:rPr>
        <w:t xml:space="preserve"> prowadzonych spraw przed danymi sądami, </w:t>
      </w:r>
      <w:r w:rsidRPr="00F67D7D">
        <w:rPr>
          <w:rFonts w:ascii="Arial Narrow" w:hAnsi="Arial Narrow" w:cs="Arial"/>
          <w:b/>
        </w:rPr>
        <w:t>klientów</w:t>
      </w:r>
      <w:r w:rsidRPr="00F67D7D">
        <w:rPr>
          <w:rFonts w:ascii="Arial Narrow" w:hAnsi="Arial Narrow" w:cs="Arial"/>
        </w:rPr>
        <w:t xml:space="preserve"> </w:t>
      </w:r>
      <w:r w:rsidR="0076451C" w:rsidRPr="00F67D7D">
        <w:rPr>
          <w:rFonts w:ascii="Arial Narrow" w:hAnsi="Arial Narrow" w:cs="Arial"/>
        </w:rPr>
        <w:t xml:space="preserve">                     </w:t>
      </w:r>
      <w:r w:rsidRPr="00F67D7D">
        <w:rPr>
          <w:rFonts w:ascii="Arial Narrow" w:hAnsi="Arial Narrow" w:cs="Arial"/>
        </w:rPr>
        <w:t xml:space="preserve">w tych sprawach oraz </w:t>
      </w:r>
      <w:r w:rsidRPr="00F67D7D">
        <w:rPr>
          <w:rFonts w:ascii="Arial Narrow" w:hAnsi="Arial Narrow" w:cs="Arial"/>
          <w:b/>
        </w:rPr>
        <w:t>zakresu tych spraw.</w:t>
      </w:r>
      <w:r w:rsidRPr="00F67D7D">
        <w:rPr>
          <w:rFonts w:ascii="Arial Narrow" w:hAnsi="Arial Narrow" w:cs="Arial"/>
        </w:rPr>
        <w:t xml:space="preserve"> Zamawiający uzna posiadanie doświadczenia i przyzna maksymalnie 40 pkt. pod warunkiem wskazania co najmniej 20 sygnatur prowadzonych spraw przed danymi sądami, klientów w tych sprawach oraz zakresu tych spraw. </w:t>
      </w:r>
    </w:p>
    <w:p w:rsidR="00B24169" w:rsidRPr="00F67D7D" w:rsidRDefault="00B24169" w:rsidP="0076451C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F67D7D">
        <w:rPr>
          <w:rFonts w:ascii="Arial Narrow" w:hAnsi="Arial Narrow" w:cs="Arial"/>
        </w:rPr>
        <w:t xml:space="preserve">Za wskazanie mniej niż 5 sygnatur prowadzonych spraw Zamawiający przyzna 0 pkt. </w:t>
      </w:r>
    </w:p>
    <w:p w:rsidR="00B24169" w:rsidRPr="00F67D7D" w:rsidRDefault="00B24169" w:rsidP="0076451C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F67D7D">
        <w:rPr>
          <w:rFonts w:ascii="Arial Narrow" w:hAnsi="Arial Narrow" w:cs="Arial"/>
        </w:rPr>
        <w:t xml:space="preserve">Za niewypełnienie wszystkich kolumn tabeli (np. brak wskazania klienta, zakresu sprawy) Zamawiający przyzna 0 pkt. danej sprawie. </w:t>
      </w:r>
    </w:p>
    <w:p w:rsidR="00B24169" w:rsidRPr="00F67D7D" w:rsidRDefault="00B24169" w:rsidP="0076451C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  <w:r w:rsidRPr="00F67D7D">
        <w:rPr>
          <w:rFonts w:ascii="Arial Narrow" w:hAnsi="Arial Narrow" w:cs="Arial"/>
        </w:rPr>
        <w:t>UWAGA: Za wykazanie się doświadczeniem w postaci np. 6 - 9 prowadzonych spraw, Zamawiający przyzna punktacje</w:t>
      </w:r>
      <w:r w:rsidRPr="00F67D7D">
        <w:rPr>
          <w:rFonts w:ascii="Arial" w:hAnsi="Arial" w:cs="Arial"/>
        </w:rPr>
        <w:t>̨</w:t>
      </w:r>
      <w:r w:rsidRPr="00F67D7D">
        <w:rPr>
          <w:rFonts w:ascii="Arial Narrow" w:hAnsi="Arial Narrow" w:cs="Arial"/>
        </w:rPr>
        <w:t xml:space="preserve"> jak za 5 prowadzonych spraw. Za wykazanie się doświadczeniem powyżej 20 spraw, Zamawiający przyzna max. 40 pkt.</w:t>
      </w:r>
    </w:p>
    <w:p w:rsidR="0076451C" w:rsidRPr="00F67D7D" w:rsidRDefault="0076451C" w:rsidP="0076451C">
      <w:pPr>
        <w:pStyle w:val="NormalnyWeb"/>
        <w:spacing w:before="0" w:after="0" w:line="276" w:lineRule="auto"/>
        <w:jc w:val="both"/>
        <w:rPr>
          <w:rFonts w:ascii="Arial Narrow" w:hAnsi="Arial Narrow" w:cs="Arial"/>
        </w:rPr>
      </w:pPr>
    </w:p>
    <w:tbl>
      <w:tblPr>
        <w:tblW w:w="143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861"/>
        <w:gridCol w:w="3118"/>
        <w:gridCol w:w="3261"/>
        <w:gridCol w:w="5528"/>
      </w:tblGrid>
      <w:tr w:rsidR="00F67D7D" w:rsidRPr="00F67D7D" w:rsidTr="0017227F">
        <w:trPr>
          <w:trHeight w:val="410"/>
        </w:trPr>
        <w:tc>
          <w:tcPr>
            <w:tcW w:w="550" w:type="dxa"/>
            <w:vMerge w:val="restart"/>
          </w:tcPr>
          <w:p w:rsidR="0076451C" w:rsidRPr="00F67D7D" w:rsidRDefault="0076451C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F67D7D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L.p.</w:t>
            </w:r>
          </w:p>
        </w:tc>
        <w:tc>
          <w:tcPr>
            <w:tcW w:w="1861" w:type="dxa"/>
            <w:vMerge w:val="restart"/>
          </w:tcPr>
          <w:p w:rsidR="0076451C" w:rsidRPr="00F67D7D" w:rsidRDefault="0076451C" w:rsidP="0017227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F67D7D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Imię i nazwisko</w:t>
            </w:r>
          </w:p>
          <w:p w:rsidR="0076451C" w:rsidRPr="00F67D7D" w:rsidRDefault="0076451C" w:rsidP="0017227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F67D7D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(osoby wykazane                          w „Wykazie osób”)</w:t>
            </w:r>
          </w:p>
        </w:tc>
        <w:tc>
          <w:tcPr>
            <w:tcW w:w="11907" w:type="dxa"/>
            <w:gridSpan w:val="3"/>
          </w:tcPr>
          <w:p w:rsidR="0076451C" w:rsidRPr="00F67D7D" w:rsidRDefault="0076451C" w:rsidP="0076451C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F67D7D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Doświadczenie zawodowe – lit. c)    </w:t>
            </w:r>
          </w:p>
        </w:tc>
      </w:tr>
      <w:tr w:rsidR="00F67D7D" w:rsidRPr="00F67D7D" w:rsidTr="0017227F">
        <w:trPr>
          <w:trHeight w:val="530"/>
        </w:trPr>
        <w:tc>
          <w:tcPr>
            <w:tcW w:w="550" w:type="dxa"/>
            <w:vMerge/>
          </w:tcPr>
          <w:p w:rsidR="0076451C" w:rsidRPr="00F67D7D" w:rsidRDefault="0076451C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</w:p>
        </w:tc>
        <w:tc>
          <w:tcPr>
            <w:tcW w:w="1861" w:type="dxa"/>
            <w:vMerge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118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 w:rsidRPr="00F67D7D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Sygnatura sprawy</w:t>
            </w:r>
          </w:p>
        </w:tc>
        <w:tc>
          <w:tcPr>
            <w:tcW w:w="3261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 w:rsidRPr="00F67D7D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Klient</w:t>
            </w:r>
          </w:p>
        </w:tc>
        <w:tc>
          <w:tcPr>
            <w:tcW w:w="5528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 w:rsidRPr="00F67D7D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Zakres sprawy</w:t>
            </w:r>
          </w:p>
        </w:tc>
      </w:tr>
      <w:tr w:rsidR="00F67D7D" w:rsidRPr="00F67D7D" w:rsidTr="0017227F">
        <w:trPr>
          <w:trHeight w:val="530"/>
        </w:trPr>
        <w:tc>
          <w:tcPr>
            <w:tcW w:w="550" w:type="dxa"/>
          </w:tcPr>
          <w:p w:rsidR="0076451C" w:rsidRPr="00F67D7D" w:rsidRDefault="0076451C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F67D7D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1.</w:t>
            </w:r>
          </w:p>
        </w:tc>
        <w:tc>
          <w:tcPr>
            <w:tcW w:w="1861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118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3261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5528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</w:tr>
      <w:tr w:rsidR="00F67D7D" w:rsidRPr="00F67D7D" w:rsidTr="0017227F">
        <w:trPr>
          <w:trHeight w:val="501"/>
        </w:trPr>
        <w:tc>
          <w:tcPr>
            <w:tcW w:w="550" w:type="dxa"/>
          </w:tcPr>
          <w:p w:rsidR="0076451C" w:rsidRPr="00F67D7D" w:rsidRDefault="0076451C" w:rsidP="0017227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F67D7D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2.</w:t>
            </w:r>
          </w:p>
        </w:tc>
        <w:tc>
          <w:tcPr>
            <w:tcW w:w="1861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118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261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5528" w:type="dxa"/>
          </w:tcPr>
          <w:p w:rsidR="0076451C" w:rsidRPr="00F67D7D" w:rsidRDefault="0076451C" w:rsidP="0017227F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</w:tbl>
    <w:p w:rsidR="0076451C" w:rsidRPr="00F67D7D" w:rsidRDefault="0076451C" w:rsidP="00B24169">
      <w:pPr>
        <w:pStyle w:val="NormalnyWeb"/>
        <w:spacing w:line="276" w:lineRule="auto"/>
        <w:jc w:val="both"/>
        <w:rPr>
          <w:rFonts w:ascii="Arial Narrow" w:hAnsi="Arial Narrow" w:cs="Arial"/>
        </w:rPr>
      </w:pPr>
    </w:p>
    <w:p w:rsidR="00B24169" w:rsidRPr="00F67D7D" w:rsidRDefault="00B24169" w:rsidP="00B24169">
      <w:pPr>
        <w:suppressAutoHyphens/>
        <w:autoSpaceDE w:val="0"/>
        <w:autoSpaceDN w:val="0"/>
        <w:spacing w:after="0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F67D7D">
        <w:rPr>
          <w:rFonts w:ascii="Arial Narrow" w:hAnsi="Arial Narrow"/>
          <w:bCs/>
          <w:sz w:val="24"/>
          <w:szCs w:val="24"/>
        </w:rPr>
        <w:t>UWAGA: Zamawiający w zakresie kryteriów oceny ofert nie będzie uwzględniał doświadczenia osób udostępnionych przez podmiot trzeci oraz podwykonawców.</w:t>
      </w:r>
    </w:p>
    <w:p w:rsidR="00B24169" w:rsidRPr="00F67D7D" w:rsidRDefault="00B24169" w:rsidP="00B24169">
      <w:pPr>
        <w:pStyle w:val="NormalnyWeb"/>
        <w:spacing w:line="276" w:lineRule="auto"/>
        <w:jc w:val="both"/>
        <w:rPr>
          <w:rFonts w:ascii="Arial Narrow" w:hAnsi="Arial Narrow" w:cs="Arial"/>
        </w:rPr>
      </w:pPr>
      <w:r w:rsidRPr="00F67D7D">
        <w:rPr>
          <w:rFonts w:ascii="Arial Narrow" w:hAnsi="Arial Narrow" w:cs="Arial"/>
        </w:rPr>
        <w:t>Zamawiający zsumuje ilość punk</w:t>
      </w:r>
      <w:r w:rsidR="00F67D7D" w:rsidRPr="00F67D7D">
        <w:rPr>
          <w:rFonts w:ascii="Arial Narrow" w:hAnsi="Arial Narrow" w:cs="Arial"/>
        </w:rPr>
        <w:t>tów bazowych z podkryteriów i po</w:t>
      </w:r>
      <w:r w:rsidRPr="00F67D7D">
        <w:rPr>
          <w:rFonts w:ascii="Arial Narrow" w:hAnsi="Arial Narrow" w:cs="Arial"/>
        </w:rPr>
        <w:t xml:space="preserve">mnoży przez wagę 50%. </w:t>
      </w:r>
    </w:p>
    <w:p w:rsidR="00B24169" w:rsidRPr="00F67D7D" w:rsidRDefault="00B24169" w:rsidP="00B24169">
      <w:pPr>
        <w:pStyle w:val="NormalnyWeb"/>
        <w:spacing w:line="276" w:lineRule="auto"/>
        <w:jc w:val="both"/>
        <w:rPr>
          <w:rFonts w:ascii="Arial Narrow" w:hAnsi="Arial Narrow" w:cs="Arial"/>
          <w:b/>
        </w:rPr>
      </w:pPr>
      <w:r w:rsidRPr="00F67D7D">
        <w:rPr>
          <w:rFonts w:ascii="Arial Narrow" w:hAnsi="Arial Narrow" w:cs="Arial"/>
          <w:b/>
        </w:rPr>
        <w:t xml:space="preserve">Maksymalnie w tym kryterium można uzyskać 50 pkt. </w:t>
      </w:r>
    </w:p>
    <w:p w:rsidR="00B24169" w:rsidRPr="00F67D7D" w:rsidRDefault="00B24169" w:rsidP="00EF7129"/>
    <w:sectPr w:rsidR="00B24169" w:rsidRPr="00F67D7D" w:rsidSect="004A5E9D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7F" w:rsidRDefault="000F7A7F">
      <w:pPr>
        <w:spacing w:after="0" w:line="240" w:lineRule="auto"/>
      </w:pPr>
      <w:r>
        <w:separator/>
      </w:r>
    </w:p>
  </w:endnote>
  <w:endnote w:type="continuationSeparator" w:id="0">
    <w:p w:rsidR="000F7A7F" w:rsidRDefault="000F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0BA9C8t00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Narrow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306202"/>
      <w:docPartObj>
        <w:docPartGallery w:val="Page Numbers (Bottom of Page)"/>
        <w:docPartUnique/>
      </w:docPartObj>
    </w:sdtPr>
    <w:sdtEndPr/>
    <w:sdtContent>
      <w:p w:rsidR="007707F4" w:rsidRDefault="00A25C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7D">
          <w:rPr>
            <w:noProof/>
          </w:rPr>
          <w:t>2</w:t>
        </w:r>
        <w:r>
          <w:fldChar w:fldCharType="end"/>
        </w:r>
      </w:p>
    </w:sdtContent>
  </w:sdt>
  <w:p w:rsidR="007707F4" w:rsidRDefault="000F7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7F" w:rsidRDefault="000F7A7F">
      <w:pPr>
        <w:spacing w:after="0" w:line="240" w:lineRule="auto"/>
      </w:pPr>
      <w:r>
        <w:separator/>
      </w:r>
    </w:p>
  </w:footnote>
  <w:footnote w:type="continuationSeparator" w:id="0">
    <w:p w:rsidR="000F7A7F" w:rsidRDefault="000F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754C"/>
    <w:multiLevelType w:val="hybridMultilevel"/>
    <w:tmpl w:val="5B52C07E"/>
    <w:lvl w:ilvl="0" w:tplc="0415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71D"/>
    <w:multiLevelType w:val="hybridMultilevel"/>
    <w:tmpl w:val="5B52C07E"/>
    <w:lvl w:ilvl="0" w:tplc="0415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0000"/>
    <w:multiLevelType w:val="hybridMultilevel"/>
    <w:tmpl w:val="3DD216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65693C"/>
    <w:multiLevelType w:val="hybridMultilevel"/>
    <w:tmpl w:val="5B52C07E"/>
    <w:lvl w:ilvl="0" w:tplc="0415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76212"/>
    <w:multiLevelType w:val="hybridMultilevel"/>
    <w:tmpl w:val="EE70C3BE"/>
    <w:lvl w:ilvl="0" w:tplc="D85E0F6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9"/>
    <w:rsid w:val="000750BD"/>
    <w:rsid w:val="0008350C"/>
    <w:rsid w:val="0008556B"/>
    <w:rsid w:val="000A438A"/>
    <w:rsid w:val="000C7547"/>
    <w:rsid w:val="000F7A7F"/>
    <w:rsid w:val="00107F28"/>
    <w:rsid w:val="0019682C"/>
    <w:rsid w:val="001D5112"/>
    <w:rsid w:val="00207BED"/>
    <w:rsid w:val="00253DAC"/>
    <w:rsid w:val="002B1725"/>
    <w:rsid w:val="002E7E5C"/>
    <w:rsid w:val="00300A60"/>
    <w:rsid w:val="00346B8D"/>
    <w:rsid w:val="003A5230"/>
    <w:rsid w:val="003B17F4"/>
    <w:rsid w:val="003B50DD"/>
    <w:rsid w:val="00492FFF"/>
    <w:rsid w:val="004A5E9D"/>
    <w:rsid w:val="004F1425"/>
    <w:rsid w:val="005D52E8"/>
    <w:rsid w:val="006B7334"/>
    <w:rsid w:val="00724723"/>
    <w:rsid w:val="0076451C"/>
    <w:rsid w:val="00790CF3"/>
    <w:rsid w:val="0084081F"/>
    <w:rsid w:val="00847589"/>
    <w:rsid w:val="008931A6"/>
    <w:rsid w:val="008B4998"/>
    <w:rsid w:val="008D5193"/>
    <w:rsid w:val="009004F2"/>
    <w:rsid w:val="00944B8C"/>
    <w:rsid w:val="009817E6"/>
    <w:rsid w:val="009F2030"/>
    <w:rsid w:val="009F2226"/>
    <w:rsid w:val="00A25CEF"/>
    <w:rsid w:val="00A32D9D"/>
    <w:rsid w:val="00AB4E5D"/>
    <w:rsid w:val="00AC6009"/>
    <w:rsid w:val="00B1247D"/>
    <w:rsid w:val="00B15F90"/>
    <w:rsid w:val="00B16212"/>
    <w:rsid w:val="00B24169"/>
    <w:rsid w:val="00B47DF3"/>
    <w:rsid w:val="00B779B0"/>
    <w:rsid w:val="00BA3118"/>
    <w:rsid w:val="00BA523E"/>
    <w:rsid w:val="00C26786"/>
    <w:rsid w:val="00C9321F"/>
    <w:rsid w:val="00CD026C"/>
    <w:rsid w:val="00CF07E9"/>
    <w:rsid w:val="00CF7003"/>
    <w:rsid w:val="00D311C9"/>
    <w:rsid w:val="00D4373E"/>
    <w:rsid w:val="00DA231D"/>
    <w:rsid w:val="00DA5172"/>
    <w:rsid w:val="00DF6565"/>
    <w:rsid w:val="00E166E7"/>
    <w:rsid w:val="00EF07B6"/>
    <w:rsid w:val="00EF7129"/>
    <w:rsid w:val="00F475DC"/>
    <w:rsid w:val="00F67D7D"/>
    <w:rsid w:val="00F96515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3C62-FC31-4CB9-94D7-325A795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23"/>
  </w:style>
  <w:style w:type="paragraph" w:styleId="Akapitzlist">
    <w:name w:val="List Paragraph"/>
    <w:basedOn w:val="Normalny"/>
    <w:link w:val="AkapitzlistZnak"/>
    <w:uiPriority w:val="99"/>
    <w:qFormat/>
    <w:rsid w:val="00492FF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92F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F6565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A32D9D"/>
    <w:pPr>
      <w:spacing w:after="0" w:line="276" w:lineRule="auto"/>
      <w:ind w:left="426" w:right="-648" w:hanging="181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2</cp:revision>
  <dcterms:created xsi:type="dcterms:W3CDTF">2017-01-25T08:47:00Z</dcterms:created>
  <dcterms:modified xsi:type="dcterms:W3CDTF">2017-01-25T08:47:00Z</dcterms:modified>
</cp:coreProperties>
</file>