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FE6EA" w14:textId="77777777" w:rsidR="008309BB" w:rsidRPr="0022377A" w:rsidRDefault="008309BB" w:rsidP="008309BB">
      <w:pPr>
        <w:jc w:val="right"/>
        <w:rPr>
          <w:rFonts w:ascii="Corbel" w:hAnsi="Corbel"/>
          <w:b/>
          <w:sz w:val="52"/>
        </w:rPr>
      </w:pPr>
      <w:bookmarkStart w:id="0" w:name="_GoBack"/>
      <w:bookmarkEnd w:id="0"/>
    </w:p>
    <w:p w14:paraId="1FCA58C8" w14:textId="77777777" w:rsidR="008309BB" w:rsidRPr="0022377A" w:rsidRDefault="008309BB" w:rsidP="008309BB">
      <w:pPr>
        <w:jc w:val="right"/>
        <w:rPr>
          <w:rFonts w:ascii="Corbel" w:hAnsi="Corbel"/>
          <w:b/>
          <w:sz w:val="52"/>
        </w:rPr>
      </w:pPr>
      <w:r w:rsidRPr="0022377A">
        <w:rPr>
          <w:rFonts w:ascii="Corbel" w:hAnsi="Corbel"/>
          <w:b/>
          <w:noProof/>
          <w:sz w:val="52"/>
          <w:lang w:eastAsia="pl-PL"/>
        </w:rPr>
        <mc:AlternateContent>
          <mc:Choice Requires="wps">
            <w:drawing>
              <wp:anchor distT="0" distB="0" distL="114300" distR="114300" simplePos="0" relativeHeight="251659264" behindDoc="0" locked="0" layoutInCell="1" allowOverlap="1" wp14:anchorId="2364190C" wp14:editId="42B418E0">
                <wp:simplePos x="0" y="0"/>
                <wp:positionH relativeFrom="column">
                  <wp:posOffset>2095</wp:posOffset>
                </wp:positionH>
                <wp:positionV relativeFrom="paragraph">
                  <wp:posOffset>527825</wp:posOffset>
                </wp:positionV>
                <wp:extent cx="0" cy="4156364"/>
                <wp:effectExtent l="19050" t="0" r="38100" b="15875"/>
                <wp:wrapNone/>
                <wp:docPr id="5" name="Łącznik prosty 5"/>
                <wp:cNvGraphicFramePr/>
                <a:graphic xmlns:a="http://schemas.openxmlformats.org/drawingml/2006/main">
                  <a:graphicData uri="http://schemas.microsoft.com/office/word/2010/wordprocessingShape">
                    <wps:wsp>
                      <wps:cNvCnPr/>
                      <wps:spPr>
                        <a:xfrm>
                          <a:off x="0" y="0"/>
                          <a:ext cx="0" cy="4156364"/>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4F699"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1.55pt" to=".15pt,3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" strokecolor="#92d050" strokeweight="4.5pt"/>
            </w:pict>
          </mc:Fallback>
        </mc:AlternateContent>
      </w:r>
    </w:p>
    <w:p w14:paraId="30BCA5DB" w14:textId="77777777" w:rsidR="008309BB" w:rsidRPr="0022377A" w:rsidRDefault="008309BB" w:rsidP="008309BB">
      <w:pPr>
        <w:ind w:left="284"/>
        <w:rPr>
          <w:rFonts w:ascii="Corbel" w:hAnsi="Corbel"/>
          <w:b/>
          <w:sz w:val="40"/>
          <w:szCs w:val="36"/>
        </w:rPr>
      </w:pPr>
      <w:r w:rsidRPr="0022377A">
        <w:rPr>
          <w:rFonts w:ascii="Corbel" w:hAnsi="Corbel"/>
          <w:b/>
          <w:sz w:val="40"/>
          <w:szCs w:val="36"/>
        </w:rPr>
        <w:t>PLAN</w:t>
      </w:r>
      <w:r w:rsidRPr="0022377A">
        <w:rPr>
          <w:rFonts w:ascii="Corbel" w:hAnsi="Corbel"/>
          <w:b/>
          <w:sz w:val="40"/>
          <w:szCs w:val="36"/>
        </w:rPr>
        <w:br/>
        <w:t>ZAGOSPODAROWANIA</w:t>
      </w:r>
      <w:r w:rsidRPr="0022377A">
        <w:rPr>
          <w:rFonts w:ascii="Corbel" w:hAnsi="Corbel"/>
          <w:b/>
          <w:sz w:val="40"/>
          <w:szCs w:val="36"/>
        </w:rPr>
        <w:br/>
        <w:t>PRZESTRZENNEGO</w:t>
      </w:r>
      <w:r w:rsidRPr="0022377A">
        <w:rPr>
          <w:rFonts w:ascii="Corbel" w:hAnsi="Corbel"/>
          <w:b/>
          <w:sz w:val="40"/>
          <w:szCs w:val="36"/>
        </w:rPr>
        <w:br/>
        <w:t>WOJEWÓDZTWA</w:t>
      </w:r>
      <w:r w:rsidRPr="0022377A">
        <w:rPr>
          <w:rFonts w:ascii="Corbel" w:hAnsi="Corbel"/>
          <w:b/>
          <w:sz w:val="40"/>
          <w:szCs w:val="36"/>
        </w:rPr>
        <w:br/>
        <w:t>LUBUSKIEGO</w:t>
      </w:r>
    </w:p>
    <w:p w14:paraId="3EA579DE" w14:textId="77777777" w:rsidR="002B73A6" w:rsidRPr="0022377A" w:rsidRDefault="002B73A6" w:rsidP="008309BB">
      <w:pPr>
        <w:ind w:left="284"/>
        <w:rPr>
          <w:rFonts w:ascii="Corbel" w:hAnsi="Corbel"/>
          <w:b/>
          <w:sz w:val="56"/>
        </w:rPr>
      </w:pPr>
    </w:p>
    <w:p w14:paraId="65899AEE" w14:textId="09AE0D84" w:rsidR="008309BB" w:rsidRPr="0022377A" w:rsidRDefault="002B73A6" w:rsidP="002B73A6">
      <w:pPr>
        <w:ind w:left="284"/>
        <w:rPr>
          <w:rFonts w:ascii="Corbel" w:hAnsi="Corbel"/>
          <w:b/>
          <w:sz w:val="56"/>
        </w:rPr>
      </w:pPr>
      <w:r w:rsidRPr="0022377A">
        <w:rPr>
          <w:rFonts w:ascii="Corbel" w:hAnsi="Corbel"/>
          <w:b/>
          <w:sz w:val="56"/>
        </w:rPr>
        <w:t>INWESTYCJE CELU PUBLICZNEGO O ZNACZENIU PONADLOKALNYM</w:t>
      </w:r>
    </w:p>
    <w:p w14:paraId="66D0090D" w14:textId="6564C294" w:rsidR="008309BB" w:rsidRPr="0022377A" w:rsidRDefault="008309BB" w:rsidP="008309BB">
      <w:pPr>
        <w:ind w:left="284"/>
        <w:rPr>
          <w:rFonts w:ascii="Corbel" w:hAnsi="Corbel"/>
          <w:i/>
          <w:sz w:val="52"/>
        </w:rPr>
      </w:pPr>
      <w:r w:rsidRPr="0022377A">
        <w:rPr>
          <w:rFonts w:ascii="Corbel" w:hAnsi="Corbel"/>
          <w:i/>
          <w:sz w:val="52"/>
        </w:rPr>
        <w:t xml:space="preserve">Wstępna wersja </w:t>
      </w:r>
      <w:r w:rsidRPr="0022377A">
        <w:rPr>
          <w:rFonts w:ascii="Corbel" w:hAnsi="Corbel"/>
          <w:i/>
          <w:sz w:val="52"/>
        </w:rPr>
        <w:br/>
      </w:r>
    </w:p>
    <w:p w14:paraId="55F834ED" w14:textId="77777777" w:rsidR="008309BB" w:rsidRPr="0022377A" w:rsidRDefault="008309BB" w:rsidP="008309BB"/>
    <w:p w14:paraId="2E1355F2" w14:textId="77777777" w:rsidR="008309BB" w:rsidRPr="0022377A" w:rsidRDefault="008309BB" w:rsidP="008309BB"/>
    <w:p w14:paraId="36D4E355" w14:textId="4B1C9445" w:rsidR="008309BB" w:rsidRPr="0022377A" w:rsidRDefault="00015F43" w:rsidP="008309BB">
      <w:r w:rsidRPr="0022377A">
        <w:t xml:space="preserve"> </w:t>
      </w:r>
    </w:p>
    <w:p w14:paraId="2021F31F" w14:textId="77777777" w:rsidR="008309BB" w:rsidRPr="0022377A" w:rsidRDefault="008309BB" w:rsidP="008309BB"/>
    <w:p w14:paraId="5178AB6D" w14:textId="77777777" w:rsidR="008309BB" w:rsidRPr="0022377A" w:rsidRDefault="008309BB" w:rsidP="008309BB"/>
    <w:p w14:paraId="3302D6BB" w14:textId="7F9F5414" w:rsidR="0063489E" w:rsidRPr="0022377A" w:rsidRDefault="0063489E" w:rsidP="0063489E">
      <w:pPr>
        <w:spacing w:after="0" w:line="360" w:lineRule="auto"/>
        <w:ind w:right="1134"/>
        <w:jc w:val="right"/>
        <w:rPr>
          <w:rFonts w:ascii="Corbel" w:hAnsi="Corbel"/>
        </w:rPr>
      </w:pPr>
    </w:p>
    <w:p w14:paraId="0EF48A38" w14:textId="1E698113" w:rsidR="0063489E" w:rsidRPr="0022377A" w:rsidRDefault="00A73A9E" w:rsidP="0063489E">
      <w:pPr>
        <w:spacing w:after="0" w:line="360" w:lineRule="auto"/>
        <w:ind w:right="1134"/>
        <w:jc w:val="right"/>
        <w:rPr>
          <w:rFonts w:ascii="Corbel" w:hAnsi="Corbel"/>
        </w:rPr>
      </w:pPr>
      <w:r>
        <w:rPr>
          <w:rFonts w:ascii="Corbel" w:hAnsi="Corbel"/>
          <w:noProof/>
          <w:lang w:eastAsia="pl-PL"/>
        </w:rPr>
        <w:object w:dxaOrig="1440" w:dyaOrig="1440" w14:anchorId="7B9DF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85pt;margin-top:14.75pt;width:96.35pt;height:96.35pt;z-index:251662336;mso-position-horizontal-relative:text;mso-position-vertical-relative:text">
            <v:imagedata r:id="rId8" o:title=""/>
            <w10:wrap type="square"/>
          </v:shape>
          <o:OLEObject Type="Embed" ProgID="CorelDraw.Graphic.16" ShapeID="_x0000_s1026" DrawAspect="Content" ObjectID="_1524890099" r:id="rId9"/>
        </w:object>
      </w:r>
    </w:p>
    <w:p w14:paraId="5667485B" w14:textId="61C85186" w:rsidR="0063489E" w:rsidRPr="0022377A" w:rsidRDefault="0063489E" w:rsidP="0063489E">
      <w:pPr>
        <w:spacing w:after="0" w:line="360" w:lineRule="auto"/>
        <w:ind w:right="990"/>
        <w:jc w:val="right"/>
        <w:rPr>
          <w:rFonts w:ascii="Corbel" w:hAnsi="Corbel"/>
        </w:rPr>
      </w:pPr>
      <w:r w:rsidRPr="0022377A">
        <w:rPr>
          <w:noProof/>
          <w:lang w:eastAsia="pl-PL"/>
        </w:rPr>
        <w:drawing>
          <wp:anchor distT="0" distB="0" distL="114300" distR="114300" simplePos="0" relativeHeight="251664384" behindDoc="0" locked="0" layoutInCell="1" allowOverlap="1" wp14:anchorId="2B48340A" wp14:editId="1F50147F">
            <wp:simplePos x="0" y="0"/>
            <wp:positionH relativeFrom="margin">
              <wp:posOffset>3289935</wp:posOffset>
            </wp:positionH>
            <wp:positionV relativeFrom="margin">
              <wp:posOffset>8091805</wp:posOffset>
            </wp:positionV>
            <wp:extent cx="2931795" cy="953135"/>
            <wp:effectExtent l="0" t="0" r="1905" b="0"/>
            <wp:wrapSquare wrapText="bothSides"/>
            <wp:docPr id="33" name="Obraz 33" descr="C:\Users\Projektant\Desktop\logo_lubusk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jektant\Desktop\logo_lubuski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1795" cy="953135"/>
                    </a:xfrm>
                    <a:prstGeom prst="rect">
                      <a:avLst/>
                    </a:prstGeom>
                    <a:noFill/>
                    <a:ln>
                      <a:noFill/>
                    </a:ln>
                  </pic:spPr>
                </pic:pic>
              </a:graphicData>
            </a:graphic>
          </wp:anchor>
        </w:drawing>
      </w:r>
      <w:r w:rsidRPr="0022377A">
        <w:rPr>
          <w:rFonts w:ascii="Corbel" w:hAnsi="Corbel"/>
          <w:noProof/>
          <w:lang w:eastAsia="pl-PL"/>
        </w:rPr>
        <w:drawing>
          <wp:anchor distT="0" distB="0" distL="114300" distR="114300" simplePos="0" relativeHeight="251665408" behindDoc="0" locked="0" layoutInCell="1" allowOverlap="1" wp14:anchorId="259D6845" wp14:editId="5CEC5EBD">
            <wp:simplePos x="0" y="0"/>
            <wp:positionH relativeFrom="margin">
              <wp:posOffset>-128905</wp:posOffset>
            </wp:positionH>
            <wp:positionV relativeFrom="margin">
              <wp:posOffset>8096885</wp:posOffset>
            </wp:positionV>
            <wp:extent cx="666750" cy="942975"/>
            <wp:effectExtent l="0" t="0" r="0" b="9525"/>
            <wp:wrapSquare wrapText="bothSides"/>
            <wp:docPr id="9" name="Obraz 9" descr="C:\Users\Projektant\Desktop\herb_wojewodztwa_lubu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ktant\Desktop\herb_wojewodztwa_lubuskie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942975"/>
                    </a:xfrm>
                    <a:prstGeom prst="rect">
                      <a:avLst/>
                    </a:prstGeom>
                    <a:noFill/>
                    <a:ln>
                      <a:noFill/>
                    </a:ln>
                  </pic:spPr>
                </pic:pic>
              </a:graphicData>
            </a:graphic>
          </wp:anchor>
        </w:drawing>
      </w:r>
    </w:p>
    <w:p w14:paraId="534FA5DF" w14:textId="77777777" w:rsidR="0063489E" w:rsidRPr="0022377A" w:rsidRDefault="0063489E" w:rsidP="0063489E">
      <w:pPr>
        <w:spacing w:after="0"/>
        <w:ind w:left="851" w:right="848"/>
        <w:rPr>
          <w:rFonts w:ascii="Corbel" w:hAnsi="Corbel"/>
        </w:rPr>
      </w:pPr>
      <w:r w:rsidRPr="0022377A">
        <w:rPr>
          <w:rFonts w:ascii="Corbel" w:hAnsi="Corbel"/>
        </w:rPr>
        <w:t>ZARZĄD</w:t>
      </w:r>
      <w:r w:rsidRPr="0022377A">
        <w:rPr>
          <w:rFonts w:ascii="Corbel" w:hAnsi="Corbel"/>
        </w:rPr>
        <w:br/>
        <w:t>WOJEWÓDZTWA</w:t>
      </w:r>
    </w:p>
    <w:p w14:paraId="319B3B8C" w14:textId="77777777" w:rsidR="0063489E" w:rsidRPr="0022377A" w:rsidRDefault="0063489E" w:rsidP="0063489E">
      <w:pPr>
        <w:spacing w:after="0"/>
        <w:ind w:left="851" w:right="848"/>
        <w:rPr>
          <w:rFonts w:ascii="Corbel" w:hAnsi="Corbel"/>
        </w:rPr>
        <w:sectPr w:rsidR="0063489E" w:rsidRPr="0022377A" w:rsidSect="00F73B94">
          <w:headerReference w:type="default" r:id="rId12"/>
          <w:footerReference w:type="default" r:id="rId13"/>
          <w:pgSz w:w="11906" w:h="16838"/>
          <w:pgMar w:top="1418" w:right="1418" w:bottom="567" w:left="1418" w:header="709" w:footer="709" w:gutter="0"/>
          <w:cols w:space="708"/>
          <w:titlePg/>
          <w:docGrid w:linePitch="299"/>
        </w:sectPr>
      </w:pPr>
      <w:r w:rsidRPr="0022377A">
        <w:rPr>
          <w:rFonts w:ascii="Corbel" w:hAnsi="Corbel"/>
        </w:rPr>
        <w:t>LUBUSKIEGO</w:t>
      </w:r>
    </w:p>
    <w:p w14:paraId="6FDA2934" w14:textId="1170FB44" w:rsidR="0063489E" w:rsidRPr="0022377A" w:rsidRDefault="0063489E" w:rsidP="0063489E">
      <w:pPr>
        <w:spacing w:before="120"/>
        <w:rPr>
          <w:rFonts w:ascii="Corbel" w:hAnsi="Corbel"/>
          <w:b/>
          <w:sz w:val="20"/>
          <w:szCs w:val="20"/>
        </w:rPr>
      </w:pPr>
      <w:r w:rsidRPr="0022377A">
        <w:rPr>
          <w:rFonts w:ascii="Corbel" w:hAnsi="Corbel"/>
          <w:b/>
          <w:sz w:val="20"/>
          <w:szCs w:val="20"/>
        </w:rPr>
        <w:lastRenderedPageBreak/>
        <w:t>ZAMAWIAJĄCY</w:t>
      </w:r>
    </w:p>
    <w:p w14:paraId="1F6B992B" w14:textId="77777777" w:rsidR="0063489E" w:rsidRPr="0022377A" w:rsidRDefault="0063489E" w:rsidP="0063489E">
      <w:pPr>
        <w:spacing w:after="0"/>
        <w:rPr>
          <w:rFonts w:ascii="Corbel" w:hAnsi="Corbel"/>
          <w:sz w:val="20"/>
          <w:szCs w:val="20"/>
        </w:rPr>
      </w:pPr>
      <w:r w:rsidRPr="0022377A">
        <w:rPr>
          <w:rFonts w:ascii="Corbel" w:hAnsi="Corbel"/>
          <w:sz w:val="20"/>
          <w:szCs w:val="20"/>
        </w:rPr>
        <w:t>WOJEWÓDZTWO LUBUSKIE</w:t>
      </w:r>
    </w:p>
    <w:p w14:paraId="7DDFC209" w14:textId="77777777" w:rsidR="0063489E" w:rsidRPr="0022377A" w:rsidRDefault="0063489E" w:rsidP="0063489E">
      <w:pPr>
        <w:spacing w:after="0"/>
        <w:rPr>
          <w:rFonts w:ascii="Corbel" w:hAnsi="Corbel"/>
          <w:sz w:val="20"/>
          <w:szCs w:val="20"/>
        </w:rPr>
      </w:pPr>
      <w:r w:rsidRPr="0022377A">
        <w:rPr>
          <w:rFonts w:ascii="Corbel" w:hAnsi="Corbel"/>
          <w:sz w:val="20"/>
          <w:szCs w:val="20"/>
        </w:rPr>
        <w:t>Urząd Marszałkowski Województwa Lubuskiego w Zielonej Górze</w:t>
      </w:r>
    </w:p>
    <w:p w14:paraId="0C23D50C" w14:textId="77777777" w:rsidR="0063489E" w:rsidRPr="0022377A" w:rsidRDefault="0063489E" w:rsidP="0063489E">
      <w:pPr>
        <w:spacing w:after="0"/>
        <w:rPr>
          <w:rFonts w:ascii="Corbel" w:hAnsi="Corbel"/>
          <w:sz w:val="20"/>
          <w:szCs w:val="20"/>
        </w:rPr>
      </w:pPr>
      <w:r w:rsidRPr="0022377A">
        <w:rPr>
          <w:rFonts w:ascii="Corbel" w:hAnsi="Corbel"/>
          <w:sz w:val="20"/>
          <w:szCs w:val="20"/>
        </w:rPr>
        <w:t>ul. Podgórna 7</w:t>
      </w:r>
    </w:p>
    <w:p w14:paraId="55B0F7E9" w14:textId="77777777" w:rsidR="0063489E" w:rsidRPr="0022377A" w:rsidRDefault="0063489E" w:rsidP="0063489E">
      <w:pPr>
        <w:spacing w:after="0"/>
        <w:rPr>
          <w:rFonts w:ascii="Corbel" w:hAnsi="Corbel"/>
          <w:sz w:val="20"/>
          <w:szCs w:val="20"/>
        </w:rPr>
      </w:pPr>
      <w:r w:rsidRPr="0022377A">
        <w:rPr>
          <w:rFonts w:ascii="Corbel" w:hAnsi="Corbel"/>
          <w:sz w:val="20"/>
          <w:szCs w:val="20"/>
        </w:rPr>
        <w:t>65-057 Zielona Góra</w:t>
      </w:r>
    </w:p>
    <w:p w14:paraId="01239B96" w14:textId="77777777" w:rsidR="0063489E" w:rsidRPr="0022377A" w:rsidRDefault="0063489E" w:rsidP="0063489E">
      <w:pPr>
        <w:spacing w:after="0"/>
        <w:rPr>
          <w:rFonts w:ascii="Corbel" w:hAnsi="Corbel"/>
          <w:sz w:val="20"/>
          <w:szCs w:val="20"/>
        </w:rPr>
      </w:pPr>
      <w:r w:rsidRPr="0022377A">
        <w:rPr>
          <w:rFonts w:ascii="Corbel" w:hAnsi="Corbel"/>
          <w:sz w:val="20"/>
          <w:szCs w:val="20"/>
        </w:rPr>
        <w:t>tel. +48 68 456 52 00</w:t>
      </w:r>
    </w:p>
    <w:p w14:paraId="4E147939" w14:textId="77777777" w:rsidR="0063489E" w:rsidRPr="0022377A" w:rsidRDefault="0063489E" w:rsidP="0063489E">
      <w:pPr>
        <w:spacing w:after="0"/>
        <w:rPr>
          <w:rFonts w:ascii="Corbel" w:hAnsi="Corbel"/>
          <w:sz w:val="20"/>
          <w:szCs w:val="20"/>
        </w:rPr>
      </w:pPr>
      <w:r w:rsidRPr="0022377A">
        <w:rPr>
          <w:rFonts w:ascii="Corbel" w:hAnsi="Corbel"/>
          <w:sz w:val="20"/>
          <w:szCs w:val="20"/>
        </w:rPr>
        <w:t>fax +48 68 456 52 96</w:t>
      </w:r>
    </w:p>
    <w:p w14:paraId="027B4E3D" w14:textId="77777777" w:rsidR="0063489E" w:rsidRPr="0022377A" w:rsidRDefault="0063489E" w:rsidP="0063489E">
      <w:pPr>
        <w:spacing w:after="0"/>
        <w:rPr>
          <w:rFonts w:ascii="Corbel" w:hAnsi="Corbel"/>
          <w:sz w:val="20"/>
          <w:szCs w:val="20"/>
        </w:rPr>
      </w:pPr>
      <w:r w:rsidRPr="0022377A">
        <w:rPr>
          <w:rFonts w:ascii="Corbel" w:hAnsi="Corbel"/>
          <w:sz w:val="20"/>
          <w:szCs w:val="20"/>
        </w:rPr>
        <w:t>www.lubuskie.pl</w:t>
      </w:r>
    </w:p>
    <w:p w14:paraId="4F752086" w14:textId="77777777" w:rsidR="0063489E" w:rsidRPr="0022377A" w:rsidRDefault="0063489E" w:rsidP="0063489E">
      <w:pPr>
        <w:spacing w:after="120"/>
        <w:rPr>
          <w:rFonts w:ascii="Corbel" w:hAnsi="Corbel"/>
          <w:b/>
          <w:sz w:val="20"/>
          <w:szCs w:val="20"/>
        </w:rPr>
      </w:pPr>
    </w:p>
    <w:p w14:paraId="5B6D8E85" w14:textId="77777777" w:rsidR="0063489E" w:rsidRPr="0022377A" w:rsidRDefault="0063489E" w:rsidP="0063489E">
      <w:pPr>
        <w:spacing w:after="120"/>
        <w:rPr>
          <w:rFonts w:ascii="Corbel" w:hAnsi="Corbel"/>
          <w:b/>
          <w:sz w:val="20"/>
          <w:szCs w:val="20"/>
        </w:rPr>
      </w:pPr>
      <w:r w:rsidRPr="0022377A">
        <w:rPr>
          <w:rFonts w:ascii="Corbel" w:hAnsi="Corbel"/>
          <w:b/>
          <w:sz w:val="20"/>
          <w:szCs w:val="20"/>
        </w:rPr>
        <w:t>WYKONAWCA</w:t>
      </w:r>
    </w:p>
    <w:p w14:paraId="15016CFF" w14:textId="77777777" w:rsidR="0063489E" w:rsidRPr="0022377A" w:rsidRDefault="0063489E" w:rsidP="0063489E">
      <w:pPr>
        <w:spacing w:after="120"/>
        <w:rPr>
          <w:rFonts w:ascii="Corbel" w:hAnsi="Corbel"/>
          <w:sz w:val="20"/>
          <w:szCs w:val="20"/>
        </w:rPr>
      </w:pPr>
      <w:r w:rsidRPr="0022377A">
        <w:rPr>
          <w:rFonts w:ascii="Corbel" w:hAnsi="Corbel"/>
          <w:noProof/>
          <w:sz w:val="20"/>
          <w:szCs w:val="20"/>
          <w:lang w:eastAsia="pl-PL"/>
        </w:rPr>
        <w:drawing>
          <wp:inline distT="0" distB="0" distL="0" distR="0" wp14:anchorId="6616FDD4" wp14:editId="1B149964">
            <wp:extent cx="1285336" cy="126529"/>
            <wp:effectExtent l="0" t="0" r="0" b="6985"/>
            <wp:docPr id="37" name="Obraz 37" descr="C:\Users\Projektant\Desktop\logo bud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jektant\Desktop\logo budpl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410" cy="143763"/>
                    </a:xfrm>
                    <a:prstGeom prst="rect">
                      <a:avLst/>
                    </a:prstGeom>
                    <a:noFill/>
                    <a:ln>
                      <a:noFill/>
                    </a:ln>
                  </pic:spPr>
                </pic:pic>
              </a:graphicData>
            </a:graphic>
          </wp:inline>
        </w:drawing>
      </w:r>
    </w:p>
    <w:p w14:paraId="72BF1C98" w14:textId="77777777" w:rsidR="0063489E" w:rsidRPr="0022377A" w:rsidRDefault="0063489E" w:rsidP="0063489E">
      <w:pPr>
        <w:spacing w:after="0"/>
        <w:rPr>
          <w:rFonts w:ascii="Corbel" w:hAnsi="Corbel"/>
          <w:sz w:val="20"/>
          <w:szCs w:val="20"/>
        </w:rPr>
      </w:pPr>
      <w:r w:rsidRPr="0022377A">
        <w:rPr>
          <w:rFonts w:ascii="Corbel" w:hAnsi="Corbel"/>
          <w:sz w:val="20"/>
          <w:szCs w:val="20"/>
        </w:rPr>
        <w:t>Budplan Sp. z o.o.</w:t>
      </w:r>
    </w:p>
    <w:p w14:paraId="28B8E8A2" w14:textId="77777777" w:rsidR="0063489E" w:rsidRPr="0022377A" w:rsidRDefault="0063489E" w:rsidP="0063489E">
      <w:pPr>
        <w:spacing w:after="0"/>
        <w:rPr>
          <w:rFonts w:ascii="Corbel" w:hAnsi="Corbel"/>
          <w:sz w:val="20"/>
          <w:szCs w:val="20"/>
        </w:rPr>
      </w:pPr>
      <w:r w:rsidRPr="0022377A">
        <w:rPr>
          <w:rFonts w:ascii="Corbel" w:hAnsi="Corbel"/>
          <w:sz w:val="20"/>
          <w:szCs w:val="20"/>
        </w:rPr>
        <w:t>ul. Kordeckiego 20</w:t>
      </w:r>
    </w:p>
    <w:p w14:paraId="58C15A9A" w14:textId="77777777" w:rsidR="0063489E" w:rsidRPr="0022377A" w:rsidRDefault="0063489E" w:rsidP="0063489E">
      <w:pPr>
        <w:spacing w:after="0"/>
        <w:rPr>
          <w:rFonts w:ascii="Corbel" w:hAnsi="Corbel"/>
          <w:sz w:val="20"/>
          <w:szCs w:val="20"/>
        </w:rPr>
      </w:pPr>
      <w:r w:rsidRPr="0022377A">
        <w:rPr>
          <w:rFonts w:ascii="Corbel" w:hAnsi="Corbel"/>
          <w:sz w:val="20"/>
          <w:szCs w:val="20"/>
        </w:rPr>
        <w:t>04-327 Warszawa</w:t>
      </w:r>
    </w:p>
    <w:p w14:paraId="0CBDB84A" w14:textId="77777777" w:rsidR="0063489E" w:rsidRPr="0022377A" w:rsidRDefault="0063489E" w:rsidP="0063489E">
      <w:pPr>
        <w:spacing w:after="0"/>
        <w:rPr>
          <w:rFonts w:ascii="Corbel" w:hAnsi="Corbel"/>
          <w:sz w:val="20"/>
          <w:szCs w:val="20"/>
        </w:rPr>
      </w:pPr>
      <w:r w:rsidRPr="0022377A">
        <w:rPr>
          <w:rFonts w:ascii="Corbel" w:hAnsi="Corbel"/>
          <w:sz w:val="20"/>
          <w:szCs w:val="20"/>
        </w:rPr>
        <w:t>tel. +48 22 870 42 74</w:t>
      </w:r>
    </w:p>
    <w:p w14:paraId="6553A966" w14:textId="77777777" w:rsidR="0063489E" w:rsidRPr="0022377A" w:rsidRDefault="0063489E" w:rsidP="0063489E">
      <w:pPr>
        <w:spacing w:after="0"/>
        <w:rPr>
          <w:rFonts w:ascii="Corbel" w:hAnsi="Corbel"/>
          <w:sz w:val="20"/>
          <w:szCs w:val="20"/>
        </w:rPr>
      </w:pPr>
      <w:r w:rsidRPr="0022377A">
        <w:rPr>
          <w:rFonts w:ascii="Corbel" w:hAnsi="Corbel"/>
          <w:sz w:val="20"/>
          <w:szCs w:val="20"/>
        </w:rPr>
        <w:t>fax +48 22 870 42 62</w:t>
      </w:r>
    </w:p>
    <w:p w14:paraId="5596A8F0" w14:textId="77777777" w:rsidR="0063489E" w:rsidRPr="0022377A" w:rsidRDefault="0063489E" w:rsidP="0063489E">
      <w:pPr>
        <w:spacing w:after="0"/>
        <w:rPr>
          <w:rFonts w:ascii="Corbel" w:hAnsi="Corbel"/>
          <w:sz w:val="20"/>
          <w:szCs w:val="20"/>
        </w:rPr>
      </w:pPr>
      <w:r w:rsidRPr="0022377A">
        <w:rPr>
          <w:rFonts w:ascii="Corbel" w:hAnsi="Corbel"/>
          <w:sz w:val="20"/>
          <w:szCs w:val="20"/>
        </w:rPr>
        <w:t>www. budplan.net</w:t>
      </w:r>
    </w:p>
    <w:p w14:paraId="0FDBD4D5" w14:textId="77777777" w:rsidR="0063489E" w:rsidRPr="0022377A" w:rsidRDefault="0063489E" w:rsidP="0063489E">
      <w:pPr>
        <w:spacing w:after="120"/>
        <w:rPr>
          <w:rFonts w:ascii="Corbel" w:hAnsi="Corbel"/>
          <w:b/>
          <w:sz w:val="20"/>
          <w:szCs w:val="20"/>
        </w:rPr>
      </w:pPr>
    </w:p>
    <w:p w14:paraId="7F80BA74" w14:textId="77777777" w:rsidR="0063489E" w:rsidRPr="0022377A" w:rsidRDefault="0063489E" w:rsidP="0063489E">
      <w:pPr>
        <w:spacing w:before="120" w:after="60"/>
        <w:rPr>
          <w:rFonts w:ascii="Corbel" w:hAnsi="Corbel"/>
          <w:b/>
          <w:sz w:val="20"/>
          <w:szCs w:val="20"/>
        </w:rPr>
      </w:pPr>
      <w:r w:rsidRPr="0022377A">
        <w:rPr>
          <w:rFonts w:ascii="Corbel" w:hAnsi="Corbel"/>
          <w:b/>
          <w:sz w:val="20"/>
          <w:szCs w:val="20"/>
        </w:rPr>
        <w:t>Główni projektanci</w:t>
      </w:r>
    </w:p>
    <w:p w14:paraId="087DF47F" w14:textId="77777777" w:rsidR="0063489E" w:rsidRPr="0022377A" w:rsidRDefault="0063489E" w:rsidP="0063489E">
      <w:pPr>
        <w:spacing w:after="0"/>
        <w:rPr>
          <w:rFonts w:ascii="Corbel" w:hAnsi="Corbel"/>
          <w:sz w:val="20"/>
          <w:szCs w:val="20"/>
        </w:rPr>
      </w:pPr>
      <w:r w:rsidRPr="0022377A">
        <w:rPr>
          <w:rFonts w:ascii="Corbel" w:hAnsi="Corbel"/>
          <w:sz w:val="20"/>
          <w:szCs w:val="20"/>
        </w:rPr>
        <w:t>Anna Bereś</w:t>
      </w:r>
    </w:p>
    <w:p w14:paraId="63196574" w14:textId="77777777" w:rsidR="0063489E" w:rsidRPr="0022377A" w:rsidRDefault="0063489E" w:rsidP="0063489E">
      <w:pPr>
        <w:spacing w:after="0"/>
        <w:rPr>
          <w:rFonts w:ascii="Corbel" w:hAnsi="Corbel"/>
          <w:sz w:val="20"/>
          <w:szCs w:val="20"/>
        </w:rPr>
      </w:pPr>
      <w:r w:rsidRPr="0022377A">
        <w:rPr>
          <w:rFonts w:ascii="Corbel" w:hAnsi="Corbel"/>
          <w:sz w:val="20"/>
          <w:szCs w:val="20"/>
        </w:rPr>
        <w:t>Anna Olbromska-Matusiak</w:t>
      </w:r>
    </w:p>
    <w:p w14:paraId="6056119E" w14:textId="77777777" w:rsidR="0063489E" w:rsidRPr="0022377A" w:rsidRDefault="0063489E" w:rsidP="0063489E">
      <w:pPr>
        <w:spacing w:before="120" w:after="60"/>
        <w:rPr>
          <w:rFonts w:ascii="Corbel" w:hAnsi="Corbel"/>
          <w:b/>
          <w:sz w:val="20"/>
          <w:szCs w:val="20"/>
        </w:rPr>
      </w:pPr>
      <w:r w:rsidRPr="0022377A">
        <w:rPr>
          <w:rFonts w:ascii="Corbel" w:hAnsi="Corbel"/>
          <w:b/>
          <w:sz w:val="20"/>
          <w:szCs w:val="20"/>
        </w:rPr>
        <w:t>Koordynator</w:t>
      </w:r>
    </w:p>
    <w:p w14:paraId="60EECB9D" w14:textId="77777777" w:rsidR="0063489E" w:rsidRPr="0022377A" w:rsidRDefault="0063489E" w:rsidP="0063489E">
      <w:pPr>
        <w:spacing w:after="0"/>
        <w:rPr>
          <w:rFonts w:ascii="Corbel" w:hAnsi="Corbel"/>
          <w:sz w:val="20"/>
          <w:szCs w:val="20"/>
        </w:rPr>
      </w:pPr>
      <w:r w:rsidRPr="0022377A">
        <w:rPr>
          <w:rFonts w:ascii="Corbel" w:hAnsi="Corbel"/>
          <w:sz w:val="20"/>
          <w:szCs w:val="20"/>
        </w:rPr>
        <w:t>Anna Olbromska-Matusiak</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3489E" w:rsidRPr="0022377A" w14:paraId="5754AA52" w14:textId="77777777" w:rsidTr="009E2E9E">
        <w:trPr>
          <w:trHeight w:val="5599"/>
        </w:trPr>
        <w:tc>
          <w:tcPr>
            <w:tcW w:w="4531" w:type="dxa"/>
          </w:tcPr>
          <w:p w14:paraId="4406317B" w14:textId="77777777" w:rsidR="0063489E" w:rsidRPr="0022377A" w:rsidRDefault="0063489E" w:rsidP="009E2E9E">
            <w:pPr>
              <w:spacing w:before="120" w:after="60" w:line="276" w:lineRule="auto"/>
              <w:ind w:left="284" w:hanging="250"/>
              <w:rPr>
                <w:rFonts w:ascii="Corbel" w:hAnsi="Corbel"/>
                <w:b/>
                <w:sz w:val="20"/>
                <w:szCs w:val="20"/>
              </w:rPr>
            </w:pPr>
            <w:r w:rsidRPr="0022377A">
              <w:rPr>
                <w:rFonts w:ascii="Corbel" w:hAnsi="Corbel"/>
                <w:b/>
                <w:sz w:val="20"/>
                <w:szCs w:val="20"/>
              </w:rPr>
              <w:t>Zespół autorski</w:t>
            </w:r>
          </w:p>
          <w:p w14:paraId="3CA527A8"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Izabela Bielowska</w:t>
            </w:r>
          </w:p>
          <w:p w14:paraId="26EF280E"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Anna Bielska</w:t>
            </w:r>
          </w:p>
          <w:p w14:paraId="3FE07AA0"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Roksana Fudała</w:t>
            </w:r>
          </w:p>
          <w:p w14:paraId="21CD284A"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Joanna Gosk</w:t>
            </w:r>
          </w:p>
          <w:p w14:paraId="568F6264"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Zuzanna Górecka</w:t>
            </w:r>
          </w:p>
          <w:p w14:paraId="55BE896B"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Ilona Izdebska-Józwik</w:t>
            </w:r>
          </w:p>
          <w:p w14:paraId="09AAA7B7"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Anna Januszko</w:t>
            </w:r>
          </w:p>
          <w:p w14:paraId="72F0C2C9"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Małgorzata Kopka</w:t>
            </w:r>
          </w:p>
          <w:p w14:paraId="196D98C6"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Katarzyna Łysyganicz-Francuzik</w:t>
            </w:r>
          </w:p>
          <w:p w14:paraId="1C8AB23B"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Monika Nasiłowska</w:t>
            </w:r>
          </w:p>
          <w:p w14:paraId="0FE45428"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Adam Potapowicz</w:t>
            </w:r>
          </w:p>
          <w:p w14:paraId="457D4A63"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Adrianna Potocka</w:t>
            </w:r>
          </w:p>
          <w:p w14:paraId="729B9938"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Ewelina Skirzyńska</w:t>
            </w:r>
          </w:p>
          <w:p w14:paraId="5651F0B4"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Magdalena Smoczyńska</w:t>
            </w:r>
          </w:p>
          <w:p w14:paraId="208C10DE"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Kamil Suchożebski</w:t>
            </w:r>
          </w:p>
          <w:p w14:paraId="386FE892"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Agnieszka Szaniawska</w:t>
            </w:r>
          </w:p>
          <w:p w14:paraId="3839ED4D"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Monika Szczypiorska</w:t>
            </w:r>
          </w:p>
          <w:p w14:paraId="215168A8"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Marlena Szklarz</w:t>
            </w:r>
          </w:p>
          <w:p w14:paraId="4B28CC06"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Izabela Szymańska</w:t>
            </w:r>
          </w:p>
          <w:p w14:paraId="7727D798" w14:textId="77777777" w:rsidR="0063489E" w:rsidRPr="0022377A" w:rsidRDefault="0063489E" w:rsidP="009E2E9E">
            <w:pPr>
              <w:spacing w:line="276" w:lineRule="auto"/>
              <w:ind w:left="284" w:hanging="250"/>
              <w:rPr>
                <w:rFonts w:ascii="Corbel" w:hAnsi="Corbel"/>
                <w:sz w:val="20"/>
                <w:szCs w:val="20"/>
              </w:rPr>
            </w:pPr>
            <w:r w:rsidRPr="0022377A">
              <w:rPr>
                <w:rFonts w:ascii="Corbel" w:hAnsi="Corbel"/>
                <w:sz w:val="20"/>
                <w:szCs w:val="20"/>
              </w:rPr>
              <w:t>Grzegorz Szyperek</w:t>
            </w:r>
          </w:p>
        </w:tc>
        <w:tc>
          <w:tcPr>
            <w:tcW w:w="4531" w:type="dxa"/>
          </w:tcPr>
          <w:p w14:paraId="4E86E51E" w14:textId="77777777" w:rsidR="0063489E" w:rsidRPr="0022377A" w:rsidRDefault="0063489E" w:rsidP="009E2E9E">
            <w:pPr>
              <w:tabs>
                <w:tab w:val="left" w:pos="4536"/>
              </w:tabs>
              <w:spacing w:before="120" w:after="120"/>
              <w:rPr>
                <w:rFonts w:ascii="Corbel" w:hAnsi="Corbel"/>
                <w:b/>
                <w:sz w:val="20"/>
                <w:szCs w:val="20"/>
              </w:rPr>
            </w:pPr>
            <w:r w:rsidRPr="0022377A">
              <w:rPr>
                <w:rFonts w:ascii="Corbel" w:hAnsi="Corbel"/>
                <w:b/>
                <w:sz w:val="20"/>
                <w:szCs w:val="20"/>
              </w:rPr>
              <w:t>Współpraca i konsultacje – Urząd Marszałkowski Województwa Lubuskiego w Zielonej Górze</w:t>
            </w:r>
          </w:p>
          <w:p w14:paraId="28109654" w14:textId="77777777" w:rsidR="0063489E" w:rsidRPr="0022377A" w:rsidRDefault="0063489E" w:rsidP="009E2E9E">
            <w:pPr>
              <w:tabs>
                <w:tab w:val="left" w:pos="4536"/>
              </w:tabs>
              <w:spacing w:line="276" w:lineRule="auto"/>
              <w:rPr>
                <w:rFonts w:ascii="Corbel" w:hAnsi="Corbel"/>
                <w:sz w:val="20"/>
                <w:szCs w:val="20"/>
              </w:rPr>
            </w:pPr>
            <w:r w:rsidRPr="0022377A">
              <w:rPr>
                <w:rFonts w:ascii="Corbel" w:hAnsi="Corbel"/>
                <w:sz w:val="20"/>
                <w:szCs w:val="20"/>
              </w:rPr>
              <w:t xml:space="preserve">Roman Bąk </w:t>
            </w:r>
          </w:p>
          <w:p w14:paraId="1F63D39C" w14:textId="77777777" w:rsidR="0063489E" w:rsidRPr="0022377A" w:rsidRDefault="0063489E" w:rsidP="009E2E9E">
            <w:pPr>
              <w:tabs>
                <w:tab w:val="left" w:pos="4536"/>
              </w:tabs>
              <w:spacing w:line="276" w:lineRule="auto"/>
              <w:rPr>
                <w:rFonts w:ascii="Corbel" w:hAnsi="Corbel"/>
                <w:sz w:val="20"/>
                <w:szCs w:val="20"/>
              </w:rPr>
            </w:pPr>
            <w:r w:rsidRPr="0022377A">
              <w:rPr>
                <w:rFonts w:ascii="Corbel" w:hAnsi="Corbel"/>
                <w:sz w:val="20"/>
                <w:szCs w:val="20"/>
              </w:rPr>
              <w:t>Mariusz Goraj</w:t>
            </w:r>
          </w:p>
          <w:p w14:paraId="53B9B8E6" w14:textId="77777777" w:rsidR="0063489E" w:rsidRPr="0022377A" w:rsidRDefault="0063489E" w:rsidP="009E2E9E">
            <w:pPr>
              <w:tabs>
                <w:tab w:val="left" w:pos="4536"/>
              </w:tabs>
              <w:spacing w:line="276" w:lineRule="auto"/>
              <w:rPr>
                <w:rFonts w:ascii="Corbel" w:hAnsi="Corbel"/>
                <w:sz w:val="20"/>
                <w:szCs w:val="20"/>
              </w:rPr>
            </w:pPr>
            <w:r w:rsidRPr="0022377A">
              <w:rPr>
                <w:rFonts w:ascii="Corbel" w:hAnsi="Corbel"/>
                <w:sz w:val="20"/>
                <w:szCs w:val="20"/>
              </w:rPr>
              <w:t>Alicja Łukaszewska</w:t>
            </w:r>
          </w:p>
          <w:p w14:paraId="16F7365C" w14:textId="77777777" w:rsidR="0063489E" w:rsidRPr="0022377A" w:rsidRDefault="0063489E" w:rsidP="009E2E9E">
            <w:pPr>
              <w:tabs>
                <w:tab w:val="left" w:pos="4536"/>
              </w:tabs>
              <w:spacing w:line="276" w:lineRule="auto"/>
              <w:rPr>
                <w:rFonts w:ascii="Corbel" w:hAnsi="Corbel"/>
                <w:sz w:val="20"/>
                <w:szCs w:val="20"/>
              </w:rPr>
            </w:pPr>
            <w:r w:rsidRPr="0022377A">
              <w:rPr>
                <w:rFonts w:ascii="Corbel" w:hAnsi="Corbel"/>
                <w:sz w:val="20"/>
                <w:szCs w:val="20"/>
              </w:rPr>
              <w:t>Elżbieta Jaworska</w:t>
            </w:r>
          </w:p>
          <w:p w14:paraId="24ED22FE" w14:textId="77777777" w:rsidR="0063489E" w:rsidRPr="0022377A" w:rsidRDefault="0063489E" w:rsidP="009E2E9E">
            <w:pPr>
              <w:tabs>
                <w:tab w:val="left" w:pos="4536"/>
              </w:tabs>
              <w:spacing w:line="276" w:lineRule="auto"/>
              <w:rPr>
                <w:rFonts w:ascii="Corbel" w:hAnsi="Corbel"/>
                <w:sz w:val="20"/>
                <w:szCs w:val="20"/>
              </w:rPr>
            </w:pPr>
            <w:r w:rsidRPr="0022377A">
              <w:rPr>
                <w:rFonts w:ascii="Corbel" w:hAnsi="Corbel"/>
                <w:sz w:val="20"/>
                <w:szCs w:val="20"/>
              </w:rPr>
              <w:t>Jolanta Cygan-Bieleń</w:t>
            </w:r>
          </w:p>
          <w:p w14:paraId="38642D43" w14:textId="77777777" w:rsidR="0063489E" w:rsidRPr="0022377A" w:rsidRDefault="0063489E" w:rsidP="009E2E9E">
            <w:pPr>
              <w:tabs>
                <w:tab w:val="left" w:pos="4536"/>
              </w:tabs>
              <w:spacing w:line="276" w:lineRule="auto"/>
              <w:rPr>
                <w:rFonts w:ascii="Corbel" w:hAnsi="Corbel"/>
                <w:sz w:val="20"/>
                <w:szCs w:val="20"/>
              </w:rPr>
            </w:pPr>
            <w:r w:rsidRPr="0022377A">
              <w:rPr>
                <w:rFonts w:ascii="Corbel" w:hAnsi="Corbel"/>
                <w:sz w:val="20"/>
                <w:szCs w:val="20"/>
              </w:rPr>
              <w:t>Marta Stamirowska</w:t>
            </w:r>
          </w:p>
          <w:p w14:paraId="762925A6" w14:textId="77777777" w:rsidR="0063489E" w:rsidRPr="0022377A" w:rsidRDefault="0063489E" w:rsidP="009E2E9E">
            <w:pPr>
              <w:tabs>
                <w:tab w:val="left" w:pos="4536"/>
              </w:tabs>
              <w:spacing w:line="276" w:lineRule="auto"/>
              <w:rPr>
                <w:rFonts w:ascii="Corbel" w:hAnsi="Corbel"/>
                <w:sz w:val="20"/>
                <w:szCs w:val="20"/>
              </w:rPr>
            </w:pPr>
            <w:r w:rsidRPr="0022377A">
              <w:rPr>
                <w:rFonts w:ascii="Corbel" w:hAnsi="Corbel"/>
                <w:sz w:val="20"/>
                <w:szCs w:val="20"/>
              </w:rPr>
              <w:t>Aleksandra Lewicka</w:t>
            </w:r>
          </w:p>
          <w:p w14:paraId="239647FE" w14:textId="77777777" w:rsidR="0063489E" w:rsidRPr="0022377A" w:rsidRDefault="0063489E" w:rsidP="009E2E9E">
            <w:pPr>
              <w:tabs>
                <w:tab w:val="left" w:pos="4536"/>
              </w:tabs>
              <w:spacing w:line="276" w:lineRule="auto"/>
              <w:rPr>
                <w:rFonts w:ascii="Corbel" w:hAnsi="Corbel"/>
                <w:sz w:val="20"/>
                <w:szCs w:val="20"/>
              </w:rPr>
            </w:pPr>
            <w:r w:rsidRPr="0022377A">
              <w:rPr>
                <w:rFonts w:ascii="Corbel" w:hAnsi="Corbel"/>
                <w:sz w:val="20"/>
                <w:szCs w:val="20"/>
              </w:rPr>
              <w:t>Maja Włosińska</w:t>
            </w:r>
          </w:p>
        </w:tc>
      </w:tr>
    </w:tbl>
    <w:p w14:paraId="230C213E" w14:textId="44E75D2D" w:rsidR="008309BB" w:rsidRPr="0022377A" w:rsidRDefault="008309BB" w:rsidP="008309BB">
      <w:pPr>
        <w:spacing w:after="0"/>
        <w:rPr>
          <w:rFonts w:ascii="Corbel" w:hAnsi="Corbel"/>
          <w:b/>
        </w:rPr>
      </w:pPr>
    </w:p>
    <w:p w14:paraId="25689755" w14:textId="77777777" w:rsidR="002B73A6" w:rsidRPr="0022377A" w:rsidRDefault="002B73A6" w:rsidP="008309BB">
      <w:pPr>
        <w:spacing w:after="0"/>
        <w:rPr>
          <w:rFonts w:ascii="Corbel" w:hAnsi="Corbel"/>
          <w:b/>
        </w:rPr>
      </w:pPr>
    </w:p>
    <w:p w14:paraId="2277A50D" w14:textId="77777777" w:rsidR="002B73A6" w:rsidRPr="0022377A" w:rsidRDefault="002B73A6" w:rsidP="002B73A6">
      <w:pPr>
        <w:pStyle w:val="Nagwekspisutreci"/>
        <w:spacing w:before="0" w:after="120"/>
        <w:rPr>
          <w:rFonts w:ascii="Corbel" w:hAnsi="Corbel"/>
          <w:color w:val="auto"/>
        </w:rPr>
      </w:pPr>
      <w:r w:rsidRPr="0022377A">
        <w:rPr>
          <w:rFonts w:ascii="Corbel" w:hAnsi="Corbel"/>
          <w:color w:val="auto"/>
        </w:rPr>
        <w:t>Spis treści</w:t>
      </w:r>
    </w:p>
    <w:p w14:paraId="1A20F179" w14:textId="04D60B2E" w:rsidR="002B73A6" w:rsidRPr="0022377A" w:rsidRDefault="002B73A6" w:rsidP="002B73A6">
      <w:pPr>
        <w:pStyle w:val="Nagwekspisutreci"/>
        <w:spacing w:before="0" w:after="120"/>
        <w:rPr>
          <w:rFonts w:ascii="Corbel" w:hAnsi="Corbel"/>
          <w:color w:val="auto"/>
        </w:rPr>
      </w:pPr>
    </w:p>
    <w:p w14:paraId="4C96E0DE" w14:textId="77777777" w:rsidR="0063489E" w:rsidRPr="0022377A" w:rsidRDefault="002B73A6">
      <w:pPr>
        <w:pStyle w:val="Spistreci1"/>
        <w:rPr>
          <w:rFonts w:eastAsiaTheme="minorEastAsia"/>
          <w:noProof/>
          <w:lang w:eastAsia="pl-PL"/>
        </w:rPr>
      </w:pPr>
      <w:r w:rsidRPr="0022377A">
        <w:rPr>
          <w:sz w:val="20"/>
          <w:szCs w:val="20"/>
        </w:rPr>
        <w:fldChar w:fldCharType="begin"/>
      </w:r>
      <w:r w:rsidRPr="0022377A">
        <w:rPr>
          <w:sz w:val="20"/>
          <w:szCs w:val="20"/>
        </w:rPr>
        <w:instrText xml:space="preserve"> TOC \o "1-3" \h \z \u </w:instrText>
      </w:r>
      <w:r w:rsidRPr="0022377A">
        <w:rPr>
          <w:sz w:val="20"/>
          <w:szCs w:val="20"/>
        </w:rPr>
        <w:fldChar w:fldCharType="separate"/>
      </w:r>
      <w:hyperlink w:anchor="_Toc451009712" w:history="1">
        <w:r w:rsidR="0063489E" w:rsidRPr="0022377A">
          <w:rPr>
            <w:rStyle w:val="Hipercze"/>
            <w:noProof/>
            <w:color w:val="auto"/>
          </w:rPr>
          <w:t>I.</w:t>
        </w:r>
        <w:r w:rsidR="0063489E" w:rsidRPr="0022377A">
          <w:rPr>
            <w:rFonts w:eastAsiaTheme="minorEastAsia"/>
            <w:noProof/>
            <w:lang w:eastAsia="pl-PL"/>
          </w:rPr>
          <w:tab/>
        </w:r>
        <w:r w:rsidR="0063489E" w:rsidRPr="0022377A">
          <w:rPr>
            <w:rStyle w:val="Hipercze"/>
            <w:noProof/>
            <w:color w:val="auto"/>
          </w:rPr>
          <w:t>Wprowadzenie</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_Toc451009712 \h </w:instrText>
        </w:r>
        <w:r w:rsidR="0063489E" w:rsidRPr="0022377A">
          <w:rPr>
            <w:noProof/>
            <w:webHidden/>
          </w:rPr>
        </w:r>
        <w:r w:rsidR="0063489E" w:rsidRPr="0022377A">
          <w:rPr>
            <w:noProof/>
            <w:webHidden/>
          </w:rPr>
          <w:fldChar w:fldCharType="separate"/>
        </w:r>
        <w:r w:rsidR="0022377A">
          <w:rPr>
            <w:noProof/>
            <w:webHidden/>
          </w:rPr>
          <w:t>4</w:t>
        </w:r>
        <w:r w:rsidR="0063489E" w:rsidRPr="0022377A">
          <w:rPr>
            <w:noProof/>
            <w:webHidden/>
          </w:rPr>
          <w:fldChar w:fldCharType="end"/>
        </w:r>
      </w:hyperlink>
    </w:p>
    <w:p w14:paraId="533D829C" w14:textId="77777777" w:rsidR="0063489E" w:rsidRPr="0022377A" w:rsidRDefault="00A73A9E">
      <w:pPr>
        <w:pStyle w:val="Spistreci2"/>
        <w:tabs>
          <w:tab w:val="left" w:pos="660"/>
          <w:tab w:val="right" w:leader="dot" w:pos="9062"/>
        </w:tabs>
        <w:rPr>
          <w:rFonts w:eastAsiaTheme="minorEastAsia"/>
          <w:noProof/>
          <w:lang w:eastAsia="pl-PL"/>
        </w:rPr>
      </w:pPr>
      <w:hyperlink w:anchor="_Toc451009713" w:history="1">
        <w:r w:rsidR="0063489E" w:rsidRPr="0022377A">
          <w:rPr>
            <w:rStyle w:val="Hipercze"/>
            <w:noProof/>
            <w:color w:val="auto"/>
            <w14:scene3d>
              <w14:camera w14:prst="orthographicFront"/>
              <w14:lightRig w14:rig="threePt" w14:dir="t">
                <w14:rot w14:lat="0" w14:lon="0" w14:rev="0"/>
              </w14:lightRig>
            </w14:scene3d>
          </w:rPr>
          <w:t>1.</w:t>
        </w:r>
        <w:r w:rsidR="0063489E" w:rsidRPr="0022377A">
          <w:rPr>
            <w:rFonts w:eastAsiaTheme="minorEastAsia"/>
            <w:noProof/>
            <w:lang w:eastAsia="pl-PL"/>
          </w:rPr>
          <w:tab/>
        </w:r>
        <w:r w:rsidR="0063489E" w:rsidRPr="0022377A">
          <w:rPr>
            <w:rStyle w:val="Hipercze"/>
            <w:noProof/>
            <w:color w:val="auto"/>
          </w:rPr>
          <w:t>Przyroda i środowisko</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_Toc451009713 \h </w:instrText>
        </w:r>
        <w:r w:rsidR="0063489E" w:rsidRPr="0022377A">
          <w:rPr>
            <w:noProof/>
            <w:webHidden/>
          </w:rPr>
        </w:r>
        <w:r w:rsidR="0063489E" w:rsidRPr="0022377A">
          <w:rPr>
            <w:noProof/>
            <w:webHidden/>
          </w:rPr>
          <w:fldChar w:fldCharType="separate"/>
        </w:r>
        <w:r w:rsidR="0022377A">
          <w:rPr>
            <w:noProof/>
            <w:webHidden/>
          </w:rPr>
          <w:t>6</w:t>
        </w:r>
        <w:r w:rsidR="0063489E" w:rsidRPr="0022377A">
          <w:rPr>
            <w:noProof/>
            <w:webHidden/>
          </w:rPr>
          <w:fldChar w:fldCharType="end"/>
        </w:r>
      </w:hyperlink>
    </w:p>
    <w:p w14:paraId="79C86BF7" w14:textId="77777777" w:rsidR="0063489E" w:rsidRPr="0022377A" w:rsidRDefault="00A73A9E">
      <w:pPr>
        <w:pStyle w:val="Spistreci2"/>
        <w:tabs>
          <w:tab w:val="left" w:pos="660"/>
          <w:tab w:val="right" w:leader="dot" w:pos="9062"/>
        </w:tabs>
        <w:rPr>
          <w:rFonts w:eastAsiaTheme="minorEastAsia"/>
          <w:noProof/>
          <w:lang w:eastAsia="pl-PL"/>
        </w:rPr>
      </w:pPr>
      <w:hyperlink w:anchor="_Toc451009714" w:history="1">
        <w:r w:rsidR="0063489E" w:rsidRPr="0022377A">
          <w:rPr>
            <w:rStyle w:val="Hipercze"/>
            <w:noProof/>
            <w:color w:val="auto"/>
            <w14:scene3d>
              <w14:camera w14:prst="orthographicFront"/>
              <w14:lightRig w14:rig="threePt" w14:dir="t">
                <w14:rot w14:lat="0" w14:lon="0" w14:rev="0"/>
              </w14:lightRig>
            </w14:scene3d>
          </w:rPr>
          <w:t>2.</w:t>
        </w:r>
        <w:r w:rsidR="0063489E" w:rsidRPr="0022377A">
          <w:rPr>
            <w:rFonts w:eastAsiaTheme="minorEastAsia"/>
            <w:noProof/>
            <w:lang w:eastAsia="pl-PL"/>
          </w:rPr>
          <w:tab/>
        </w:r>
        <w:r w:rsidR="0063489E" w:rsidRPr="0022377A">
          <w:rPr>
            <w:rStyle w:val="Hipercze"/>
            <w:noProof/>
            <w:color w:val="auto"/>
          </w:rPr>
          <w:t>Strefa społeczno-gospodarcza</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_Toc451009714 \h </w:instrText>
        </w:r>
        <w:r w:rsidR="0063489E" w:rsidRPr="0022377A">
          <w:rPr>
            <w:noProof/>
            <w:webHidden/>
          </w:rPr>
        </w:r>
        <w:r w:rsidR="0063489E" w:rsidRPr="0022377A">
          <w:rPr>
            <w:noProof/>
            <w:webHidden/>
          </w:rPr>
          <w:fldChar w:fldCharType="separate"/>
        </w:r>
        <w:r w:rsidR="0022377A">
          <w:rPr>
            <w:noProof/>
            <w:webHidden/>
          </w:rPr>
          <w:t>12</w:t>
        </w:r>
        <w:r w:rsidR="0063489E" w:rsidRPr="0022377A">
          <w:rPr>
            <w:noProof/>
            <w:webHidden/>
          </w:rPr>
          <w:fldChar w:fldCharType="end"/>
        </w:r>
      </w:hyperlink>
    </w:p>
    <w:p w14:paraId="18E2E602" w14:textId="77777777" w:rsidR="0063489E" w:rsidRPr="0022377A" w:rsidRDefault="00A73A9E">
      <w:pPr>
        <w:pStyle w:val="Spistreci2"/>
        <w:tabs>
          <w:tab w:val="left" w:pos="660"/>
          <w:tab w:val="right" w:leader="dot" w:pos="9062"/>
        </w:tabs>
        <w:rPr>
          <w:rFonts w:eastAsiaTheme="minorEastAsia"/>
          <w:noProof/>
          <w:lang w:eastAsia="pl-PL"/>
        </w:rPr>
      </w:pPr>
      <w:hyperlink w:anchor="_Toc451009715" w:history="1">
        <w:r w:rsidR="0063489E" w:rsidRPr="0022377A">
          <w:rPr>
            <w:rStyle w:val="Hipercze"/>
            <w:noProof/>
            <w:color w:val="auto"/>
            <w14:scene3d>
              <w14:camera w14:prst="orthographicFront"/>
              <w14:lightRig w14:rig="threePt" w14:dir="t">
                <w14:rot w14:lat="0" w14:lon="0" w14:rev="0"/>
              </w14:lightRig>
            </w14:scene3d>
          </w:rPr>
          <w:t>3.</w:t>
        </w:r>
        <w:r w:rsidR="0063489E" w:rsidRPr="0022377A">
          <w:rPr>
            <w:rFonts w:eastAsiaTheme="minorEastAsia"/>
            <w:noProof/>
            <w:lang w:eastAsia="pl-PL"/>
          </w:rPr>
          <w:tab/>
        </w:r>
        <w:r w:rsidR="0063489E" w:rsidRPr="0022377A">
          <w:rPr>
            <w:rStyle w:val="Hipercze"/>
            <w:noProof/>
            <w:color w:val="auto"/>
          </w:rPr>
          <w:t>Dziedzictwo kulturowe</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_Toc451009715 \h </w:instrText>
        </w:r>
        <w:r w:rsidR="0063489E" w:rsidRPr="0022377A">
          <w:rPr>
            <w:noProof/>
            <w:webHidden/>
          </w:rPr>
        </w:r>
        <w:r w:rsidR="0063489E" w:rsidRPr="0022377A">
          <w:rPr>
            <w:noProof/>
            <w:webHidden/>
          </w:rPr>
          <w:fldChar w:fldCharType="separate"/>
        </w:r>
        <w:r w:rsidR="0022377A">
          <w:rPr>
            <w:noProof/>
            <w:webHidden/>
          </w:rPr>
          <w:t>19</w:t>
        </w:r>
        <w:r w:rsidR="0063489E" w:rsidRPr="0022377A">
          <w:rPr>
            <w:noProof/>
            <w:webHidden/>
          </w:rPr>
          <w:fldChar w:fldCharType="end"/>
        </w:r>
      </w:hyperlink>
    </w:p>
    <w:p w14:paraId="539E9731" w14:textId="77777777" w:rsidR="0063489E" w:rsidRPr="0022377A" w:rsidRDefault="00A73A9E">
      <w:pPr>
        <w:pStyle w:val="Spistreci2"/>
        <w:tabs>
          <w:tab w:val="left" w:pos="660"/>
          <w:tab w:val="right" w:leader="dot" w:pos="9062"/>
        </w:tabs>
        <w:rPr>
          <w:rFonts w:eastAsiaTheme="minorEastAsia"/>
          <w:noProof/>
          <w:lang w:eastAsia="pl-PL"/>
        </w:rPr>
      </w:pPr>
      <w:hyperlink w:anchor="_Toc451009716" w:history="1">
        <w:r w:rsidR="0063489E" w:rsidRPr="0022377A">
          <w:rPr>
            <w:rStyle w:val="Hipercze"/>
            <w:noProof/>
            <w:color w:val="auto"/>
            <w14:scene3d>
              <w14:camera w14:prst="orthographicFront"/>
              <w14:lightRig w14:rig="threePt" w14:dir="t">
                <w14:rot w14:lat="0" w14:lon="0" w14:rev="0"/>
              </w14:lightRig>
            </w14:scene3d>
          </w:rPr>
          <w:t>4.</w:t>
        </w:r>
        <w:r w:rsidR="0063489E" w:rsidRPr="0022377A">
          <w:rPr>
            <w:rFonts w:eastAsiaTheme="minorEastAsia"/>
            <w:noProof/>
            <w:lang w:eastAsia="pl-PL"/>
          </w:rPr>
          <w:tab/>
        </w:r>
        <w:r w:rsidR="0063489E" w:rsidRPr="0022377A">
          <w:rPr>
            <w:rStyle w:val="Hipercze"/>
            <w:noProof/>
            <w:color w:val="auto"/>
          </w:rPr>
          <w:t>Komunikacja i transport</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_Toc451009716 \h </w:instrText>
        </w:r>
        <w:r w:rsidR="0063489E" w:rsidRPr="0022377A">
          <w:rPr>
            <w:noProof/>
            <w:webHidden/>
          </w:rPr>
        </w:r>
        <w:r w:rsidR="0063489E" w:rsidRPr="0022377A">
          <w:rPr>
            <w:noProof/>
            <w:webHidden/>
          </w:rPr>
          <w:fldChar w:fldCharType="separate"/>
        </w:r>
        <w:r w:rsidR="0022377A">
          <w:rPr>
            <w:noProof/>
            <w:webHidden/>
          </w:rPr>
          <w:t>22</w:t>
        </w:r>
        <w:r w:rsidR="0063489E" w:rsidRPr="0022377A">
          <w:rPr>
            <w:noProof/>
            <w:webHidden/>
          </w:rPr>
          <w:fldChar w:fldCharType="end"/>
        </w:r>
      </w:hyperlink>
    </w:p>
    <w:p w14:paraId="061B230C" w14:textId="77777777" w:rsidR="0063489E" w:rsidRPr="0022377A" w:rsidRDefault="00A73A9E">
      <w:pPr>
        <w:pStyle w:val="Spistreci3"/>
        <w:tabs>
          <w:tab w:val="left" w:pos="1100"/>
          <w:tab w:val="right" w:leader="dot" w:pos="9062"/>
        </w:tabs>
        <w:rPr>
          <w:rFonts w:eastAsiaTheme="minorEastAsia"/>
          <w:noProof/>
          <w:lang w:eastAsia="pl-PL"/>
        </w:rPr>
      </w:pPr>
      <w:hyperlink w:anchor="_Toc451009717" w:history="1">
        <w:r w:rsidR="0063489E" w:rsidRPr="0022377A">
          <w:rPr>
            <w:rStyle w:val="Hipercze"/>
            <w:noProof/>
            <w:color w:val="auto"/>
          </w:rPr>
          <w:t>4.1</w:t>
        </w:r>
        <w:r w:rsidR="0063489E" w:rsidRPr="0022377A">
          <w:rPr>
            <w:rFonts w:eastAsiaTheme="minorEastAsia"/>
            <w:noProof/>
            <w:lang w:eastAsia="pl-PL"/>
          </w:rPr>
          <w:tab/>
        </w:r>
        <w:r w:rsidR="0063489E" w:rsidRPr="0022377A">
          <w:rPr>
            <w:rStyle w:val="Hipercze"/>
            <w:noProof/>
            <w:color w:val="auto"/>
          </w:rPr>
          <w:t>Sieć drogowa</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_Toc451009717 \h </w:instrText>
        </w:r>
        <w:r w:rsidR="0063489E" w:rsidRPr="0022377A">
          <w:rPr>
            <w:noProof/>
            <w:webHidden/>
          </w:rPr>
        </w:r>
        <w:r w:rsidR="0063489E" w:rsidRPr="0022377A">
          <w:rPr>
            <w:noProof/>
            <w:webHidden/>
          </w:rPr>
          <w:fldChar w:fldCharType="separate"/>
        </w:r>
        <w:r w:rsidR="0022377A">
          <w:rPr>
            <w:noProof/>
            <w:webHidden/>
          </w:rPr>
          <w:t>23</w:t>
        </w:r>
        <w:r w:rsidR="0063489E" w:rsidRPr="0022377A">
          <w:rPr>
            <w:noProof/>
            <w:webHidden/>
          </w:rPr>
          <w:fldChar w:fldCharType="end"/>
        </w:r>
      </w:hyperlink>
    </w:p>
    <w:p w14:paraId="5A1C3A95" w14:textId="77777777" w:rsidR="0063489E" w:rsidRPr="0022377A" w:rsidRDefault="00A73A9E">
      <w:pPr>
        <w:pStyle w:val="Spistreci3"/>
        <w:tabs>
          <w:tab w:val="left" w:pos="1100"/>
          <w:tab w:val="right" w:leader="dot" w:pos="9062"/>
        </w:tabs>
        <w:rPr>
          <w:rFonts w:eastAsiaTheme="minorEastAsia"/>
          <w:noProof/>
          <w:lang w:eastAsia="pl-PL"/>
        </w:rPr>
      </w:pPr>
      <w:hyperlink w:anchor="_Toc451009718" w:history="1">
        <w:r w:rsidR="0063489E" w:rsidRPr="0022377A">
          <w:rPr>
            <w:rStyle w:val="Hipercze"/>
            <w:noProof/>
            <w:color w:val="auto"/>
          </w:rPr>
          <w:t>4.2</w:t>
        </w:r>
        <w:r w:rsidR="0063489E" w:rsidRPr="0022377A">
          <w:rPr>
            <w:rFonts w:eastAsiaTheme="minorEastAsia"/>
            <w:noProof/>
            <w:lang w:eastAsia="pl-PL"/>
          </w:rPr>
          <w:tab/>
        </w:r>
        <w:r w:rsidR="0063489E" w:rsidRPr="0022377A">
          <w:rPr>
            <w:rStyle w:val="Hipercze"/>
            <w:noProof/>
            <w:color w:val="auto"/>
          </w:rPr>
          <w:t>Sieć kolejowa</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_Toc451009718 \h </w:instrText>
        </w:r>
        <w:r w:rsidR="0063489E" w:rsidRPr="0022377A">
          <w:rPr>
            <w:noProof/>
            <w:webHidden/>
          </w:rPr>
        </w:r>
        <w:r w:rsidR="0063489E" w:rsidRPr="0022377A">
          <w:rPr>
            <w:noProof/>
            <w:webHidden/>
          </w:rPr>
          <w:fldChar w:fldCharType="separate"/>
        </w:r>
        <w:r w:rsidR="0022377A">
          <w:rPr>
            <w:noProof/>
            <w:webHidden/>
          </w:rPr>
          <w:t>50</w:t>
        </w:r>
        <w:r w:rsidR="0063489E" w:rsidRPr="0022377A">
          <w:rPr>
            <w:noProof/>
            <w:webHidden/>
          </w:rPr>
          <w:fldChar w:fldCharType="end"/>
        </w:r>
      </w:hyperlink>
    </w:p>
    <w:p w14:paraId="08003AF4" w14:textId="77777777" w:rsidR="0063489E" w:rsidRPr="0022377A" w:rsidRDefault="00A73A9E">
      <w:pPr>
        <w:pStyle w:val="Spistreci3"/>
        <w:tabs>
          <w:tab w:val="left" w:pos="1100"/>
          <w:tab w:val="right" w:leader="dot" w:pos="9062"/>
        </w:tabs>
        <w:rPr>
          <w:rFonts w:eastAsiaTheme="minorEastAsia"/>
          <w:noProof/>
          <w:lang w:eastAsia="pl-PL"/>
        </w:rPr>
      </w:pPr>
      <w:hyperlink w:anchor="_Toc451009719" w:history="1">
        <w:r w:rsidR="0063489E" w:rsidRPr="0022377A">
          <w:rPr>
            <w:rStyle w:val="Hipercze"/>
            <w:noProof/>
            <w:color w:val="auto"/>
          </w:rPr>
          <w:t>4.3</w:t>
        </w:r>
        <w:r w:rsidR="0063489E" w:rsidRPr="0022377A">
          <w:rPr>
            <w:rFonts w:eastAsiaTheme="minorEastAsia"/>
            <w:noProof/>
            <w:lang w:eastAsia="pl-PL"/>
          </w:rPr>
          <w:tab/>
        </w:r>
        <w:r w:rsidR="0063489E" w:rsidRPr="0022377A">
          <w:rPr>
            <w:rStyle w:val="Hipercze"/>
            <w:noProof/>
            <w:color w:val="auto"/>
          </w:rPr>
          <w:t>Pozostałe sieci transportu i komunikacji</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_Toc451009719 \h </w:instrText>
        </w:r>
        <w:r w:rsidR="0063489E" w:rsidRPr="0022377A">
          <w:rPr>
            <w:noProof/>
            <w:webHidden/>
          </w:rPr>
        </w:r>
        <w:r w:rsidR="0063489E" w:rsidRPr="0022377A">
          <w:rPr>
            <w:noProof/>
            <w:webHidden/>
          </w:rPr>
          <w:fldChar w:fldCharType="separate"/>
        </w:r>
        <w:r w:rsidR="0022377A">
          <w:rPr>
            <w:noProof/>
            <w:webHidden/>
          </w:rPr>
          <w:t>53</w:t>
        </w:r>
        <w:r w:rsidR="0063489E" w:rsidRPr="0022377A">
          <w:rPr>
            <w:noProof/>
            <w:webHidden/>
          </w:rPr>
          <w:fldChar w:fldCharType="end"/>
        </w:r>
      </w:hyperlink>
    </w:p>
    <w:p w14:paraId="0BE2476F" w14:textId="77777777" w:rsidR="0063489E" w:rsidRPr="0022377A" w:rsidRDefault="00A73A9E">
      <w:pPr>
        <w:pStyle w:val="Spistreci2"/>
        <w:tabs>
          <w:tab w:val="left" w:pos="660"/>
          <w:tab w:val="right" w:leader="dot" w:pos="9062"/>
        </w:tabs>
        <w:rPr>
          <w:rFonts w:eastAsiaTheme="minorEastAsia"/>
          <w:noProof/>
          <w:lang w:eastAsia="pl-PL"/>
        </w:rPr>
      </w:pPr>
      <w:hyperlink w:anchor="_Toc451009720" w:history="1">
        <w:r w:rsidR="0063489E" w:rsidRPr="0022377A">
          <w:rPr>
            <w:rStyle w:val="Hipercze"/>
            <w:noProof/>
            <w:color w:val="auto"/>
            <w14:scene3d>
              <w14:camera w14:prst="orthographicFront"/>
              <w14:lightRig w14:rig="threePt" w14:dir="t">
                <w14:rot w14:lat="0" w14:lon="0" w14:rev="0"/>
              </w14:lightRig>
            </w14:scene3d>
          </w:rPr>
          <w:t>5.</w:t>
        </w:r>
        <w:r w:rsidR="0063489E" w:rsidRPr="0022377A">
          <w:rPr>
            <w:rFonts w:eastAsiaTheme="minorEastAsia"/>
            <w:noProof/>
            <w:lang w:eastAsia="pl-PL"/>
          </w:rPr>
          <w:tab/>
        </w:r>
        <w:r w:rsidR="0063489E" w:rsidRPr="0022377A">
          <w:rPr>
            <w:rStyle w:val="Hipercze"/>
            <w:noProof/>
            <w:color w:val="auto"/>
          </w:rPr>
          <w:t>Infrastruktura techniczna</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_Toc451009720 \h </w:instrText>
        </w:r>
        <w:r w:rsidR="0063489E" w:rsidRPr="0022377A">
          <w:rPr>
            <w:noProof/>
            <w:webHidden/>
          </w:rPr>
        </w:r>
        <w:r w:rsidR="0063489E" w:rsidRPr="0022377A">
          <w:rPr>
            <w:noProof/>
            <w:webHidden/>
          </w:rPr>
          <w:fldChar w:fldCharType="separate"/>
        </w:r>
        <w:r w:rsidR="0022377A">
          <w:rPr>
            <w:noProof/>
            <w:webHidden/>
          </w:rPr>
          <w:t>56</w:t>
        </w:r>
        <w:r w:rsidR="0063489E" w:rsidRPr="0022377A">
          <w:rPr>
            <w:noProof/>
            <w:webHidden/>
          </w:rPr>
          <w:fldChar w:fldCharType="end"/>
        </w:r>
      </w:hyperlink>
    </w:p>
    <w:p w14:paraId="02DB27EC" w14:textId="77777777" w:rsidR="0063489E" w:rsidRPr="0022377A" w:rsidRDefault="00A73A9E">
      <w:pPr>
        <w:pStyle w:val="Spistreci3"/>
        <w:tabs>
          <w:tab w:val="left" w:pos="1100"/>
          <w:tab w:val="right" w:leader="dot" w:pos="9062"/>
        </w:tabs>
        <w:rPr>
          <w:rFonts w:eastAsiaTheme="minorEastAsia"/>
          <w:noProof/>
          <w:lang w:eastAsia="pl-PL"/>
        </w:rPr>
      </w:pPr>
      <w:hyperlink w:anchor="_Toc451009721" w:history="1">
        <w:r w:rsidR="0063489E" w:rsidRPr="0022377A">
          <w:rPr>
            <w:rStyle w:val="Hipercze"/>
            <w:noProof/>
            <w:color w:val="auto"/>
          </w:rPr>
          <w:t>5.1</w:t>
        </w:r>
        <w:r w:rsidR="0063489E" w:rsidRPr="0022377A">
          <w:rPr>
            <w:rFonts w:eastAsiaTheme="minorEastAsia"/>
            <w:noProof/>
            <w:lang w:eastAsia="pl-PL"/>
          </w:rPr>
          <w:tab/>
        </w:r>
        <w:r w:rsidR="0063489E" w:rsidRPr="0022377A">
          <w:rPr>
            <w:rStyle w:val="Hipercze"/>
            <w:noProof/>
            <w:color w:val="auto"/>
          </w:rPr>
          <w:t>Energia elektryczna</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_Toc451009721 \h </w:instrText>
        </w:r>
        <w:r w:rsidR="0063489E" w:rsidRPr="0022377A">
          <w:rPr>
            <w:noProof/>
            <w:webHidden/>
          </w:rPr>
        </w:r>
        <w:r w:rsidR="0063489E" w:rsidRPr="0022377A">
          <w:rPr>
            <w:noProof/>
            <w:webHidden/>
          </w:rPr>
          <w:fldChar w:fldCharType="separate"/>
        </w:r>
        <w:r w:rsidR="0022377A">
          <w:rPr>
            <w:noProof/>
            <w:webHidden/>
          </w:rPr>
          <w:t>57</w:t>
        </w:r>
        <w:r w:rsidR="0063489E" w:rsidRPr="0022377A">
          <w:rPr>
            <w:noProof/>
            <w:webHidden/>
          </w:rPr>
          <w:fldChar w:fldCharType="end"/>
        </w:r>
      </w:hyperlink>
    </w:p>
    <w:p w14:paraId="2C973DDC" w14:textId="77777777" w:rsidR="0063489E" w:rsidRPr="0022377A" w:rsidRDefault="00A73A9E">
      <w:pPr>
        <w:pStyle w:val="Spistreci3"/>
        <w:tabs>
          <w:tab w:val="left" w:pos="1100"/>
          <w:tab w:val="right" w:leader="dot" w:pos="9062"/>
        </w:tabs>
        <w:rPr>
          <w:rFonts w:eastAsiaTheme="minorEastAsia"/>
          <w:noProof/>
          <w:lang w:eastAsia="pl-PL"/>
        </w:rPr>
      </w:pPr>
      <w:hyperlink w:anchor="_Toc451009722" w:history="1">
        <w:r w:rsidR="0063489E" w:rsidRPr="0022377A">
          <w:rPr>
            <w:rStyle w:val="Hipercze"/>
            <w:noProof/>
            <w:color w:val="auto"/>
          </w:rPr>
          <w:t>5.2</w:t>
        </w:r>
        <w:r w:rsidR="0063489E" w:rsidRPr="0022377A">
          <w:rPr>
            <w:rFonts w:eastAsiaTheme="minorEastAsia"/>
            <w:noProof/>
            <w:lang w:eastAsia="pl-PL"/>
          </w:rPr>
          <w:tab/>
        </w:r>
        <w:r w:rsidR="0063489E" w:rsidRPr="0022377A">
          <w:rPr>
            <w:rStyle w:val="Hipercze"/>
            <w:noProof/>
            <w:color w:val="auto"/>
          </w:rPr>
          <w:t>Gazownictwo</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_Toc451009722 \h </w:instrText>
        </w:r>
        <w:r w:rsidR="0063489E" w:rsidRPr="0022377A">
          <w:rPr>
            <w:noProof/>
            <w:webHidden/>
          </w:rPr>
        </w:r>
        <w:r w:rsidR="0063489E" w:rsidRPr="0022377A">
          <w:rPr>
            <w:noProof/>
            <w:webHidden/>
          </w:rPr>
          <w:fldChar w:fldCharType="separate"/>
        </w:r>
        <w:r w:rsidR="0022377A">
          <w:rPr>
            <w:noProof/>
            <w:webHidden/>
          </w:rPr>
          <w:t>64</w:t>
        </w:r>
        <w:r w:rsidR="0063489E" w:rsidRPr="0022377A">
          <w:rPr>
            <w:noProof/>
            <w:webHidden/>
          </w:rPr>
          <w:fldChar w:fldCharType="end"/>
        </w:r>
      </w:hyperlink>
    </w:p>
    <w:p w14:paraId="412CF272" w14:textId="77777777" w:rsidR="0063489E" w:rsidRPr="0022377A" w:rsidRDefault="00A73A9E">
      <w:pPr>
        <w:pStyle w:val="Spistreci3"/>
        <w:tabs>
          <w:tab w:val="left" w:pos="1100"/>
          <w:tab w:val="right" w:leader="dot" w:pos="9062"/>
        </w:tabs>
        <w:rPr>
          <w:rFonts w:eastAsiaTheme="minorEastAsia"/>
          <w:noProof/>
          <w:lang w:eastAsia="pl-PL"/>
        </w:rPr>
      </w:pPr>
      <w:hyperlink w:anchor="_Toc451009723" w:history="1">
        <w:r w:rsidR="0063489E" w:rsidRPr="0022377A">
          <w:rPr>
            <w:rStyle w:val="Hipercze"/>
            <w:noProof/>
            <w:color w:val="auto"/>
          </w:rPr>
          <w:t>5.3</w:t>
        </w:r>
        <w:r w:rsidR="0063489E" w:rsidRPr="0022377A">
          <w:rPr>
            <w:rFonts w:eastAsiaTheme="minorEastAsia"/>
            <w:noProof/>
            <w:lang w:eastAsia="pl-PL"/>
          </w:rPr>
          <w:tab/>
        </w:r>
        <w:r w:rsidR="0063489E" w:rsidRPr="0022377A">
          <w:rPr>
            <w:rStyle w:val="Hipercze"/>
            <w:noProof/>
            <w:color w:val="auto"/>
          </w:rPr>
          <w:t>Ciepłownictwo</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_Toc451009723 \h </w:instrText>
        </w:r>
        <w:r w:rsidR="0063489E" w:rsidRPr="0022377A">
          <w:rPr>
            <w:noProof/>
            <w:webHidden/>
          </w:rPr>
        </w:r>
        <w:r w:rsidR="0063489E" w:rsidRPr="0022377A">
          <w:rPr>
            <w:noProof/>
            <w:webHidden/>
          </w:rPr>
          <w:fldChar w:fldCharType="separate"/>
        </w:r>
        <w:r w:rsidR="0022377A">
          <w:rPr>
            <w:noProof/>
            <w:webHidden/>
          </w:rPr>
          <w:t>65</w:t>
        </w:r>
        <w:r w:rsidR="0063489E" w:rsidRPr="0022377A">
          <w:rPr>
            <w:noProof/>
            <w:webHidden/>
          </w:rPr>
          <w:fldChar w:fldCharType="end"/>
        </w:r>
      </w:hyperlink>
    </w:p>
    <w:p w14:paraId="745DE1DE" w14:textId="77777777" w:rsidR="0063489E" w:rsidRPr="0022377A" w:rsidRDefault="00A73A9E">
      <w:pPr>
        <w:pStyle w:val="Spistreci3"/>
        <w:tabs>
          <w:tab w:val="left" w:pos="1100"/>
          <w:tab w:val="right" w:leader="dot" w:pos="9062"/>
        </w:tabs>
        <w:rPr>
          <w:rFonts w:eastAsiaTheme="minorEastAsia"/>
          <w:noProof/>
          <w:lang w:eastAsia="pl-PL"/>
        </w:rPr>
      </w:pPr>
      <w:hyperlink w:anchor="_Toc451009724" w:history="1">
        <w:r w:rsidR="0063489E" w:rsidRPr="0022377A">
          <w:rPr>
            <w:rStyle w:val="Hipercze"/>
            <w:noProof/>
            <w:color w:val="auto"/>
          </w:rPr>
          <w:t>5.4</w:t>
        </w:r>
        <w:r w:rsidR="0063489E" w:rsidRPr="0022377A">
          <w:rPr>
            <w:rFonts w:eastAsiaTheme="minorEastAsia"/>
            <w:noProof/>
            <w:lang w:eastAsia="pl-PL"/>
          </w:rPr>
          <w:tab/>
        </w:r>
        <w:r w:rsidR="0063489E" w:rsidRPr="0022377A">
          <w:rPr>
            <w:rStyle w:val="Hipercze"/>
            <w:noProof/>
            <w:color w:val="auto"/>
          </w:rPr>
          <w:t>Gospodarka wodno-ściekowa</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_Toc451009724 \h </w:instrText>
        </w:r>
        <w:r w:rsidR="0063489E" w:rsidRPr="0022377A">
          <w:rPr>
            <w:noProof/>
            <w:webHidden/>
          </w:rPr>
        </w:r>
        <w:r w:rsidR="0063489E" w:rsidRPr="0022377A">
          <w:rPr>
            <w:noProof/>
            <w:webHidden/>
          </w:rPr>
          <w:fldChar w:fldCharType="separate"/>
        </w:r>
        <w:r w:rsidR="0022377A">
          <w:rPr>
            <w:noProof/>
            <w:webHidden/>
          </w:rPr>
          <w:t>68</w:t>
        </w:r>
        <w:r w:rsidR="0063489E" w:rsidRPr="0022377A">
          <w:rPr>
            <w:noProof/>
            <w:webHidden/>
          </w:rPr>
          <w:fldChar w:fldCharType="end"/>
        </w:r>
      </w:hyperlink>
    </w:p>
    <w:p w14:paraId="50AEF569" w14:textId="77777777" w:rsidR="0063489E" w:rsidRPr="0022377A" w:rsidRDefault="00A73A9E">
      <w:pPr>
        <w:pStyle w:val="Spistreci3"/>
        <w:tabs>
          <w:tab w:val="left" w:pos="1100"/>
          <w:tab w:val="right" w:leader="dot" w:pos="9062"/>
        </w:tabs>
        <w:rPr>
          <w:rFonts w:eastAsiaTheme="minorEastAsia"/>
          <w:noProof/>
          <w:lang w:eastAsia="pl-PL"/>
        </w:rPr>
      </w:pPr>
      <w:hyperlink w:anchor="_Toc451009725" w:history="1">
        <w:r w:rsidR="0063489E" w:rsidRPr="0022377A">
          <w:rPr>
            <w:rStyle w:val="Hipercze"/>
            <w:noProof/>
            <w:color w:val="auto"/>
          </w:rPr>
          <w:t>5.5</w:t>
        </w:r>
        <w:r w:rsidR="0063489E" w:rsidRPr="0022377A">
          <w:rPr>
            <w:rFonts w:eastAsiaTheme="minorEastAsia"/>
            <w:noProof/>
            <w:lang w:eastAsia="pl-PL"/>
          </w:rPr>
          <w:tab/>
        </w:r>
        <w:r w:rsidR="0063489E" w:rsidRPr="0022377A">
          <w:rPr>
            <w:rStyle w:val="Hipercze"/>
            <w:noProof/>
            <w:color w:val="auto"/>
          </w:rPr>
          <w:t>Gospodarka odpadami</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_Toc451009725 \h </w:instrText>
        </w:r>
        <w:r w:rsidR="0063489E" w:rsidRPr="0022377A">
          <w:rPr>
            <w:noProof/>
            <w:webHidden/>
          </w:rPr>
        </w:r>
        <w:r w:rsidR="0063489E" w:rsidRPr="0022377A">
          <w:rPr>
            <w:noProof/>
            <w:webHidden/>
          </w:rPr>
          <w:fldChar w:fldCharType="separate"/>
        </w:r>
        <w:r w:rsidR="0022377A">
          <w:rPr>
            <w:noProof/>
            <w:webHidden/>
          </w:rPr>
          <w:t>74</w:t>
        </w:r>
        <w:r w:rsidR="0063489E" w:rsidRPr="0022377A">
          <w:rPr>
            <w:noProof/>
            <w:webHidden/>
          </w:rPr>
          <w:fldChar w:fldCharType="end"/>
        </w:r>
      </w:hyperlink>
    </w:p>
    <w:p w14:paraId="6309AF69" w14:textId="77777777" w:rsidR="0063489E" w:rsidRPr="0022377A" w:rsidRDefault="00A73A9E">
      <w:pPr>
        <w:pStyle w:val="Spistreci2"/>
        <w:tabs>
          <w:tab w:val="left" w:pos="660"/>
          <w:tab w:val="right" w:leader="dot" w:pos="9062"/>
        </w:tabs>
        <w:rPr>
          <w:rFonts w:eastAsiaTheme="minorEastAsia"/>
          <w:noProof/>
          <w:lang w:eastAsia="pl-PL"/>
        </w:rPr>
      </w:pPr>
      <w:hyperlink w:anchor="_Toc451009726" w:history="1">
        <w:r w:rsidR="0063489E" w:rsidRPr="0022377A">
          <w:rPr>
            <w:rStyle w:val="Hipercze"/>
            <w:noProof/>
            <w:color w:val="auto"/>
            <w14:scene3d>
              <w14:camera w14:prst="orthographicFront"/>
              <w14:lightRig w14:rig="threePt" w14:dir="t">
                <w14:rot w14:lat="0" w14:lon="0" w14:rev="0"/>
              </w14:lightRig>
            </w14:scene3d>
          </w:rPr>
          <w:t>6.</w:t>
        </w:r>
        <w:r w:rsidR="0063489E" w:rsidRPr="0022377A">
          <w:rPr>
            <w:rFonts w:eastAsiaTheme="minorEastAsia"/>
            <w:noProof/>
            <w:lang w:eastAsia="pl-PL"/>
          </w:rPr>
          <w:tab/>
        </w:r>
        <w:r w:rsidR="0063489E" w:rsidRPr="0022377A">
          <w:rPr>
            <w:rStyle w:val="Hipercze"/>
            <w:noProof/>
            <w:color w:val="auto"/>
          </w:rPr>
          <w:t>Obronność i bezpieczeństwo</w:t>
        </w:r>
        <w:r w:rsidR="0063489E" w:rsidRPr="0022377A">
          <w:rPr>
            <w:noProof/>
            <w:webHidden/>
          </w:rPr>
          <w:tab/>
        </w:r>
        <w:r w:rsidR="0063489E" w:rsidRPr="0022377A">
          <w:rPr>
            <w:noProof/>
            <w:webHidden/>
          </w:rPr>
          <w:fldChar w:fldCharType="begin"/>
        </w:r>
        <w:r w:rsidR="0063489E" w:rsidRPr="0022377A">
          <w:rPr>
            <w:noProof/>
            <w:webHidden/>
          </w:rPr>
          <w:instrText xml:space="preserve"> PAGEREF _Toc451009726 \h </w:instrText>
        </w:r>
        <w:r w:rsidR="0063489E" w:rsidRPr="0022377A">
          <w:rPr>
            <w:noProof/>
            <w:webHidden/>
          </w:rPr>
        </w:r>
        <w:r w:rsidR="0063489E" w:rsidRPr="0022377A">
          <w:rPr>
            <w:noProof/>
            <w:webHidden/>
          </w:rPr>
          <w:fldChar w:fldCharType="separate"/>
        </w:r>
        <w:r w:rsidR="0022377A">
          <w:rPr>
            <w:noProof/>
            <w:webHidden/>
          </w:rPr>
          <w:t>75</w:t>
        </w:r>
        <w:r w:rsidR="0063489E" w:rsidRPr="0022377A">
          <w:rPr>
            <w:noProof/>
            <w:webHidden/>
          </w:rPr>
          <w:fldChar w:fldCharType="end"/>
        </w:r>
      </w:hyperlink>
    </w:p>
    <w:p w14:paraId="38825792" w14:textId="6E1ABA18" w:rsidR="002B73A6" w:rsidRPr="0022377A" w:rsidRDefault="002B73A6" w:rsidP="002B73A6">
      <w:pPr>
        <w:spacing w:after="0"/>
        <w:rPr>
          <w:rFonts w:ascii="Corbel" w:hAnsi="Corbel"/>
        </w:rPr>
      </w:pPr>
      <w:r w:rsidRPr="0022377A">
        <w:rPr>
          <w:b/>
          <w:bCs/>
          <w:sz w:val="20"/>
          <w:szCs w:val="20"/>
        </w:rPr>
        <w:fldChar w:fldCharType="end"/>
      </w:r>
    </w:p>
    <w:p w14:paraId="57721003" w14:textId="298BE952" w:rsidR="00CC24F3" w:rsidRPr="0022377A" w:rsidRDefault="002B73A6" w:rsidP="002B73A6">
      <w:pPr>
        <w:pStyle w:val="MOFGW1nagwek1"/>
        <w:rPr>
          <w:color w:val="auto"/>
        </w:rPr>
      </w:pPr>
      <w:bookmarkStart w:id="1" w:name="_Toc451009712"/>
      <w:r w:rsidRPr="0022377A">
        <w:rPr>
          <w:color w:val="auto"/>
        </w:rPr>
        <w:lastRenderedPageBreak/>
        <w:t>Wprowadzenie</w:t>
      </w:r>
      <w:bookmarkEnd w:id="1"/>
    </w:p>
    <w:p w14:paraId="4DDD17AF" w14:textId="124EAAFA" w:rsidR="00E60CAF" w:rsidRPr="0022377A" w:rsidRDefault="00800F3F" w:rsidP="00630BB2">
      <w:pPr>
        <w:spacing w:after="120"/>
        <w:ind w:firstLine="709"/>
        <w:jc w:val="both"/>
      </w:pPr>
      <w:r w:rsidRPr="0022377A">
        <w:t>W planie uwzględnione zostały inwestycje celu publicznego o znaczeniu ponadlokalnym, które ustalono w dokumentach przyjętych przez Sejm Rzeczypospolitej Polskiej, Radę Ministrów, właściwego ministra lub sejmik województwa (zgodnie z art. 39 ust. 5 ustawy z dnia 27 marca 2003 r.  o planowaniu i zagospodarowaniu przestrzennym).</w:t>
      </w:r>
    </w:p>
    <w:p w14:paraId="07190CDF" w14:textId="11A49C23" w:rsidR="0020713E" w:rsidRPr="0022377A" w:rsidRDefault="0020713E" w:rsidP="00630BB2">
      <w:pPr>
        <w:spacing w:after="120"/>
        <w:ind w:firstLine="709"/>
        <w:jc w:val="both"/>
      </w:pPr>
      <w:r w:rsidRPr="0022377A">
        <w:t>Inwestycje zostały podzielone na te o znaczeniu w skali kraju oraz na inwestycje o znaczeniu regionalnym – w skali województwa.</w:t>
      </w:r>
      <w:r w:rsidR="00C86F7D" w:rsidRPr="0022377A">
        <w:t xml:space="preserve"> Strategiczne programy rozwoju </w:t>
      </w:r>
      <w:r w:rsidR="003E7059" w:rsidRPr="0022377A">
        <w:t xml:space="preserve">oraz planowane inwestycje o znaczeniu ponadregionalnym i krajowym </w:t>
      </w:r>
      <w:r w:rsidR="00C86F7D" w:rsidRPr="0022377A">
        <w:t>zawierają następujące dokumenty:</w:t>
      </w:r>
    </w:p>
    <w:p w14:paraId="5EC44E5B" w14:textId="4EB95EE7" w:rsidR="00C86F7D" w:rsidRPr="0022377A" w:rsidRDefault="00C86F7D" w:rsidP="00C86F7D">
      <w:pPr>
        <w:pStyle w:val="Akapitzlist"/>
        <w:numPr>
          <w:ilvl w:val="0"/>
          <w:numId w:val="4"/>
        </w:numPr>
        <w:ind w:left="993" w:hanging="285"/>
      </w:pPr>
      <w:r w:rsidRPr="0022377A">
        <w:t>Centralny Rejestr Programów Rządowych</w:t>
      </w:r>
      <w:r w:rsidR="003E7059" w:rsidRPr="0022377A">
        <w:t>;</w:t>
      </w:r>
      <w:r w:rsidRPr="0022377A">
        <w:t xml:space="preserve"> </w:t>
      </w:r>
    </w:p>
    <w:p w14:paraId="2BFEE33C" w14:textId="77777777" w:rsidR="00C86F7D" w:rsidRPr="0022377A" w:rsidRDefault="00C86F7D" w:rsidP="00C86F7D">
      <w:pPr>
        <w:pStyle w:val="Akapitzlist"/>
        <w:numPr>
          <w:ilvl w:val="0"/>
          <w:numId w:val="4"/>
        </w:numPr>
        <w:ind w:left="993" w:hanging="285"/>
      </w:pPr>
      <w:r w:rsidRPr="0022377A">
        <w:t>Koncepcja Przestrzennego Zagospodarowania Kraju do 2030 roku;</w:t>
      </w:r>
    </w:p>
    <w:p w14:paraId="0ED57F6F" w14:textId="77777777" w:rsidR="00C86F7D" w:rsidRPr="0022377A" w:rsidRDefault="00C86F7D" w:rsidP="00C86F7D">
      <w:pPr>
        <w:pStyle w:val="Akapitzlist"/>
        <w:numPr>
          <w:ilvl w:val="0"/>
          <w:numId w:val="4"/>
        </w:numPr>
        <w:ind w:left="993" w:hanging="285"/>
      </w:pPr>
      <w:r w:rsidRPr="0022377A">
        <w:t>Program Operacyjny Infrastruktura i Środowisko na lata 2014-2020;</w:t>
      </w:r>
    </w:p>
    <w:p w14:paraId="53E68CE1" w14:textId="5A01E2EC" w:rsidR="00C86F7D" w:rsidRPr="0022377A" w:rsidRDefault="00C86F7D" w:rsidP="00104B5A">
      <w:pPr>
        <w:pStyle w:val="Akapitzlist"/>
        <w:numPr>
          <w:ilvl w:val="0"/>
          <w:numId w:val="4"/>
        </w:numPr>
        <w:ind w:left="993" w:hanging="285"/>
      </w:pPr>
      <w:r w:rsidRPr="0022377A">
        <w:t>Lista projektów realizowanych z Funduszy Europejskich w Polsce w latach 2014-2020 (stan na 1 grudnia 2015 roku);</w:t>
      </w:r>
    </w:p>
    <w:p w14:paraId="6D66BEC6" w14:textId="77777777" w:rsidR="00C86F7D" w:rsidRPr="0022377A" w:rsidRDefault="00C86F7D" w:rsidP="00C86F7D">
      <w:pPr>
        <w:pStyle w:val="Akapitzlist"/>
        <w:numPr>
          <w:ilvl w:val="0"/>
          <w:numId w:val="4"/>
        </w:numPr>
        <w:ind w:left="993" w:hanging="285"/>
      </w:pPr>
      <w:r w:rsidRPr="0022377A">
        <w:t>Program Budowy Dróg Krajowych na lata 2014-2023 (z perspektywą do 2025 r.);</w:t>
      </w:r>
    </w:p>
    <w:p w14:paraId="33E45370" w14:textId="77777777" w:rsidR="003E7059" w:rsidRPr="0022377A" w:rsidRDefault="003E7059" w:rsidP="003E7059">
      <w:pPr>
        <w:pStyle w:val="Akapitzlist"/>
        <w:numPr>
          <w:ilvl w:val="0"/>
          <w:numId w:val="4"/>
        </w:numPr>
        <w:ind w:left="993" w:hanging="285"/>
      </w:pPr>
      <w:r w:rsidRPr="0022377A">
        <w:t>Strategia Rozwoju Transportu do 2020 roku (z perspektywą do 2030 roku);</w:t>
      </w:r>
    </w:p>
    <w:p w14:paraId="19B19570" w14:textId="77777777" w:rsidR="00C86F7D" w:rsidRPr="0022377A" w:rsidRDefault="00C86F7D" w:rsidP="00C86F7D">
      <w:pPr>
        <w:pStyle w:val="Akapitzlist"/>
        <w:numPr>
          <w:ilvl w:val="0"/>
          <w:numId w:val="4"/>
        </w:numPr>
        <w:ind w:left="993" w:hanging="285"/>
      </w:pPr>
      <w:r w:rsidRPr="0022377A">
        <w:t>Master-Plan dla Transportu Kolejowego w Polsce do 2030 roku;</w:t>
      </w:r>
    </w:p>
    <w:p w14:paraId="1315CBC3" w14:textId="77777777" w:rsidR="003E7059" w:rsidRPr="0022377A" w:rsidRDefault="003E7059" w:rsidP="003E7059">
      <w:pPr>
        <w:pStyle w:val="Akapitzlist"/>
        <w:numPr>
          <w:ilvl w:val="0"/>
          <w:numId w:val="4"/>
        </w:numPr>
        <w:ind w:left="993" w:hanging="285"/>
      </w:pPr>
      <w:r w:rsidRPr="0022377A">
        <w:t>Krajowy Program Kolejowy 2014-2023;</w:t>
      </w:r>
    </w:p>
    <w:p w14:paraId="48E21772" w14:textId="77777777" w:rsidR="00C86F7D" w:rsidRPr="0022377A" w:rsidRDefault="00C86F7D" w:rsidP="00C86F7D">
      <w:pPr>
        <w:pStyle w:val="Akapitzlist"/>
        <w:numPr>
          <w:ilvl w:val="0"/>
          <w:numId w:val="4"/>
        </w:numPr>
        <w:ind w:left="993" w:hanging="285"/>
      </w:pPr>
      <w:r w:rsidRPr="0022377A">
        <w:t>Narodowy Plan Wdrażania Europejskiego Systemu Zarządzania Ruchem Kolejowym w Polsce;</w:t>
      </w:r>
    </w:p>
    <w:p w14:paraId="24AA489B" w14:textId="77777777" w:rsidR="00C86F7D" w:rsidRPr="0022377A" w:rsidRDefault="00C86F7D" w:rsidP="00C86F7D">
      <w:pPr>
        <w:pStyle w:val="Akapitzlist"/>
        <w:numPr>
          <w:ilvl w:val="0"/>
          <w:numId w:val="4"/>
        </w:numPr>
        <w:ind w:left="993" w:hanging="285"/>
      </w:pPr>
      <w:r w:rsidRPr="0022377A">
        <w:t>Program Operacyjny Inteligentny Rozwój na lata 2014-2020;</w:t>
      </w:r>
    </w:p>
    <w:p w14:paraId="33B03422" w14:textId="77777777" w:rsidR="00C86F7D" w:rsidRPr="0022377A" w:rsidRDefault="00C86F7D" w:rsidP="00C86F7D">
      <w:pPr>
        <w:pStyle w:val="Akapitzlist"/>
        <w:numPr>
          <w:ilvl w:val="0"/>
          <w:numId w:val="4"/>
        </w:numPr>
        <w:ind w:left="993" w:hanging="285"/>
      </w:pPr>
      <w:r w:rsidRPr="0022377A">
        <w:t>Plan inwestycji priorytetowych planowanych do realizacji na drogach wojewódzkich w ramach perspektywy finansowej 2014-2020;</w:t>
      </w:r>
    </w:p>
    <w:p w14:paraId="09CCBD51" w14:textId="77777777" w:rsidR="00C86F7D" w:rsidRPr="0022377A" w:rsidRDefault="00C86F7D" w:rsidP="00C86F7D">
      <w:pPr>
        <w:pStyle w:val="Akapitzlist"/>
        <w:numPr>
          <w:ilvl w:val="0"/>
          <w:numId w:val="4"/>
        </w:numPr>
        <w:ind w:left="993" w:hanging="285"/>
      </w:pPr>
      <w:r w:rsidRPr="0022377A">
        <w:t>Krajowy Program Oczyszczania Ścieków Komunalnych;</w:t>
      </w:r>
    </w:p>
    <w:p w14:paraId="0E87926A" w14:textId="77777777" w:rsidR="00C86F7D" w:rsidRPr="0022377A" w:rsidRDefault="00C86F7D" w:rsidP="00C86F7D">
      <w:pPr>
        <w:pStyle w:val="Akapitzlist"/>
        <w:numPr>
          <w:ilvl w:val="0"/>
          <w:numId w:val="4"/>
        </w:numPr>
        <w:ind w:left="993" w:hanging="285"/>
      </w:pPr>
      <w:r w:rsidRPr="0022377A">
        <w:t>Plan rozwoju w zakresie zaspokojenia obecnego  przyszłego zapotrzebowania na energię elektryczna na lata 2016-2025;</w:t>
      </w:r>
    </w:p>
    <w:p w14:paraId="020892A7" w14:textId="77777777" w:rsidR="00C86F7D" w:rsidRPr="0022377A" w:rsidRDefault="00C86F7D" w:rsidP="00C86F7D">
      <w:pPr>
        <w:pStyle w:val="Akapitzlist"/>
        <w:numPr>
          <w:ilvl w:val="0"/>
          <w:numId w:val="4"/>
        </w:numPr>
        <w:ind w:left="993" w:hanging="285"/>
      </w:pPr>
      <w:r w:rsidRPr="0022377A">
        <w:t>Strategia Bezpieczeństwo Energetyczne i Środowisko (perspektywa do 2020 r.);</w:t>
      </w:r>
    </w:p>
    <w:p w14:paraId="0B68CB3A" w14:textId="41F96079" w:rsidR="003E7059" w:rsidRPr="0022377A" w:rsidRDefault="00E94F6A" w:rsidP="003E7059">
      <w:pPr>
        <w:pStyle w:val="Akapitzlist"/>
        <w:numPr>
          <w:ilvl w:val="0"/>
          <w:numId w:val="4"/>
        </w:numPr>
        <w:ind w:left="993" w:hanging="285"/>
      </w:pPr>
      <w:r w:rsidRPr="0022377A">
        <w:t>Master</w:t>
      </w:r>
      <w:r w:rsidR="003E7059" w:rsidRPr="0022377A">
        <w:t>Plan dla dorzecza Odry;</w:t>
      </w:r>
    </w:p>
    <w:p w14:paraId="1DEEAF3E" w14:textId="77777777" w:rsidR="00C86F7D" w:rsidRPr="0022377A" w:rsidRDefault="00C86F7D" w:rsidP="00C86F7D">
      <w:pPr>
        <w:pStyle w:val="Akapitzlist"/>
        <w:numPr>
          <w:ilvl w:val="0"/>
          <w:numId w:val="4"/>
        </w:numPr>
        <w:ind w:left="993" w:hanging="285"/>
      </w:pPr>
      <w:r w:rsidRPr="0022377A">
        <w:t>Program ochrony i zrównoważonego użytkowania różnorodności biologicznej wraz z planem działań na lata 2015-2020;</w:t>
      </w:r>
    </w:p>
    <w:p w14:paraId="52D3240C" w14:textId="77777777" w:rsidR="008309BB" w:rsidRPr="0022377A" w:rsidRDefault="00C86F7D" w:rsidP="008309BB">
      <w:pPr>
        <w:pStyle w:val="Akapitzlist"/>
        <w:numPr>
          <w:ilvl w:val="0"/>
          <w:numId w:val="4"/>
        </w:numPr>
        <w:ind w:left="993" w:hanging="285"/>
      </w:pPr>
      <w:r w:rsidRPr="0022377A">
        <w:t xml:space="preserve">Priorytetowe Ramy Działań dla sieci Natura 2000 na Wieloletni Program Finansowania UE w latach 2014-2020.  </w:t>
      </w:r>
    </w:p>
    <w:p w14:paraId="66C1DCA9" w14:textId="7F355734" w:rsidR="00104B5A" w:rsidRPr="0022377A" w:rsidRDefault="00630BB2" w:rsidP="00630BB2">
      <w:pPr>
        <w:spacing w:after="120"/>
        <w:ind w:firstLine="709"/>
        <w:jc w:val="both"/>
      </w:pPr>
      <w:r w:rsidRPr="0022377A">
        <w:t>S</w:t>
      </w:r>
      <w:r w:rsidR="00104B5A" w:rsidRPr="0022377A">
        <w:t xml:space="preserve">trategie rozwoju województwa lubuskiego wraz ze </w:t>
      </w:r>
      <w:r w:rsidR="008309BB" w:rsidRPr="0022377A">
        <w:t>wskazaniem</w:t>
      </w:r>
      <w:r w:rsidR="00104B5A" w:rsidRPr="0022377A">
        <w:t xml:space="preserve"> kluczowych dla rozwoju działań i inwestycji zawierają takie dokumenty jak:</w:t>
      </w:r>
    </w:p>
    <w:p w14:paraId="655D5F0A" w14:textId="77777777" w:rsidR="00104B5A" w:rsidRPr="0022377A" w:rsidRDefault="00104B5A" w:rsidP="00104B5A">
      <w:pPr>
        <w:pStyle w:val="Akapitzlist"/>
        <w:numPr>
          <w:ilvl w:val="0"/>
          <w:numId w:val="4"/>
        </w:numPr>
        <w:ind w:left="993" w:hanging="285"/>
      </w:pPr>
      <w:r w:rsidRPr="0022377A">
        <w:t>Kontrakt Terytorialny dla Województwa Lubuskiego;</w:t>
      </w:r>
    </w:p>
    <w:p w14:paraId="4A13EC5B" w14:textId="77777777" w:rsidR="00104B5A" w:rsidRPr="0022377A" w:rsidRDefault="00104B5A" w:rsidP="00104B5A">
      <w:pPr>
        <w:pStyle w:val="Akapitzlist"/>
        <w:numPr>
          <w:ilvl w:val="0"/>
          <w:numId w:val="4"/>
        </w:numPr>
        <w:ind w:left="993" w:hanging="285"/>
      </w:pPr>
      <w:r w:rsidRPr="0022377A">
        <w:t>Strategia Rozwoju Województwa Lubuskiego 2020;</w:t>
      </w:r>
    </w:p>
    <w:p w14:paraId="795F4435" w14:textId="45A66963" w:rsidR="00104B5A" w:rsidRPr="0022377A" w:rsidRDefault="00104B5A" w:rsidP="00104B5A">
      <w:pPr>
        <w:pStyle w:val="Akapitzlist"/>
        <w:numPr>
          <w:ilvl w:val="0"/>
          <w:numId w:val="4"/>
        </w:numPr>
        <w:ind w:left="993" w:hanging="285"/>
      </w:pPr>
      <w:r w:rsidRPr="0022377A">
        <w:t>Wieloletnia Prognoza Finansowa Województ</w:t>
      </w:r>
      <w:r w:rsidR="003E7059" w:rsidRPr="0022377A">
        <w:t>wa Lubuskiego na lata 2016-2030;</w:t>
      </w:r>
    </w:p>
    <w:p w14:paraId="53922A24" w14:textId="1C25D0AF" w:rsidR="00104B5A" w:rsidRPr="0022377A" w:rsidRDefault="00104B5A" w:rsidP="00104B5A">
      <w:pPr>
        <w:pStyle w:val="Akapitzlist"/>
        <w:numPr>
          <w:ilvl w:val="0"/>
          <w:numId w:val="4"/>
        </w:numPr>
        <w:ind w:left="993" w:hanging="285"/>
      </w:pPr>
      <w:r w:rsidRPr="0022377A">
        <w:t>Regionalny Program Operacyjny - Lubuskie 2020</w:t>
      </w:r>
      <w:r w:rsidR="003E7059" w:rsidRPr="0022377A">
        <w:t>;</w:t>
      </w:r>
    </w:p>
    <w:p w14:paraId="46DA080C" w14:textId="77777777" w:rsidR="00C86F7D" w:rsidRPr="0022377A" w:rsidRDefault="00C86F7D" w:rsidP="00C86F7D">
      <w:pPr>
        <w:pStyle w:val="Akapitzlist"/>
        <w:numPr>
          <w:ilvl w:val="0"/>
          <w:numId w:val="4"/>
        </w:numPr>
        <w:ind w:left="993" w:hanging="285"/>
      </w:pPr>
      <w:r w:rsidRPr="0022377A">
        <w:t>Strategia ZIT Obszaru Funkcjonalnego Gorzowa Wielkopolskiego;</w:t>
      </w:r>
    </w:p>
    <w:p w14:paraId="35739864" w14:textId="71C39B9E" w:rsidR="00C86F7D" w:rsidRPr="0022377A" w:rsidRDefault="00C86F7D" w:rsidP="00C86F7D">
      <w:pPr>
        <w:pStyle w:val="Akapitzlist"/>
        <w:numPr>
          <w:ilvl w:val="0"/>
          <w:numId w:val="4"/>
        </w:numPr>
        <w:ind w:left="993" w:hanging="285"/>
      </w:pPr>
      <w:r w:rsidRPr="0022377A">
        <w:t>Strategia ZIT miejskiego obszaru funkcjonalnego Zielonej Góry</w:t>
      </w:r>
      <w:r w:rsidR="003E7059" w:rsidRPr="0022377A">
        <w:t>;</w:t>
      </w:r>
    </w:p>
    <w:p w14:paraId="2EA9FA9D" w14:textId="77777777" w:rsidR="00C86F7D" w:rsidRPr="0022377A" w:rsidRDefault="00C86F7D" w:rsidP="00C86F7D">
      <w:pPr>
        <w:pStyle w:val="Akapitzlist"/>
        <w:numPr>
          <w:ilvl w:val="0"/>
          <w:numId w:val="4"/>
        </w:numPr>
        <w:ind w:left="993" w:hanging="285"/>
      </w:pPr>
      <w:r w:rsidRPr="0022377A">
        <w:lastRenderedPageBreak/>
        <w:t>Program Rozwoju Transportu Województwa Lubuskiego (projekt);</w:t>
      </w:r>
    </w:p>
    <w:p w14:paraId="4A001B0C" w14:textId="77777777" w:rsidR="00C86F7D" w:rsidRPr="0022377A" w:rsidRDefault="00C86F7D" w:rsidP="00C86F7D">
      <w:pPr>
        <w:pStyle w:val="Akapitzlist"/>
        <w:numPr>
          <w:ilvl w:val="0"/>
          <w:numId w:val="4"/>
        </w:numPr>
        <w:ind w:left="993" w:hanging="285"/>
      </w:pPr>
      <w:r w:rsidRPr="0022377A">
        <w:t>Program Rozwoju Lubuskiej Turystyki  do 2020 roku;</w:t>
      </w:r>
    </w:p>
    <w:p w14:paraId="011A762D" w14:textId="7835F8A0" w:rsidR="00C86F7D" w:rsidRPr="0022377A" w:rsidRDefault="00C86F7D" w:rsidP="00C86F7D">
      <w:pPr>
        <w:pStyle w:val="Akapitzlist"/>
        <w:numPr>
          <w:ilvl w:val="0"/>
          <w:numId w:val="4"/>
        </w:numPr>
        <w:ind w:left="993" w:hanging="285"/>
      </w:pPr>
      <w:r w:rsidRPr="0022377A">
        <w:t>Strategia Energetyki Województwa Lubuskiego</w:t>
      </w:r>
      <w:r w:rsidR="003E7059" w:rsidRPr="0022377A">
        <w:t>;</w:t>
      </w:r>
    </w:p>
    <w:p w14:paraId="6F345584" w14:textId="49901879" w:rsidR="00C86F7D" w:rsidRPr="0022377A" w:rsidRDefault="00C86F7D" w:rsidP="00C86F7D">
      <w:pPr>
        <w:pStyle w:val="Akapitzlist"/>
        <w:numPr>
          <w:ilvl w:val="0"/>
          <w:numId w:val="4"/>
        </w:numPr>
        <w:ind w:left="993" w:hanging="285"/>
      </w:pPr>
      <w:r w:rsidRPr="0022377A">
        <w:t>Plan zarządzania ryzykiem powodziowym dla regionu wodnego Dolnej Odry i Przymorza Zachodniego (projekt)</w:t>
      </w:r>
      <w:r w:rsidR="003E7059" w:rsidRPr="0022377A">
        <w:t>;</w:t>
      </w:r>
    </w:p>
    <w:p w14:paraId="2F2A7BC6" w14:textId="3807A7A9" w:rsidR="00C86F7D" w:rsidRPr="0022377A" w:rsidRDefault="00C86F7D" w:rsidP="00C86F7D">
      <w:pPr>
        <w:pStyle w:val="Akapitzlist"/>
        <w:numPr>
          <w:ilvl w:val="0"/>
          <w:numId w:val="4"/>
        </w:numPr>
        <w:ind w:left="993" w:hanging="285"/>
      </w:pPr>
      <w:r w:rsidRPr="0022377A">
        <w:t>Program udrożnienia wód płynących dla celów rybactwa w województwie lubuskim na lata 2005-2020</w:t>
      </w:r>
      <w:r w:rsidR="003E7059" w:rsidRPr="0022377A">
        <w:t>;</w:t>
      </w:r>
    </w:p>
    <w:p w14:paraId="0BDB1E38" w14:textId="18B7BFBC" w:rsidR="00C86F7D" w:rsidRPr="0022377A" w:rsidRDefault="00C86F7D" w:rsidP="00C86F7D">
      <w:pPr>
        <w:pStyle w:val="Akapitzlist"/>
        <w:numPr>
          <w:ilvl w:val="0"/>
          <w:numId w:val="4"/>
        </w:numPr>
        <w:ind w:left="993" w:hanging="285"/>
      </w:pPr>
      <w:r w:rsidRPr="0022377A">
        <w:t>Mała retencja wodna w woj. lubuskim. Komponent rolny</w:t>
      </w:r>
      <w:r w:rsidR="003E7059" w:rsidRPr="0022377A">
        <w:t>;</w:t>
      </w:r>
    </w:p>
    <w:p w14:paraId="7023022A" w14:textId="77777777" w:rsidR="00C86F7D" w:rsidRPr="0022377A" w:rsidRDefault="00C86F7D" w:rsidP="00C86F7D">
      <w:pPr>
        <w:pStyle w:val="Akapitzlist"/>
        <w:numPr>
          <w:ilvl w:val="0"/>
          <w:numId w:val="4"/>
        </w:numPr>
        <w:ind w:left="993" w:hanging="285"/>
      </w:pPr>
      <w:r w:rsidRPr="0022377A">
        <w:t xml:space="preserve">IV Aktualizacja Krajowego Programu Oczyszczania Ścieków Komunalnych; </w:t>
      </w:r>
    </w:p>
    <w:p w14:paraId="6A258F66" w14:textId="20E6C721" w:rsidR="003A1BCD" w:rsidRPr="0022377A" w:rsidRDefault="00C86F7D" w:rsidP="002D03C4">
      <w:pPr>
        <w:pStyle w:val="Akapitzlist"/>
        <w:numPr>
          <w:ilvl w:val="0"/>
          <w:numId w:val="4"/>
        </w:numPr>
        <w:ind w:left="993" w:hanging="285"/>
      </w:pPr>
      <w:r w:rsidRPr="0022377A">
        <w:t xml:space="preserve">Plan gospodarki odpadami dla województwa lubuskiego na lata 2012 – </w:t>
      </w:r>
      <w:r w:rsidR="008309BB" w:rsidRPr="0022377A">
        <w:t>2017 z perspektywą do 2020 roku</w:t>
      </w:r>
      <w:r w:rsidR="003E7059" w:rsidRPr="0022377A">
        <w:t>.</w:t>
      </w:r>
    </w:p>
    <w:p w14:paraId="488D925D" w14:textId="1E26A935" w:rsidR="002D03C4" w:rsidRPr="0022377A" w:rsidRDefault="003A1BCD" w:rsidP="00630BB2">
      <w:pPr>
        <w:spacing w:after="120"/>
        <w:ind w:firstLine="709"/>
        <w:jc w:val="both"/>
      </w:pPr>
      <w:r w:rsidRPr="0022377A">
        <w:t xml:space="preserve">Wykazane inwestycje celu publicznego są spójne z </w:t>
      </w:r>
      <w:r w:rsidR="00D6596E" w:rsidRPr="0022377A">
        <w:t>ustaleniami</w:t>
      </w:r>
      <w:r w:rsidRPr="0022377A">
        <w:t xml:space="preserve"> Plan</w:t>
      </w:r>
      <w:r w:rsidR="00D6596E" w:rsidRPr="0022377A">
        <w:t>u</w:t>
      </w:r>
      <w:r w:rsidRPr="0022377A">
        <w:t xml:space="preserve"> Zagospodarowania Przestrzennego Województwa Lubuskiego (PZPWL).</w:t>
      </w:r>
      <w:r w:rsidR="003E7059" w:rsidRPr="0022377A">
        <w:t xml:space="preserve"> </w:t>
      </w:r>
      <w:r w:rsidR="002D03C4" w:rsidRPr="0022377A">
        <w:t>PZPWL uwzględnia ustalenia kontraktu terytorialnego, który określa następujące cele rozwojowe i kierunki działań na terenie województwa lubuskiego:</w:t>
      </w:r>
    </w:p>
    <w:p w14:paraId="5C301C65" w14:textId="54C25172" w:rsidR="002D03C4" w:rsidRPr="0022377A" w:rsidRDefault="002D03C4" w:rsidP="00630BB2">
      <w:pPr>
        <w:pStyle w:val="Akapitzlist"/>
        <w:numPr>
          <w:ilvl w:val="0"/>
          <w:numId w:val="27"/>
        </w:numPr>
      </w:pPr>
      <w:r w:rsidRPr="0022377A">
        <w:t>poprawa jakości badań oraz wzmocnienie współpracy sektora nauki i gospodarki;</w:t>
      </w:r>
    </w:p>
    <w:p w14:paraId="717C8EE8" w14:textId="479F0CDA" w:rsidR="002D03C4" w:rsidRPr="0022377A" w:rsidRDefault="002D03C4" w:rsidP="00630BB2">
      <w:pPr>
        <w:pStyle w:val="Akapitzlist"/>
        <w:numPr>
          <w:ilvl w:val="0"/>
          <w:numId w:val="27"/>
        </w:numPr>
      </w:pPr>
      <w:r w:rsidRPr="0022377A">
        <w:t>poprawa stanu technicznego infrastruktury transportowej zapewniającej sprawne; połączenia pomiędzy strategicznymi ośrodkami i obszarami rozwoju gospodarczego Województwa;</w:t>
      </w:r>
    </w:p>
    <w:p w14:paraId="52835D7B" w14:textId="57DE2A45" w:rsidR="002D03C4" w:rsidRPr="0022377A" w:rsidRDefault="002D03C4" w:rsidP="00630BB2">
      <w:pPr>
        <w:pStyle w:val="Akapitzlist"/>
        <w:numPr>
          <w:ilvl w:val="0"/>
          <w:numId w:val="27"/>
        </w:numPr>
      </w:pPr>
      <w:r w:rsidRPr="0022377A">
        <w:t>budowa i modernizacja systemów dystrybucyjnych i przesyłowych energii elektrycznej;</w:t>
      </w:r>
    </w:p>
    <w:p w14:paraId="14A613A0" w14:textId="27080BB9" w:rsidR="002D03C4" w:rsidRPr="0022377A" w:rsidRDefault="002D03C4" w:rsidP="00630BB2">
      <w:pPr>
        <w:pStyle w:val="Akapitzlist"/>
        <w:numPr>
          <w:ilvl w:val="0"/>
          <w:numId w:val="27"/>
        </w:numPr>
      </w:pPr>
      <w:r w:rsidRPr="0022377A">
        <w:t xml:space="preserve">zapobieganie negatywnym skutkom powodzi; </w:t>
      </w:r>
    </w:p>
    <w:p w14:paraId="10E708E6" w14:textId="3A2D666D" w:rsidR="002D03C4" w:rsidRPr="0022377A" w:rsidRDefault="002D03C4" w:rsidP="00630BB2">
      <w:pPr>
        <w:pStyle w:val="Akapitzlist"/>
        <w:numPr>
          <w:ilvl w:val="0"/>
          <w:numId w:val="27"/>
        </w:numPr>
      </w:pPr>
      <w:r w:rsidRPr="0022377A">
        <w:t xml:space="preserve">lepsze wykorzystanie istniejącego potencjału przyrodniczego i kulturowego Województwa; </w:t>
      </w:r>
    </w:p>
    <w:p w14:paraId="729068F7" w14:textId="01086FEA" w:rsidR="002D03C4" w:rsidRPr="0022377A" w:rsidRDefault="002D03C4" w:rsidP="00630BB2">
      <w:pPr>
        <w:pStyle w:val="Akapitzlist"/>
        <w:numPr>
          <w:ilvl w:val="0"/>
          <w:numId w:val="27"/>
        </w:numPr>
      </w:pPr>
      <w:r w:rsidRPr="0022377A">
        <w:t>zwiększenie poziomu zatrudnienia w Województwie;</w:t>
      </w:r>
    </w:p>
    <w:p w14:paraId="2A7BD151" w14:textId="6A638167" w:rsidR="002D03C4" w:rsidRPr="0022377A" w:rsidRDefault="002D03C4" w:rsidP="00630BB2">
      <w:pPr>
        <w:pStyle w:val="Akapitzlist"/>
        <w:numPr>
          <w:ilvl w:val="0"/>
          <w:numId w:val="27"/>
        </w:numPr>
      </w:pPr>
      <w:r w:rsidRPr="0022377A">
        <w:t>redukcja poziomu wykluczenia społecznego;</w:t>
      </w:r>
    </w:p>
    <w:p w14:paraId="17BCFBA2" w14:textId="680B9B8E" w:rsidR="002D03C4" w:rsidRPr="0022377A" w:rsidRDefault="002D03C4" w:rsidP="00630BB2">
      <w:pPr>
        <w:pStyle w:val="Akapitzlist"/>
        <w:numPr>
          <w:ilvl w:val="0"/>
          <w:numId w:val="27"/>
        </w:numPr>
      </w:pPr>
      <w:r w:rsidRPr="0022377A">
        <w:t>podniesienie poziomu wykształcenia i kompetencji w regionie;</w:t>
      </w:r>
    </w:p>
    <w:p w14:paraId="0ABD1E11" w14:textId="72E8A9BE" w:rsidR="002D03C4" w:rsidRPr="0022377A" w:rsidRDefault="002D03C4" w:rsidP="00630BB2">
      <w:pPr>
        <w:pStyle w:val="Akapitzlist"/>
        <w:numPr>
          <w:ilvl w:val="0"/>
          <w:numId w:val="27"/>
        </w:numPr>
      </w:pPr>
      <w:r w:rsidRPr="0022377A">
        <w:t>zwiększenie dostępu do usług medycznych i profilaktyka zdrowotna, w szczególności;</w:t>
      </w:r>
    </w:p>
    <w:p w14:paraId="143735D7" w14:textId="3690DD2E" w:rsidR="002D03C4" w:rsidRPr="0022377A" w:rsidRDefault="002D03C4" w:rsidP="00630BB2">
      <w:pPr>
        <w:pStyle w:val="Akapitzlist"/>
        <w:numPr>
          <w:ilvl w:val="0"/>
          <w:numId w:val="27"/>
        </w:numPr>
      </w:pPr>
      <w:r w:rsidRPr="0022377A">
        <w:t>rozwój miast wojewódzkich i obszarów powiązanych z nimi funkcjonalnie;</w:t>
      </w:r>
    </w:p>
    <w:p w14:paraId="3D4214FB" w14:textId="3545CC4D" w:rsidR="002D03C4" w:rsidRPr="0022377A" w:rsidRDefault="002D03C4" w:rsidP="00630BB2">
      <w:pPr>
        <w:pStyle w:val="Akapitzlist"/>
        <w:numPr>
          <w:ilvl w:val="0"/>
          <w:numId w:val="27"/>
        </w:numPr>
      </w:pPr>
      <w:r w:rsidRPr="0022377A">
        <w:t xml:space="preserve">kompleksowa rewitalizacja obszarów o wysokim nasileniu niekorzystnych zjawisk społecznych i gospodarczych. </w:t>
      </w:r>
    </w:p>
    <w:p w14:paraId="2B2BB328" w14:textId="5493D274" w:rsidR="002D03C4" w:rsidRPr="0022377A" w:rsidRDefault="002D03C4" w:rsidP="00630BB2">
      <w:pPr>
        <w:spacing w:after="120"/>
        <w:ind w:firstLine="708"/>
        <w:jc w:val="both"/>
      </w:pPr>
      <w:r w:rsidRPr="0022377A">
        <w:t>Kontrakt obowiązuje na lata 2014 –</w:t>
      </w:r>
      <w:r w:rsidR="00E94F6A" w:rsidRPr="0022377A">
        <w:t xml:space="preserve"> 20</w:t>
      </w:r>
      <w:r w:rsidRPr="0022377A">
        <w:t>23 i służy określeniu celów i przedsięwzięć priorytetowych o istotnym znaczeniu dla rozwoju kraju oraz województwa lubuskiego, w ramach realizacji programów operacyjnych na lata 2014 – 2020</w:t>
      </w:r>
      <w:r w:rsidR="00FF478A" w:rsidRPr="0022377A">
        <w:t>. Natomiast programy operacyjne</w:t>
      </w:r>
      <w:r w:rsidRPr="0022377A">
        <w:t xml:space="preserve"> </w:t>
      </w:r>
      <w:r w:rsidR="00FF478A" w:rsidRPr="0022377A">
        <w:t>służą realizacji</w:t>
      </w:r>
      <w:r w:rsidRPr="0022377A">
        <w:t xml:space="preserve"> Umowy Partnerstwa w zakresie polityki spójności, oraz innych instrumentów, z których mogą być finansowane przedsięwzięcia priorytetowe przyczyniające się do osiągnięcia celów </w:t>
      </w:r>
      <w:r w:rsidR="00FF478A" w:rsidRPr="0022377A">
        <w:t>określonych w kontrakcie</w:t>
      </w:r>
      <w:r w:rsidRPr="0022377A">
        <w:t xml:space="preserve">. </w:t>
      </w:r>
      <w:r w:rsidR="00E94F6A" w:rsidRPr="0022377A">
        <w:t>Horyzont czasowy realizacji większości planowanych inwestycji wyznaczony został do 2020 lub 2030 roku.</w:t>
      </w:r>
    </w:p>
    <w:p w14:paraId="48404077" w14:textId="3AEC8E53" w:rsidR="002D03C4" w:rsidRPr="0022377A" w:rsidRDefault="00FF478A" w:rsidP="00630BB2">
      <w:pPr>
        <w:spacing w:after="120"/>
        <w:ind w:firstLine="709"/>
        <w:jc w:val="both"/>
      </w:pPr>
      <w:r w:rsidRPr="0022377A">
        <w:t>W kolejnych rozdziałach zawarto inwestycje o znaczeniu w skali kraju oraz o znaczeniu w skali wo</w:t>
      </w:r>
      <w:r w:rsidR="00630BB2" w:rsidRPr="0022377A">
        <w:t>jewództwa z podziałem na strefę przyrodniczą, społeczno-gospodarczą, dziedzictwo kulturowe, komunikację i transport, infrastrukturę techniczną, obronność i bezpieczeństwo.</w:t>
      </w:r>
    </w:p>
    <w:p w14:paraId="63DA8FEB" w14:textId="77777777" w:rsidR="00630BB2" w:rsidRPr="0022377A" w:rsidRDefault="00630BB2" w:rsidP="00670CB2">
      <w:pPr>
        <w:spacing w:after="120"/>
        <w:ind w:firstLine="709"/>
        <w:jc w:val="both"/>
      </w:pPr>
    </w:p>
    <w:p w14:paraId="0B888C68" w14:textId="64719178" w:rsidR="00E60CAF" w:rsidRPr="0022377A" w:rsidRDefault="00670CB2" w:rsidP="00670CB2">
      <w:pPr>
        <w:pStyle w:val="MOFGW2nagwek2"/>
        <w:spacing w:before="360"/>
        <w:ind w:left="714" w:hanging="357"/>
        <w:rPr>
          <w:color w:val="auto"/>
        </w:rPr>
      </w:pPr>
      <w:bookmarkStart w:id="2" w:name="_Toc451009713"/>
      <w:r w:rsidRPr="0022377A">
        <w:rPr>
          <w:color w:val="auto"/>
        </w:rPr>
        <w:t>Przyroda i środowisko</w:t>
      </w:r>
      <w:bookmarkEnd w:id="2"/>
    </w:p>
    <w:p w14:paraId="0897CB87" w14:textId="38540CB5" w:rsidR="00670CB2" w:rsidRPr="0022377A" w:rsidRDefault="00670CB2" w:rsidP="00630BB2">
      <w:pPr>
        <w:spacing w:after="120"/>
        <w:ind w:firstLine="709"/>
        <w:jc w:val="both"/>
      </w:pPr>
      <w:r w:rsidRPr="0022377A">
        <w:t>W rozdziale tym zawarto planowane inwestycje związane zarówno z ochroną przyrody i środowiska jak i ochroną przeciwpowodziową.</w:t>
      </w:r>
    </w:p>
    <w:p w14:paraId="7A87630F" w14:textId="73E68786" w:rsidR="00201FD4" w:rsidRPr="0022377A" w:rsidRDefault="00201FD4" w:rsidP="00630BB2">
      <w:pPr>
        <w:spacing w:after="120"/>
        <w:ind w:firstLine="709"/>
        <w:jc w:val="both"/>
      </w:pPr>
      <w:r w:rsidRPr="0022377A">
        <w:t>Dokumentami o charakterze strategicznym</w:t>
      </w:r>
      <w:r w:rsidR="00670CB2" w:rsidRPr="0022377A">
        <w:t>,</w:t>
      </w:r>
      <w:r w:rsidRPr="0022377A">
        <w:t xml:space="preserve"> określającymi działania na obszarach chronionych, w tym zwłaszcza na obszarach Natura 2000 oraz na terenach tworzących zieloną infrastrukturę, są przede wszystkim:</w:t>
      </w:r>
    </w:p>
    <w:p w14:paraId="3067690F" w14:textId="77777777" w:rsidR="00F25531" w:rsidRPr="0022377A" w:rsidRDefault="00F25531" w:rsidP="00F25531">
      <w:pPr>
        <w:pStyle w:val="Akapitzlist"/>
        <w:numPr>
          <w:ilvl w:val="0"/>
          <w:numId w:val="4"/>
        </w:numPr>
        <w:ind w:left="993" w:hanging="285"/>
      </w:pPr>
      <w:r w:rsidRPr="0022377A">
        <w:t>Program Operacyjny Infrastruktura i Środowisko 2014 – 2020</w:t>
      </w:r>
    </w:p>
    <w:p w14:paraId="0A362258" w14:textId="77777777" w:rsidR="00F25531" w:rsidRPr="0022377A" w:rsidRDefault="00F25531" w:rsidP="00F25531">
      <w:pPr>
        <w:pStyle w:val="Akapitzlist"/>
        <w:numPr>
          <w:ilvl w:val="0"/>
          <w:numId w:val="4"/>
        </w:numPr>
        <w:ind w:left="993" w:hanging="285"/>
      </w:pPr>
      <w:r w:rsidRPr="0022377A">
        <w:t>Strategia Bezpieczeństwo Energetyczne i Środowisko (perspektywa do 2020 r.);</w:t>
      </w:r>
    </w:p>
    <w:p w14:paraId="59D03ECB" w14:textId="77777777" w:rsidR="00F25531" w:rsidRPr="0022377A" w:rsidRDefault="00F25531" w:rsidP="00F25531">
      <w:pPr>
        <w:pStyle w:val="Akapitzlist"/>
        <w:numPr>
          <w:ilvl w:val="0"/>
          <w:numId w:val="4"/>
        </w:numPr>
        <w:ind w:left="993" w:hanging="285"/>
      </w:pPr>
      <w:r w:rsidRPr="0022377A">
        <w:t>Program ochrony i zrównoważonego użytkowania różnorodności biologicznej wraz z planem działań na lata 2015-2020;</w:t>
      </w:r>
    </w:p>
    <w:p w14:paraId="2505CDC3" w14:textId="77777777" w:rsidR="00F25531" w:rsidRPr="0022377A" w:rsidRDefault="00F25531" w:rsidP="00F25531">
      <w:pPr>
        <w:pStyle w:val="Akapitzlist"/>
        <w:numPr>
          <w:ilvl w:val="0"/>
          <w:numId w:val="4"/>
        </w:numPr>
        <w:ind w:left="993" w:hanging="285"/>
      </w:pPr>
      <w:r w:rsidRPr="0022377A">
        <w:t xml:space="preserve">Priorytetowe Ramy Działań dla sieci Natura 2000 na Wieloletni Program Finansowania UE w latach 2014-2020.  </w:t>
      </w:r>
    </w:p>
    <w:p w14:paraId="15CF6722" w14:textId="77777777" w:rsidR="00F25531" w:rsidRPr="0022377A" w:rsidRDefault="00F25531" w:rsidP="00F25531">
      <w:pPr>
        <w:pStyle w:val="Akapitzlist"/>
        <w:numPr>
          <w:ilvl w:val="0"/>
          <w:numId w:val="4"/>
        </w:numPr>
        <w:ind w:left="993" w:hanging="285"/>
      </w:pPr>
      <w:r w:rsidRPr="0022377A">
        <w:t>Wieloletnia Prognoza Finansowa Województwa Lubuskiego na lata 2016-2030</w:t>
      </w:r>
    </w:p>
    <w:p w14:paraId="6AB36769" w14:textId="3E6F427A" w:rsidR="00F25531" w:rsidRPr="0022377A" w:rsidRDefault="00F25531" w:rsidP="00670CB2">
      <w:pPr>
        <w:pStyle w:val="Akapitzlist"/>
        <w:numPr>
          <w:ilvl w:val="0"/>
          <w:numId w:val="4"/>
        </w:numPr>
        <w:ind w:left="993" w:hanging="285"/>
      </w:pPr>
      <w:r w:rsidRPr="0022377A">
        <w:t>Kontrakt terytoria</w:t>
      </w:r>
      <w:r w:rsidR="003E6394" w:rsidRPr="0022377A">
        <w:t>lny dla województwa lubelskiego</w:t>
      </w:r>
    </w:p>
    <w:p w14:paraId="7F932279" w14:textId="4556CDA2" w:rsidR="00F25531" w:rsidRPr="0022377A" w:rsidRDefault="00670CB2" w:rsidP="00630BB2">
      <w:pPr>
        <w:spacing w:after="120"/>
        <w:ind w:firstLine="708"/>
        <w:jc w:val="both"/>
      </w:pPr>
      <w:r w:rsidRPr="0022377A">
        <w:t>P</w:t>
      </w:r>
      <w:r w:rsidR="00F25531" w:rsidRPr="0022377A">
        <w:t>ozostałe analizowane dokumenty</w:t>
      </w:r>
      <w:r w:rsidRPr="0022377A">
        <w:t xml:space="preserve"> stanowią:</w:t>
      </w:r>
    </w:p>
    <w:p w14:paraId="2B5BF844" w14:textId="103FF719" w:rsidR="00F25531" w:rsidRPr="0022377A" w:rsidRDefault="00F25531" w:rsidP="003E6394">
      <w:pPr>
        <w:pStyle w:val="Akapitzlist"/>
        <w:numPr>
          <w:ilvl w:val="0"/>
          <w:numId w:val="4"/>
        </w:numPr>
        <w:ind w:left="993" w:hanging="285"/>
      </w:pPr>
      <w:r w:rsidRPr="0022377A">
        <w:t>Program udrożnienia wód płynących dla celów rybactwa w województwie lubuskim na lata 2005-2020</w:t>
      </w:r>
    </w:p>
    <w:p w14:paraId="160ED9F0" w14:textId="77777777" w:rsidR="003E6394" w:rsidRPr="0022377A" w:rsidRDefault="003E6394" w:rsidP="003E6394">
      <w:pPr>
        <w:pStyle w:val="Akapitzlist"/>
        <w:numPr>
          <w:ilvl w:val="0"/>
          <w:numId w:val="4"/>
        </w:numPr>
        <w:ind w:left="993" w:hanging="285"/>
      </w:pPr>
      <w:r w:rsidRPr="0022377A">
        <w:t>Strategia ZIT miejskiego obszaru funkcjonalnego Zielonej Góry</w:t>
      </w:r>
    </w:p>
    <w:p w14:paraId="13BA7C9B" w14:textId="2D652271" w:rsidR="00670CB2" w:rsidRPr="0022377A" w:rsidRDefault="00201FD4" w:rsidP="00670CB2">
      <w:pPr>
        <w:ind w:firstLine="708"/>
        <w:jc w:val="both"/>
      </w:pPr>
      <w:r w:rsidRPr="0022377A">
        <w:t>Zgodnie z ww. dokumentami konieczn</w:t>
      </w:r>
      <w:r w:rsidR="00670CB2" w:rsidRPr="0022377A">
        <w:t>e jest</w:t>
      </w:r>
      <w:r w:rsidRPr="0022377A">
        <w:t xml:space="preserve"> podjęci</w:t>
      </w:r>
      <w:r w:rsidR="00670CB2" w:rsidRPr="0022377A">
        <w:t>e</w:t>
      </w:r>
      <w:r w:rsidRPr="0022377A">
        <w:t xml:space="preserve"> działań mających na celu przeciwdziałanie czynnikom i zjawiskom powodującym spadek bioróżnorodności, w  tym </w:t>
      </w:r>
      <w:r w:rsidR="00670CB2" w:rsidRPr="0022377A">
        <w:t>istotne są zadania</w:t>
      </w:r>
      <w:r w:rsidRPr="0022377A">
        <w:t xml:space="preserve"> związan</w:t>
      </w:r>
      <w:r w:rsidR="00670CB2" w:rsidRPr="0022377A">
        <w:t>e</w:t>
      </w:r>
      <w:r w:rsidRPr="0022377A">
        <w:t xml:space="preserve"> z ochroną gatunków i siedlisk</w:t>
      </w:r>
      <w:r w:rsidR="00670CB2" w:rsidRPr="0022377A">
        <w:t>,</w:t>
      </w:r>
      <w:r w:rsidRPr="0022377A">
        <w:t xml:space="preserve"> przede wszystkim na terenach parków narodowych, obszarów Natura 2000, oraz poza obszarami chronionymi w obrębie korytarzy ekologicznych i miejscach występowania gatunków zagrożonych. </w:t>
      </w:r>
      <w:r w:rsidR="00670CB2" w:rsidRPr="0022377A">
        <w:t>Dokumenty te zawierają szereg inwestycje służących realizacji określonych celów strategicznych.</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227"/>
        <w:gridCol w:w="2410"/>
        <w:gridCol w:w="2551"/>
        <w:gridCol w:w="1134"/>
      </w:tblGrid>
      <w:tr w:rsidR="0022377A" w:rsidRPr="0022377A" w14:paraId="7999DD13" w14:textId="438E82EC" w:rsidTr="00340068">
        <w:trPr>
          <w:trHeight w:val="397"/>
        </w:trPr>
        <w:tc>
          <w:tcPr>
            <w:tcW w:w="8188" w:type="dxa"/>
            <w:gridSpan w:val="3"/>
            <w:tcBorders>
              <w:bottom w:val="single" w:sz="12" w:space="0" w:color="auto"/>
            </w:tcBorders>
            <w:shd w:val="clear" w:color="auto" w:fill="B6DDE8" w:themeFill="accent5" w:themeFillTint="66"/>
            <w:vAlign w:val="center"/>
          </w:tcPr>
          <w:p w14:paraId="107F2ACE" w14:textId="605BD42D" w:rsidR="0020713E" w:rsidRPr="0022377A" w:rsidRDefault="0020713E" w:rsidP="00201FD4">
            <w:r w:rsidRPr="0022377A">
              <w:rPr>
                <w:b/>
              </w:rPr>
              <w:t xml:space="preserve">ICP w zakresie </w:t>
            </w:r>
            <w:r w:rsidR="00201FD4" w:rsidRPr="0022377A">
              <w:rPr>
                <w:b/>
              </w:rPr>
              <w:t>ochrony przyrody i środowiska</w:t>
            </w:r>
          </w:p>
        </w:tc>
        <w:tc>
          <w:tcPr>
            <w:tcW w:w="1134" w:type="dxa"/>
            <w:tcBorders>
              <w:bottom w:val="single" w:sz="12" w:space="0" w:color="auto"/>
            </w:tcBorders>
            <w:shd w:val="clear" w:color="auto" w:fill="B6DDE8" w:themeFill="accent5" w:themeFillTint="66"/>
          </w:tcPr>
          <w:p w14:paraId="4D416296" w14:textId="77777777" w:rsidR="0020713E" w:rsidRPr="0022377A" w:rsidRDefault="0020713E" w:rsidP="00584153">
            <w:pPr>
              <w:rPr>
                <w:b/>
              </w:rPr>
            </w:pPr>
          </w:p>
        </w:tc>
      </w:tr>
      <w:tr w:rsidR="0022377A" w:rsidRPr="0022377A" w14:paraId="731FAC12" w14:textId="606FFFF0" w:rsidTr="00340068">
        <w:trPr>
          <w:trHeight w:val="340"/>
        </w:trPr>
        <w:tc>
          <w:tcPr>
            <w:tcW w:w="3227" w:type="dxa"/>
            <w:tcBorders>
              <w:top w:val="single" w:sz="12" w:space="0" w:color="auto"/>
              <w:bottom w:val="single" w:sz="4" w:space="0" w:color="auto"/>
              <w:right w:val="single" w:sz="4" w:space="0" w:color="auto"/>
            </w:tcBorders>
            <w:shd w:val="clear" w:color="auto" w:fill="auto"/>
            <w:vAlign w:val="center"/>
          </w:tcPr>
          <w:p w14:paraId="1EC3239B" w14:textId="77777777" w:rsidR="0020713E" w:rsidRPr="0022377A" w:rsidRDefault="0020713E" w:rsidP="00584153">
            <w:pPr>
              <w:rPr>
                <w:b/>
              </w:rPr>
            </w:pPr>
            <w:r w:rsidRPr="0022377A">
              <w:rPr>
                <w:b/>
              </w:rPr>
              <w:t>Nazwa inwestycji</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14:paraId="3F39B4F8" w14:textId="77777777" w:rsidR="0020713E" w:rsidRPr="0022377A" w:rsidRDefault="0020713E" w:rsidP="00584153">
            <w:pPr>
              <w:rPr>
                <w:b/>
              </w:rPr>
            </w:pPr>
            <w:r w:rsidRPr="0022377A">
              <w:rPr>
                <w:b/>
              </w:rPr>
              <w:t>Lokalizacja (gmina)</w:t>
            </w:r>
          </w:p>
        </w:tc>
        <w:tc>
          <w:tcPr>
            <w:tcW w:w="2551" w:type="dxa"/>
            <w:tcBorders>
              <w:top w:val="single" w:sz="12" w:space="0" w:color="auto"/>
              <w:left w:val="single" w:sz="4" w:space="0" w:color="auto"/>
              <w:bottom w:val="single" w:sz="4" w:space="0" w:color="auto"/>
            </w:tcBorders>
            <w:shd w:val="clear" w:color="auto" w:fill="auto"/>
            <w:vAlign w:val="center"/>
          </w:tcPr>
          <w:p w14:paraId="23E068C2" w14:textId="208DF3A6" w:rsidR="0020713E" w:rsidRPr="0022377A" w:rsidRDefault="0020713E" w:rsidP="00584153">
            <w:pPr>
              <w:rPr>
                <w:b/>
              </w:rPr>
            </w:pPr>
            <w:r w:rsidRPr="0022377A">
              <w:rPr>
                <w:b/>
              </w:rPr>
              <w:t>Dokumenty źródłowe</w:t>
            </w:r>
          </w:p>
        </w:tc>
        <w:tc>
          <w:tcPr>
            <w:tcW w:w="1134" w:type="dxa"/>
            <w:tcBorders>
              <w:top w:val="single" w:sz="12" w:space="0" w:color="auto"/>
              <w:left w:val="single" w:sz="4" w:space="0" w:color="auto"/>
              <w:bottom w:val="single" w:sz="4" w:space="0" w:color="auto"/>
            </w:tcBorders>
            <w:vAlign w:val="center"/>
          </w:tcPr>
          <w:p w14:paraId="43BA8629" w14:textId="3FB3AC9F" w:rsidR="0020713E" w:rsidRPr="0022377A" w:rsidRDefault="0020713E" w:rsidP="0020713E">
            <w:pPr>
              <w:rPr>
                <w:b/>
              </w:rPr>
            </w:pPr>
            <w:r w:rsidRPr="0022377A">
              <w:rPr>
                <w:b/>
              </w:rPr>
              <w:t>horyzont czasowy</w:t>
            </w:r>
          </w:p>
        </w:tc>
      </w:tr>
      <w:tr w:rsidR="0022377A" w:rsidRPr="0022377A" w14:paraId="30FB1105" w14:textId="65B9A2EA" w:rsidTr="00340068">
        <w:trPr>
          <w:trHeight w:val="340"/>
        </w:trPr>
        <w:tc>
          <w:tcPr>
            <w:tcW w:w="8188" w:type="dxa"/>
            <w:gridSpan w:val="3"/>
            <w:tcBorders>
              <w:top w:val="single" w:sz="12" w:space="0" w:color="auto"/>
              <w:bottom w:val="single" w:sz="4" w:space="0" w:color="auto"/>
            </w:tcBorders>
            <w:shd w:val="clear" w:color="auto" w:fill="auto"/>
            <w:vAlign w:val="center"/>
          </w:tcPr>
          <w:p w14:paraId="0DAC95CA" w14:textId="057E02EC" w:rsidR="0020713E" w:rsidRPr="0022377A" w:rsidRDefault="0020713E" w:rsidP="00584153">
            <w:pPr>
              <w:rPr>
                <w:b/>
              </w:rPr>
            </w:pPr>
            <w:r w:rsidRPr="0022377A">
              <w:rPr>
                <w:b/>
              </w:rPr>
              <w:t>ICP o znaczeniu krajowym</w:t>
            </w:r>
          </w:p>
        </w:tc>
        <w:tc>
          <w:tcPr>
            <w:tcW w:w="1134" w:type="dxa"/>
            <w:tcBorders>
              <w:top w:val="single" w:sz="12" w:space="0" w:color="auto"/>
              <w:bottom w:val="single" w:sz="4" w:space="0" w:color="auto"/>
            </w:tcBorders>
          </w:tcPr>
          <w:p w14:paraId="1DABEAEA" w14:textId="77777777" w:rsidR="0020713E" w:rsidRPr="0022377A" w:rsidRDefault="0020713E" w:rsidP="00584153">
            <w:pPr>
              <w:rPr>
                <w:b/>
              </w:rPr>
            </w:pPr>
          </w:p>
        </w:tc>
      </w:tr>
    </w:tbl>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2551"/>
        <w:gridCol w:w="1100"/>
      </w:tblGrid>
      <w:tr w:rsidR="0022377A" w:rsidRPr="0022377A" w14:paraId="2DC7270F" w14:textId="77777777" w:rsidTr="003E6394">
        <w:tc>
          <w:tcPr>
            <w:tcW w:w="3227" w:type="dxa"/>
            <w:tcBorders>
              <w:right w:val="single" w:sz="2" w:space="0" w:color="000000" w:themeColor="text1"/>
            </w:tcBorders>
            <w:shd w:val="clear" w:color="auto" w:fill="auto"/>
          </w:tcPr>
          <w:p w14:paraId="63935A81" w14:textId="77777777" w:rsidR="00201FD4" w:rsidRPr="0022377A" w:rsidRDefault="00201FD4" w:rsidP="003E6394">
            <w:pPr>
              <w:pStyle w:val="Akapitzlist"/>
              <w:numPr>
                <w:ilvl w:val="0"/>
                <w:numId w:val="13"/>
              </w:numPr>
              <w:spacing w:before="120" w:after="160"/>
              <w:ind w:left="284" w:hanging="284"/>
              <w:contextualSpacing w:val="0"/>
              <w:rPr>
                <w:sz w:val="20"/>
                <w:szCs w:val="20"/>
              </w:rPr>
            </w:pPr>
            <w:r w:rsidRPr="0022377A">
              <w:rPr>
                <w:sz w:val="20"/>
                <w:szCs w:val="20"/>
              </w:rPr>
              <w:t>Osiągnięcie właściwego stanu ochrony lub jego poprawę w odniesieniu do typów siedlisk przyrodniczych i gatunków o znaczeniu priorytetowym występujących w obszarach Natura 2000, które wymagają ochrony czynnej</w:t>
            </w:r>
          </w:p>
        </w:tc>
        <w:tc>
          <w:tcPr>
            <w:tcW w:w="2410" w:type="dxa"/>
            <w:tcBorders>
              <w:left w:val="single" w:sz="2" w:space="0" w:color="000000" w:themeColor="text1"/>
              <w:right w:val="single" w:sz="2" w:space="0" w:color="000000" w:themeColor="text1"/>
            </w:tcBorders>
            <w:shd w:val="clear" w:color="auto" w:fill="auto"/>
          </w:tcPr>
          <w:p w14:paraId="2703E055"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obszary Natura 2000</w:t>
            </w:r>
          </w:p>
        </w:tc>
        <w:tc>
          <w:tcPr>
            <w:tcW w:w="2551" w:type="dxa"/>
            <w:tcBorders>
              <w:left w:val="single" w:sz="2" w:space="0" w:color="000000" w:themeColor="text1"/>
              <w:right w:val="single" w:sz="2" w:space="0" w:color="000000" w:themeColor="text1"/>
            </w:tcBorders>
            <w:shd w:val="clear" w:color="auto" w:fill="auto"/>
          </w:tcPr>
          <w:p w14:paraId="5AC1E2B6"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Program Operacyjny Infrastruktura i Środowisko 2014 – 2020</w:t>
            </w:r>
          </w:p>
          <w:p w14:paraId="5B23450B"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Priorytetowe Ramy Działań dla sieci Natura 2000 na Wieloletni Program Finansowania UE W latach 2014-2020</w:t>
            </w:r>
          </w:p>
        </w:tc>
        <w:tc>
          <w:tcPr>
            <w:tcW w:w="1100" w:type="dxa"/>
            <w:tcBorders>
              <w:left w:val="single" w:sz="2" w:space="0" w:color="000000" w:themeColor="text1"/>
            </w:tcBorders>
            <w:shd w:val="clear" w:color="auto" w:fill="auto"/>
          </w:tcPr>
          <w:p w14:paraId="731CAA88"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p>
        </w:tc>
      </w:tr>
      <w:tr w:rsidR="0022377A" w:rsidRPr="0022377A" w14:paraId="2766CC3C" w14:textId="77777777" w:rsidTr="003E6394">
        <w:tc>
          <w:tcPr>
            <w:tcW w:w="3227" w:type="dxa"/>
            <w:tcBorders>
              <w:right w:val="single" w:sz="2" w:space="0" w:color="000000" w:themeColor="text1"/>
            </w:tcBorders>
            <w:shd w:val="clear" w:color="auto" w:fill="auto"/>
          </w:tcPr>
          <w:p w14:paraId="4C322378" w14:textId="77777777" w:rsidR="00201FD4" w:rsidRPr="0022377A" w:rsidRDefault="00201FD4" w:rsidP="003E6394">
            <w:pPr>
              <w:pStyle w:val="Akapitzlist"/>
              <w:numPr>
                <w:ilvl w:val="0"/>
                <w:numId w:val="13"/>
              </w:numPr>
              <w:spacing w:before="120" w:after="160"/>
              <w:ind w:left="284" w:hanging="284"/>
              <w:contextualSpacing w:val="0"/>
              <w:rPr>
                <w:sz w:val="20"/>
                <w:szCs w:val="20"/>
              </w:rPr>
            </w:pPr>
            <w:r w:rsidRPr="0022377A">
              <w:rPr>
                <w:sz w:val="20"/>
                <w:szCs w:val="20"/>
              </w:rPr>
              <w:t>Poprawa lub osiągnięcie właściwego stanu ochrony w odniesieniu do pozostałych typów siedlisk przyrodniczych i gatunków występujących w obszarach Natura 2000</w:t>
            </w:r>
          </w:p>
        </w:tc>
        <w:tc>
          <w:tcPr>
            <w:tcW w:w="2410" w:type="dxa"/>
            <w:tcBorders>
              <w:left w:val="single" w:sz="2" w:space="0" w:color="000000" w:themeColor="text1"/>
              <w:right w:val="single" w:sz="2" w:space="0" w:color="000000" w:themeColor="text1"/>
            </w:tcBorders>
            <w:shd w:val="clear" w:color="auto" w:fill="auto"/>
          </w:tcPr>
          <w:p w14:paraId="3A879533"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obszary Natura 2000</w:t>
            </w:r>
          </w:p>
        </w:tc>
        <w:tc>
          <w:tcPr>
            <w:tcW w:w="2551" w:type="dxa"/>
            <w:tcBorders>
              <w:left w:val="single" w:sz="2" w:space="0" w:color="000000" w:themeColor="text1"/>
              <w:right w:val="single" w:sz="2" w:space="0" w:color="000000" w:themeColor="text1"/>
            </w:tcBorders>
            <w:shd w:val="clear" w:color="auto" w:fill="auto"/>
          </w:tcPr>
          <w:p w14:paraId="7E73A0DD"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Program Operacyjny Infrastruktura i Środowisko 2014 – 2020</w:t>
            </w:r>
          </w:p>
          <w:p w14:paraId="34EF283C"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Priorytetowe Ramy Działań dla sieci Natura 2000 na Wieloletni Program Finansowania UE W latach 2014-2020</w:t>
            </w:r>
          </w:p>
        </w:tc>
        <w:tc>
          <w:tcPr>
            <w:tcW w:w="1100" w:type="dxa"/>
            <w:tcBorders>
              <w:left w:val="single" w:sz="2" w:space="0" w:color="000000" w:themeColor="text1"/>
            </w:tcBorders>
            <w:shd w:val="clear" w:color="auto" w:fill="auto"/>
          </w:tcPr>
          <w:p w14:paraId="55E759A4"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p>
        </w:tc>
      </w:tr>
      <w:tr w:rsidR="0022377A" w:rsidRPr="0022377A" w14:paraId="440848EE" w14:textId="77777777" w:rsidTr="003E6394">
        <w:tc>
          <w:tcPr>
            <w:tcW w:w="3227" w:type="dxa"/>
            <w:tcBorders>
              <w:right w:val="single" w:sz="2" w:space="0" w:color="000000" w:themeColor="text1"/>
            </w:tcBorders>
            <w:shd w:val="clear" w:color="auto" w:fill="auto"/>
          </w:tcPr>
          <w:p w14:paraId="2DB5E39A" w14:textId="77777777" w:rsidR="00201FD4" w:rsidRPr="0022377A" w:rsidRDefault="00201FD4" w:rsidP="003E6394">
            <w:pPr>
              <w:pStyle w:val="Akapitzlist"/>
              <w:numPr>
                <w:ilvl w:val="0"/>
                <w:numId w:val="13"/>
              </w:numPr>
              <w:spacing w:before="120" w:after="160"/>
              <w:ind w:left="284" w:hanging="284"/>
              <w:contextualSpacing w:val="0"/>
              <w:rPr>
                <w:sz w:val="20"/>
                <w:szCs w:val="20"/>
              </w:rPr>
            </w:pPr>
            <w:r w:rsidRPr="0022377A">
              <w:rPr>
                <w:sz w:val="20"/>
                <w:szCs w:val="20"/>
              </w:rPr>
              <w:t>Działania na rzecz zapewnienia korzyści ekosystemowych Natury 2000, w szczególności w kwestii łagodzenia skutków zmian klimatycznych oraz adaptacji do zmian klimatu</w:t>
            </w:r>
          </w:p>
        </w:tc>
        <w:tc>
          <w:tcPr>
            <w:tcW w:w="2410" w:type="dxa"/>
            <w:tcBorders>
              <w:left w:val="single" w:sz="2" w:space="0" w:color="000000" w:themeColor="text1"/>
              <w:right w:val="single" w:sz="2" w:space="0" w:color="000000" w:themeColor="text1"/>
            </w:tcBorders>
            <w:shd w:val="clear" w:color="auto" w:fill="auto"/>
          </w:tcPr>
          <w:p w14:paraId="35E96190"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obszary Natura 2000</w:t>
            </w:r>
          </w:p>
        </w:tc>
        <w:tc>
          <w:tcPr>
            <w:tcW w:w="2551" w:type="dxa"/>
            <w:tcBorders>
              <w:left w:val="single" w:sz="2" w:space="0" w:color="000000" w:themeColor="text1"/>
              <w:right w:val="single" w:sz="2" w:space="0" w:color="000000" w:themeColor="text1"/>
            </w:tcBorders>
            <w:shd w:val="clear" w:color="auto" w:fill="auto"/>
          </w:tcPr>
          <w:p w14:paraId="5550AA40"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Program Operacyjny Infrastruktura i Środowisko 2014 – 2020</w:t>
            </w:r>
          </w:p>
          <w:p w14:paraId="12A04A65"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Priorytetowe Ramy Działań dla sieci Natura 2000 na Wieloletni Program Finansowania UE W latach 2014-2020</w:t>
            </w:r>
          </w:p>
        </w:tc>
        <w:tc>
          <w:tcPr>
            <w:tcW w:w="1100" w:type="dxa"/>
            <w:tcBorders>
              <w:left w:val="single" w:sz="2" w:space="0" w:color="000000" w:themeColor="text1"/>
            </w:tcBorders>
            <w:shd w:val="clear" w:color="auto" w:fill="auto"/>
          </w:tcPr>
          <w:p w14:paraId="2A52C2CF"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p>
        </w:tc>
      </w:tr>
      <w:tr w:rsidR="0022377A" w:rsidRPr="0022377A" w14:paraId="6306E2E7" w14:textId="77777777" w:rsidTr="00161CB0">
        <w:tc>
          <w:tcPr>
            <w:tcW w:w="3227" w:type="dxa"/>
            <w:tcBorders>
              <w:right w:val="single" w:sz="2" w:space="0" w:color="000000" w:themeColor="text1"/>
            </w:tcBorders>
            <w:shd w:val="clear" w:color="auto" w:fill="auto"/>
          </w:tcPr>
          <w:p w14:paraId="0CE2A21D" w14:textId="77777777" w:rsidR="00201FD4" w:rsidRPr="0022377A" w:rsidRDefault="00201FD4" w:rsidP="003E6394">
            <w:pPr>
              <w:pStyle w:val="Akapitzlist"/>
              <w:numPr>
                <w:ilvl w:val="0"/>
                <w:numId w:val="13"/>
              </w:numPr>
              <w:spacing w:before="120" w:after="160"/>
              <w:ind w:left="284" w:hanging="284"/>
              <w:contextualSpacing w:val="0"/>
              <w:rPr>
                <w:sz w:val="20"/>
                <w:szCs w:val="20"/>
              </w:rPr>
            </w:pPr>
            <w:r w:rsidRPr="0022377A">
              <w:rPr>
                <w:sz w:val="20"/>
                <w:szCs w:val="20"/>
              </w:rPr>
              <w:t>Działania na rzecz promocji zrównoważonej turystyki i zielonych miejsc pracy  na terenach obszarów Natura 2000 oraz na rzecz promocji innowacyjnych rozwiązań związanych z siecią Natura 2000</w:t>
            </w:r>
          </w:p>
        </w:tc>
        <w:tc>
          <w:tcPr>
            <w:tcW w:w="2410" w:type="dxa"/>
            <w:tcBorders>
              <w:left w:val="single" w:sz="2" w:space="0" w:color="000000" w:themeColor="text1"/>
              <w:right w:val="single" w:sz="2" w:space="0" w:color="000000" w:themeColor="text1"/>
            </w:tcBorders>
            <w:shd w:val="clear" w:color="auto" w:fill="auto"/>
          </w:tcPr>
          <w:p w14:paraId="6D71E93B"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obszary Natura 2000</w:t>
            </w:r>
          </w:p>
        </w:tc>
        <w:tc>
          <w:tcPr>
            <w:tcW w:w="2551" w:type="dxa"/>
            <w:tcBorders>
              <w:left w:val="single" w:sz="2" w:space="0" w:color="000000" w:themeColor="text1"/>
              <w:right w:val="single" w:sz="2" w:space="0" w:color="000000" w:themeColor="text1"/>
            </w:tcBorders>
            <w:shd w:val="clear" w:color="auto" w:fill="auto"/>
          </w:tcPr>
          <w:p w14:paraId="460D6D33"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Program Operacyjny Infrastruktura i Środowisko 2014 – 2020</w:t>
            </w:r>
          </w:p>
          <w:p w14:paraId="0C23259B"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Priorytetowe Ramy Działań dla sieci Natura 2000 na Wieloletni Program Finansowania UE W latach 2014-2020</w:t>
            </w:r>
          </w:p>
        </w:tc>
        <w:tc>
          <w:tcPr>
            <w:tcW w:w="1100" w:type="dxa"/>
            <w:tcBorders>
              <w:left w:val="single" w:sz="2" w:space="0" w:color="000000" w:themeColor="text1"/>
            </w:tcBorders>
            <w:shd w:val="clear" w:color="auto" w:fill="auto"/>
          </w:tcPr>
          <w:p w14:paraId="3B666A40"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p>
        </w:tc>
      </w:tr>
      <w:tr w:rsidR="0022377A" w:rsidRPr="0022377A" w14:paraId="1FA97182" w14:textId="77777777" w:rsidTr="003E6394">
        <w:tc>
          <w:tcPr>
            <w:tcW w:w="3227" w:type="dxa"/>
            <w:tcBorders>
              <w:right w:val="single" w:sz="2" w:space="0" w:color="000000" w:themeColor="text1"/>
            </w:tcBorders>
            <w:shd w:val="clear" w:color="auto" w:fill="auto"/>
          </w:tcPr>
          <w:p w14:paraId="1A3BA6F7" w14:textId="77777777" w:rsidR="00201FD4" w:rsidRPr="0022377A" w:rsidRDefault="00201FD4" w:rsidP="003E6394">
            <w:pPr>
              <w:pStyle w:val="Akapitzlist"/>
              <w:numPr>
                <w:ilvl w:val="0"/>
                <w:numId w:val="13"/>
              </w:numPr>
              <w:spacing w:before="120" w:after="160"/>
              <w:ind w:left="284" w:hanging="284"/>
              <w:contextualSpacing w:val="0"/>
              <w:rPr>
                <w:sz w:val="20"/>
                <w:szCs w:val="20"/>
              </w:rPr>
            </w:pPr>
            <w:r w:rsidRPr="0022377A">
              <w:rPr>
                <w:sz w:val="20"/>
                <w:szCs w:val="20"/>
              </w:rPr>
              <w:t>Termomodernizacja budynków (łącznie z zastosowaniem OZE w budynkach) (Lasy Państwowe)</w:t>
            </w:r>
          </w:p>
        </w:tc>
        <w:tc>
          <w:tcPr>
            <w:tcW w:w="2410" w:type="dxa"/>
            <w:tcBorders>
              <w:left w:val="single" w:sz="2" w:space="0" w:color="000000" w:themeColor="text1"/>
              <w:right w:val="single" w:sz="2" w:space="0" w:color="000000" w:themeColor="text1"/>
            </w:tcBorders>
            <w:shd w:val="clear" w:color="auto" w:fill="auto"/>
          </w:tcPr>
          <w:p w14:paraId="7D810C8C"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całe województwo</w:t>
            </w:r>
          </w:p>
        </w:tc>
        <w:tc>
          <w:tcPr>
            <w:tcW w:w="2551" w:type="dxa"/>
            <w:tcBorders>
              <w:left w:val="single" w:sz="2" w:space="0" w:color="000000" w:themeColor="text1"/>
              <w:right w:val="single" w:sz="2" w:space="0" w:color="000000" w:themeColor="text1"/>
            </w:tcBorders>
            <w:shd w:val="clear" w:color="auto" w:fill="auto"/>
          </w:tcPr>
          <w:p w14:paraId="5ACB4740" w14:textId="77777777" w:rsidR="00201FD4" w:rsidRPr="0022377A" w:rsidRDefault="00201FD4" w:rsidP="003E6394">
            <w:pPr>
              <w:pStyle w:val="Default"/>
              <w:numPr>
                <w:ilvl w:val="0"/>
                <w:numId w:val="12"/>
              </w:numPr>
              <w:spacing w:before="120"/>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Program Operacyjny Infrastruktura i Środowisko 2014 - 2020</w:t>
            </w:r>
          </w:p>
        </w:tc>
        <w:tc>
          <w:tcPr>
            <w:tcW w:w="1100" w:type="dxa"/>
            <w:tcBorders>
              <w:left w:val="single" w:sz="2" w:space="0" w:color="000000" w:themeColor="text1"/>
            </w:tcBorders>
            <w:shd w:val="clear" w:color="auto" w:fill="auto"/>
          </w:tcPr>
          <w:p w14:paraId="43794DC6" w14:textId="77777777" w:rsidR="00201FD4" w:rsidRPr="0022377A" w:rsidRDefault="00201FD4" w:rsidP="003E639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p>
        </w:tc>
      </w:tr>
    </w:tbl>
    <w:tbl>
      <w:tblPr>
        <w:tblStyle w:val="Tabela-Siatka"/>
        <w:tblW w:w="9322" w:type="dxa"/>
        <w:tblBorders>
          <w:top w:val="single" w:sz="12"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22"/>
      </w:tblGrid>
      <w:tr w:rsidR="0022377A" w:rsidRPr="0022377A" w14:paraId="2C11E74C" w14:textId="6B672EE2" w:rsidTr="00161CB0">
        <w:trPr>
          <w:trHeight w:val="340"/>
        </w:trPr>
        <w:tc>
          <w:tcPr>
            <w:tcW w:w="9322" w:type="dxa"/>
            <w:shd w:val="clear" w:color="auto" w:fill="auto"/>
            <w:vAlign w:val="center"/>
          </w:tcPr>
          <w:p w14:paraId="707E7DF9" w14:textId="58BF2F3D" w:rsidR="00E94F6A" w:rsidRPr="0022377A" w:rsidRDefault="00E94F6A" w:rsidP="00584153">
            <w:pPr>
              <w:rPr>
                <w:b/>
              </w:rPr>
            </w:pPr>
            <w:r w:rsidRPr="0022377A">
              <w:rPr>
                <w:b/>
              </w:rPr>
              <w:t>ICP o znaczeniu wojewódzkim</w:t>
            </w:r>
          </w:p>
        </w:tc>
      </w:tr>
    </w:tbl>
    <w:tbl>
      <w:tblPr>
        <w:tblStyle w:val="Tabela-Siatk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09"/>
        <w:gridCol w:w="2552"/>
        <w:gridCol w:w="1100"/>
        <w:gridCol w:w="176"/>
      </w:tblGrid>
      <w:tr w:rsidR="0022377A" w:rsidRPr="0022377A" w14:paraId="2BAEF0A9" w14:textId="77777777" w:rsidTr="00E94F6A">
        <w:tc>
          <w:tcPr>
            <w:tcW w:w="3227" w:type="dxa"/>
            <w:tcBorders>
              <w:right w:val="single" w:sz="4" w:space="0" w:color="auto"/>
            </w:tcBorders>
            <w:shd w:val="clear" w:color="auto" w:fill="auto"/>
          </w:tcPr>
          <w:p w14:paraId="2476350C" w14:textId="77777777" w:rsidR="00201FD4" w:rsidRPr="0022377A" w:rsidRDefault="00201FD4" w:rsidP="00B1595B">
            <w:pPr>
              <w:pStyle w:val="Akapitzlist"/>
              <w:numPr>
                <w:ilvl w:val="0"/>
                <w:numId w:val="13"/>
              </w:numPr>
              <w:spacing w:after="160"/>
              <w:ind w:left="284" w:hanging="284"/>
              <w:rPr>
                <w:sz w:val="20"/>
                <w:szCs w:val="20"/>
              </w:rPr>
            </w:pPr>
            <w:r w:rsidRPr="0022377A">
              <w:rPr>
                <w:sz w:val="20"/>
                <w:szCs w:val="20"/>
              </w:rPr>
              <w:t>Działania udrażniające w zakresie potrzeb przywracania ciągłości morfologicznej cieków województwa lubuskiego</w:t>
            </w:r>
          </w:p>
        </w:tc>
        <w:tc>
          <w:tcPr>
            <w:tcW w:w="2409" w:type="dxa"/>
            <w:tcBorders>
              <w:left w:val="single" w:sz="4" w:space="0" w:color="auto"/>
              <w:right w:val="single" w:sz="4" w:space="0" w:color="auto"/>
            </w:tcBorders>
            <w:shd w:val="clear" w:color="auto" w:fill="auto"/>
          </w:tcPr>
          <w:p w14:paraId="65DDD13E"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Bóbr:</w:t>
            </w:r>
          </w:p>
          <w:p w14:paraId="09B12718"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 gm. Bobrowice, gm. Nowogród Bobrzański</w:t>
            </w:r>
          </w:p>
          <w:p w14:paraId="6C3588F3"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Żagań, m. Żagań, gm. Małomice, gm. Szprotawa,</w:t>
            </w:r>
          </w:p>
          <w:p w14:paraId="5CD3CC2F"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Drawa:</w:t>
            </w:r>
          </w:p>
          <w:p w14:paraId="444D154B"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Dobiegniew,</w:t>
            </w:r>
          </w:p>
          <w:p w14:paraId="5C36BF80"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u w:val="single"/>
              </w:rPr>
              <w:t>rz. Nysa Łużycka</w:t>
            </w:r>
            <w:r w:rsidRPr="0022377A">
              <w:rPr>
                <w:rFonts w:asciiTheme="minorHAnsi" w:hAnsiTheme="minorHAnsi" w:cstheme="minorBidi"/>
                <w:color w:val="auto"/>
                <w:sz w:val="20"/>
                <w:szCs w:val="20"/>
              </w:rPr>
              <w:t>:</w:t>
            </w:r>
          </w:p>
          <w:p w14:paraId="3B5D88DD"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Gubin, gm. Brody</w:t>
            </w:r>
          </w:p>
          <w:p w14:paraId="0E584754"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Trzebiel, gm. Łęknica</w:t>
            </w:r>
          </w:p>
          <w:p w14:paraId="6BB5081A"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Przewóz, gm. Lubrza,</w:t>
            </w:r>
          </w:p>
          <w:p w14:paraId="1B04BC31"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Młynówka Chlebowo:</w:t>
            </w:r>
          </w:p>
          <w:p w14:paraId="1FB46943"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Gubin,</w:t>
            </w:r>
          </w:p>
          <w:p w14:paraId="6736F16D"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Ilanka:</w:t>
            </w:r>
          </w:p>
          <w:p w14:paraId="41D8C461"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Słubice, gm. Cybinka</w:t>
            </w:r>
          </w:p>
          <w:p w14:paraId="33F298A7"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Rzepin, gm. Kożuchów, gm. Torzym, m. Torzym,</w:t>
            </w:r>
          </w:p>
          <w:p w14:paraId="7CD70938"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Pliszka:</w:t>
            </w:r>
          </w:p>
          <w:p w14:paraId="60899F47"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Cybinka, gm. Torzym, gm. Bytnica, gm. Łagów, </w:t>
            </w:r>
          </w:p>
          <w:p w14:paraId="1AB06367"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Postomia:</w:t>
            </w:r>
          </w:p>
          <w:p w14:paraId="7BE21C83"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Krzeszyce, gm. Żagań, gm. Sulęcin,</w:t>
            </w:r>
          </w:p>
          <w:p w14:paraId="2C6CD357"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Kłodawka:</w:t>
            </w:r>
          </w:p>
          <w:p w14:paraId="65F46CEC"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m. Gorzów Wlkp., gm. Kłodawa, </w:t>
            </w:r>
          </w:p>
          <w:p w14:paraId="6D037C0A"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Obrzyca:</w:t>
            </w:r>
          </w:p>
          <w:p w14:paraId="39BA7176"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Cybinka, gm. Kargowa, gm. Kolsko, gm. Sława,</w:t>
            </w:r>
          </w:p>
          <w:p w14:paraId="409F9003"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Kanał Łącza:</w:t>
            </w:r>
          </w:p>
          <w:p w14:paraId="44649C41"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Czerwińsk</w:t>
            </w:r>
          </w:p>
          <w:p w14:paraId="62CB494B"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Ośnianka:</w:t>
            </w:r>
          </w:p>
          <w:p w14:paraId="2BC7C0BA"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Słońsk, gm. Ośno Lubuskie</w:t>
            </w:r>
          </w:p>
          <w:p w14:paraId="29396A6D"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Pełcz:</w:t>
            </w:r>
          </w:p>
          <w:p w14:paraId="1AB49CAF"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Strzelce Krajeńskie, gm. Skąpe</w:t>
            </w:r>
          </w:p>
          <w:p w14:paraId="1DEBAB2F"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Kanał Zimna Woda:</w:t>
            </w:r>
          </w:p>
          <w:p w14:paraId="7512FA18"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Brzeźnica, gm. Dąbie, </w:t>
            </w:r>
          </w:p>
          <w:p w14:paraId="74116A9E"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Santoczna:</w:t>
            </w:r>
          </w:p>
          <w:p w14:paraId="5B3431FF"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Kłodawa</w:t>
            </w:r>
          </w:p>
          <w:p w14:paraId="7C6EF48D"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Mierzęcka Struga:</w:t>
            </w:r>
          </w:p>
          <w:p w14:paraId="47A8BB29"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Cybinka, gm. Dobiegniew, gm. Lubsko, </w:t>
            </w:r>
          </w:p>
          <w:p w14:paraId="2F20EA23"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Struga Lubikowska:</w:t>
            </w:r>
          </w:p>
          <w:p w14:paraId="1CC31D2E"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Przetoczyna, gm. Pszczew </w:t>
            </w:r>
          </w:p>
          <w:p w14:paraId="044326BC"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Gniła Obra:</w:t>
            </w:r>
          </w:p>
          <w:p w14:paraId="1F31B68B"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Kargowa, gm. Babimost, </w:t>
            </w:r>
          </w:p>
          <w:p w14:paraId="5134A778"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Lubniewka:</w:t>
            </w:r>
          </w:p>
          <w:p w14:paraId="6C09908A"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Gubin, gm. Lubniewice,</w:t>
            </w:r>
          </w:p>
          <w:p w14:paraId="45FAF831"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Paklica:</w:t>
            </w:r>
          </w:p>
          <w:p w14:paraId="48104598"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Międzyrzecz, gm. Lubrza, gm. Lipinki Łużyckie,</w:t>
            </w:r>
          </w:p>
          <w:p w14:paraId="334AB13C"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Gryżynka:</w:t>
            </w:r>
          </w:p>
          <w:p w14:paraId="537E1C8B"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w:t>
            </w:r>
          </w:p>
          <w:p w14:paraId="2819E0DB"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Bytnica, </w:t>
            </w:r>
          </w:p>
          <w:p w14:paraId="03D3FBAB"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Szprotawa:</w:t>
            </w:r>
          </w:p>
          <w:p w14:paraId="766A74E2"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Szprotawa, </w:t>
            </w:r>
          </w:p>
          <w:p w14:paraId="6D12F0EB"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Brzeźnica:</w:t>
            </w:r>
          </w:p>
          <w:p w14:paraId="0AB15A17"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Nowogród Bobrzański, gm. Brzeźnica, </w:t>
            </w:r>
          </w:p>
          <w:p w14:paraId="50D9DB6D"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Ołobok:</w:t>
            </w:r>
          </w:p>
          <w:p w14:paraId="50C3D1D8"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Czerwińsk, gm. Skąpe,</w:t>
            </w:r>
          </w:p>
          <w:p w14:paraId="03561EDE"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Rakownik:</w:t>
            </w:r>
          </w:p>
          <w:p w14:paraId="19EAE47F"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Lubrza</w:t>
            </w:r>
          </w:p>
          <w:p w14:paraId="634C984D"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u w:val="single"/>
              </w:rPr>
              <w:t>rz. Struga Jeziorna</w:t>
            </w:r>
            <w:r w:rsidRPr="0022377A">
              <w:rPr>
                <w:rFonts w:asciiTheme="minorHAnsi" w:hAnsiTheme="minorHAnsi" w:cstheme="minorBidi"/>
                <w:color w:val="auto"/>
                <w:sz w:val="20"/>
                <w:szCs w:val="20"/>
              </w:rPr>
              <w:t>:</w:t>
            </w:r>
          </w:p>
          <w:p w14:paraId="0C7BBCB5"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Międzyrzecz</w:t>
            </w:r>
          </w:p>
          <w:p w14:paraId="02033377"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Biała:</w:t>
            </w:r>
          </w:p>
          <w:p w14:paraId="4FDA0930"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 gm. Bytnica, gm. Międzyrzecz</w:t>
            </w:r>
          </w:p>
          <w:p w14:paraId="7A9F4FAD"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Strużyna:</w:t>
            </w:r>
          </w:p>
          <w:p w14:paraId="4CC09D80"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Czerwińsk</w:t>
            </w:r>
          </w:p>
          <w:p w14:paraId="146728DF"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Gościmka:</w:t>
            </w:r>
          </w:p>
          <w:p w14:paraId="54979FAB"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Gościm</w:t>
            </w:r>
          </w:p>
          <w:p w14:paraId="57D546D9" w14:textId="77777777" w:rsidR="00201FD4" w:rsidRPr="0022377A" w:rsidRDefault="00201FD4" w:rsidP="00E4767E">
            <w:pPr>
              <w:pStyle w:val="Default"/>
              <w:rPr>
                <w:rFonts w:asciiTheme="minorHAnsi" w:hAnsiTheme="minorHAnsi" w:cstheme="minorBidi"/>
                <w:color w:val="auto"/>
                <w:sz w:val="20"/>
                <w:szCs w:val="20"/>
                <w:u w:val="single"/>
              </w:rPr>
            </w:pPr>
            <w:r w:rsidRPr="0022377A">
              <w:rPr>
                <w:rFonts w:asciiTheme="minorHAnsi" w:hAnsiTheme="minorHAnsi" w:cstheme="minorBidi"/>
                <w:color w:val="auto"/>
                <w:sz w:val="20"/>
                <w:szCs w:val="20"/>
                <w:u w:val="single"/>
              </w:rPr>
              <w:t>rz. Lubsza:</w:t>
            </w:r>
          </w:p>
          <w:p w14:paraId="2C0BE9F8"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Gubin, gm. Brody, gm. Lubsko, m. Lubsko, gm. Cybinka, gm. Jasień</w:t>
            </w:r>
          </w:p>
          <w:p w14:paraId="601BA197" w14:textId="77777777" w:rsidR="00201FD4" w:rsidRPr="0022377A" w:rsidRDefault="00201FD4" w:rsidP="00E4767E">
            <w:pPr>
              <w:pStyle w:val="Default"/>
              <w:rPr>
                <w:rFonts w:asciiTheme="minorHAnsi" w:hAnsiTheme="minorHAnsi" w:cstheme="minorBidi"/>
                <w:color w:val="auto"/>
                <w:sz w:val="20"/>
                <w:szCs w:val="20"/>
                <w:highlight w:val="cyan"/>
              </w:rPr>
            </w:pPr>
          </w:p>
        </w:tc>
        <w:tc>
          <w:tcPr>
            <w:tcW w:w="2552" w:type="dxa"/>
            <w:tcBorders>
              <w:left w:val="single" w:sz="4" w:space="0" w:color="auto"/>
              <w:right w:val="single" w:sz="4" w:space="0" w:color="auto"/>
            </w:tcBorders>
            <w:shd w:val="clear" w:color="auto" w:fill="auto"/>
          </w:tcPr>
          <w:p w14:paraId="1F12F72C" w14:textId="77777777" w:rsidR="00201FD4" w:rsidRPr="0022377A" w:rsidRDefault="00201FD4" w:rsidP="00B1595B">
            <w:pPr>
              <w:pStyle w:val="Default"/>
              <w:numPr>
                <w:ilvl w:val="0"/>
                <w:numId w:val="12"/>
              </w:numPr>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Program udrożnienia wód płynących dla celów rybactwa w województwie lubuskim na lata 2005-2020</w:t>
            </w:r>
          </w:p>
        </w:tc>
        <w:tc>
          <w:tcPr>
            <w:tcW w:w="1276" w:type="dxa"/>
            <w:gridSpan w:val="2"/>
            <w:tcBorders>
              <w:left w:val="single" w:sz="4" w:space="0" w:color="auto"/>
            </w:tcBorders>
          </w:tcPr>
          <w:p w14:paraId="35A11A3E"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p>
          <w:p w14:paraId="00788C67" w14:textId="77777777" w:rsidR="00201FD4" w:rsidRPr="0022377A" w:rsidRDefault="00201FD4" w:rsidP="00E4767E">
            <w:pPr>
              <w:pStyle w:val="Default"/>
              <w:rPr>
                <w:rFonts w:asciiTheme="minorHAnsi" w:hAnsiTheme="minorHAnsi" w:cstheme="minorBidi"/>
                <w:color w:val="auto"/>
                <w:sz w:val="20"/>
                <w:szCs w:val="20"/>
                <w:highlight w:val="cyan"/>
              </w:rPr>
            </w:pPr>
          </w:p>
        </w:tc>
      </w:tr>
      <w:tr w:rsidR="0022377A" w:rsidRPr="0022377A" w14:paraId="6CF9FAB4" w14:textId="77777777" w:rsidTr="00E94F6A">
        <w:trPr>
          <w:gridAfter w:val="1"/>
          <w:wAfter w:w="176" w:type="dxa"/>
        </w:trPr>
        <w:tc>
          <w:tcPr>
            <w:tcW w:w="3227" w:type="dxa"/>
            <w:tcBorders>
              <w:right w:val="single" w:sz="4" w:space="0" w:color="auto"/>
            </w:tcBorders>
            <w:shd w:val="clear" w:color="auto" w:fill="auto"/>
          </w:tcPr>
          <w:p w14:paraId="7153416F" w14:textId="77777777" w:rsidR="00201FD4" w:rsidRPr="0022377A" w:rsidRDefault="00201FD4" w:rsidP="00B1595B">
            <w:pPr>
              <w:pStyle w:val="Akapitzlist"/>
              <w:numPr>
                <w:ilvl w:val="0"/>
                <w:numId w:val="13"/>
              </w:numPr>
              <w:spacing w:after="160"/>
              <w:ind w:left="284" w:hanging="284"/>
              <w:rPr>
                <w:sz w:val="20"/>
                <w:szCs w:val="20"/>
              </w:rPr>
            </w:pPr>
            <w:r w:rsidRPr="0022377A">
              <w:rPr>
                <w:sz w:val="20"/>
                <w:szCs w:val="20"/>
              </w:rPr>
              <w:t>Stworzenie niskoemisyjnego systemu komunikacji publicznej na obszarze funkcjonalnym Zielonej Góry w oparciu o pojazdy elektryczne</w:t>
            </w:r>
          </w:p>
        </w:tc>
        <w:tc>
          <w:tcPr>
            <w:tcW w:w="2409" w:type="dxa"/>
            <w:tcBorders>
              <w:left w:val="single" w:sz="4" w:space="0" w:color="auto"/>
              <w:right w:val="single" w:sz="4" w:space="0" w:color="auto"/>
            </w:tcBorders>
            <w:shd w:val="clear" w:color="auto" w:fill="auto"/>
          </w:tcPr>
          <w:p w14:paraId="220233F4"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Zielona Góra, gm. Czerwieńsk, gm. Sulechów, gm. Świdnica, gm. Zabór</w:t>
            </w:r>
          </w:p>
        </w:tc>
        <w:tc>
          <w:tcPr>
            <w:tcW w:w="2552" w:type="dxa"/>
            <w:tcBorders>
              <w:left w:val="single" w:sz="4" w:space="0" w:color="auto"/>
              <w:right w:val="single" w:sz="4" w:space="0" w:color="auto"/>
            </w:tcBorders>
            <w:shd w:val="clear" w:color="auto" w:fill="auto"/>
          </w:tcPr>
          <w:p w14:paraId="498FD3CF" w14:textId="77777777" w:rsidR="00201FD4" w:rsidRPr="0022377A" w:rsidRDefault="00201FD4" w:rsidP="00B1595B">
            <w:pPr>
              <w:pStyle w:val="Default"/>
              <w:numPr>
                <w:ilvl w:val="0"/>
                <w:numId w:val="12"/>
              </w:numPr>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ZIT miejskiego obszaru funkcjonalnego Zielonej Góry</w:t>
            </w:r>
          </w:p>
        </w:tc>
        <w:tc>
          <w:tcPr>
            <w:tcW w:w="1100" w:type="dxa"/>
            <w:tcBorders>
              <w:left w:val="single" w:sz="4" w:space="0" w:color="auto"/>
            </w:tcBorders>
          </w:tcPr>
          <w:p w14:paraId="2DBD8092"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2022</w:t>
            </w:r>
          </w:p>
          <w:p w14:paraId="59FA28BF" w14:textId="77777777" w:rsidR="00201FD4" w:rsidRPr="0022377A" w:rsidRDefault="00201FD4" w:rsidP="00E4767E">
            <w:pPr>
              <w:pStyle w:val="Default"/>
              <w:rPr>
                <w:rFonts w:asciiTheme="minorHAnsi" w:hAnsiTheme="minorHAnsi" w:cstheme="minorBidi"/>
                <w:color w:val="auto"/>
                <w:sz w:val="20"/>
                <w:szCs w:val="20"/>
              </w:rPr>
            </w:pPr>
          </w:p>
        </w:tc>
      </w:tr>
      <w:tr w:rsidR="0022377A" w:rsidRPr="0022377A" w14:paraId="51AD430B" w14:textId="77777777" w:rsidTr="00E94F6A">
        <w:trPr>
          <w:gridAfter w:val="1"/>
          <w:wAfter w:w="176" w:type="dxa"/>
        </w:trPr>
        <w:tc>
          <w:tcPr>
            <w:tcW w:w="3227" w:type="dxa"/>
            <w:tcBorders>
              <w:right w:val="single" w:sz="4" w:space="0" w:color="auto"/>
            </w:tcBorders>
            <w:shd w:val="clear" w:color="auto" w:fill="auto"/>
          </w:tcPr>
          <w:p w14:paraId="4D13CAFE" w14:textId="77777777" w:rsidR="00201FD4" w:rsidRPr="0022377A" w:rsidRDefault="00201FD4" w:rsidP="00B1595B">
            <w:pPr>
              <w:pStyle w:val="Akapitzlist"/>
              <w:numPr>
                <w:ilvl w:val="0"/>
                <w:numId w:val="13"/>
              </w:numPr>
              <w:spacing w:after="160"/>
              <w:ind w:left="284" w:hanging="284"/>
              <w:rPr>
                <w:sz w:val="20"/>
                <w:szCs w:val="20"/>
              </w:rPr>
            </w:pPr>
            <w:r w:rsidRPr="0022377A">
              <w:rPr>
                <w:sz w:val="20"/>
                <w:szCs w:val="20"/>
              </w:rPr>
              <w:t>Zakup i dostarczenie aktualizacji oprogramowania, w tym świadczenie gwarancji serwisu progr. oprogr. służącego do obsługi opłat za korzystanie ze środ., opłaty produktowej, opłaty za substancje kontrolowane oraz księgowania i redystrybucji tych opłat – Zapewnienie pracy Wydziału Opłat Środowiskowych</w:t>
            </w:r>
          </w:p>
        </w:tc>
        <w:tc>
          <w:tcPr>
            <w:tcW w:w="2409" w:type="dxa"/>
            <w:tcBorders>
              <w:left w:val="single" w:sz="4" w:space="0" w:color="auto"/>
              <w:right w:val="single" w:sz="4" w:space="0" w:color="auto"/>
            </w:tcBorders>
            <w:shd w:val="clear" w:color="auto" w:fill="auto"/>
          </w:tcPr>
          <w:p w14:paraId="0B5F5901" w14:textId="44F85726"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m. Zielona Góra, </w:t>
            </w:r>
            <w:r w:rsidR="00E94F6A" w:rsidRPr="0022377A">
              <w:rPr>
                <w:rFonts w:asciiTheme="minorHAnsi" w:hAnsiTheme="minorHAnsi" w:cstheme="minorBidi"/>
                <w:color w:val="auto"/>
                <w:sz w:val="20"/>
                <w:szCs w:val="20"/>
              </w:rPr>
              <w:br/>
            </w:r>
            <w:r w:rsidRPr="0022377A">
              <w:rPr>
                <w:rFonts w:asciiTheme="minorHAnsi" w:hAnsiTheme="minorHAnsi" w:cstheme="minorBidi"/>
                <w:color w:val="auto"/>
                <w:sz w:val="20"/>
                <w:szCs w:val="20"/>
              </w:rPr>
              <w:t>m. Gorzów Wlkp.</w:t>
            </w:r>
          </w:p>
        </w:tc>
        <w:tc>
          <w:tcPr>
            <w:tcW w:w="2552" w:type="dxa"/>
            <w:tcBorders>
              <w:left w:val="single" w:sz="4" w:space="0" w:color="auto"/>
              <w:right w:val="single" w:sz="4" w:space="0" w:color="auto"/>
            </w:tcBorders>
            <w:shd w:val="clear" w:color="auto" w:fill="auto"/>
          </w:tcPr>
          <w:p w14:paraId="63E62FF6" w14:textId="77777777" w:rsidR="00201FD4" w:rsidRPr="0022377A" w:rsidRDefault="00201FD4" w:rsidP="00B1595B">
            <w:pPr>
              <w:pStyle w:val="Default"/>
              <w:numPr>
                <w:ilvl w:val="0"/>
                <w:numId w:val="12"/>
              </w:numPr>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4" w:space="0" w:color="auto"/>
            </w:tcBorders>
          </w:tcPr>
          <w:p w14:paraId="10CADDD7"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2017</w:t>
            </w:r>
          </w:p>
        </w:tc>
      </w:tr>
      <w:tr w:rsidR="00201FD4" w:rsidRPr="0022377A" w14:paraId="313E53AC" w14:textId="77777777" w:rsidTr="00E94F6A">
        <w:trPr>
          <w:gridAfter w:val="1"/>
          <w:wAfter w:w="176" w:type="dxa"/>
        </w:trPr>
        <w:tc>
          <w:tcPr>
            <w:tcW w:w="3227" w:type="dxa"/>
            <w:tcBorders>
              <w:bottom w:val="single" w:sz="4" w:space="0" w:color="auto"/>
              <w:right w:val="single" w:sz="4" w:space="0" w:color="auto"/>
            </w:tcBorders>
            <w:shd w:val="clear" w:color="auto" w:fill="auto"/>
          </w:tcPr>
          <w:p w14:paraId="7EF1D0D6" w14:textId="77777777" w:rsidR="00201FD4" w:rsidRPr="0022377A" w:rsidRDefault="00201FD4" w:rsidP="00B1595B">
            <w:pPr>
              <w:pStyle w:val="Akapitzlist"/>
              <w:numPr>
                <w:ilvl w:val="0"/>
                <w:numId w:val="13"/>
              </w:numPr>
              <w:spacing w:after="160"/>
              <w:ind w:left="284" w:hanging="284"/>
              <w:rPr>
                <w:sz w:val="20"/>
                <w:szCs w:val="20"/>
              </w:rPr>
            </w:pPr>
            <w:r w:rsidRPr="0022377A">
              <w:rPr>
                <w:sz w:val="20"/>
                <w:szCs w:val="20"/>
              </w:rPr>
              <w:t xml:space="preserve">Termomodernizacja państwowych placówek szkolnictwa artystycznego w województwie lubuskim </w:t>
            </w:r>
          </w:p>
        </w:tc>
        <w:tc>
          <w:tcPr>
            <w:tcW w:w="2409" w:type="dxa"/>
            <w:tcBorders>
              <w:left w:val="single" w:sz="4" w:space="0" w:color="auto"/>
              <w:bottom w:val="single" w:sz="4" w:space="0" w:color="auto"/>
              <w:right w:val="single" w:sz="4" w:space="0" w:color="auto"/>
            </w:tcBorders>
            <w:shd w:val="clear" w:color="auto" w:fill="auto"/>
          </w:tcPr>
          <w:p w14:paraId="1DE5ABC3"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całe województwo</w:t>
            </w:r>
          </w:p>
        </w:tc>
        <w:tc>
          <w:tcPr>
            <w:tcW w:w="2552" w:type="dxa"/>
            <w:tcBorders>
              <w:left w:val="single" w:sz="4" w:space="0" w:color="auto"/>
              <w:bottom w:val="single" w:sz="4" w:space="0" w:color="auto"/>
              <w:right w:val="single" w:sz="4" w:space="0" w:color="auto"/>
            </w:tcBorders>
            <w:shd w:val="clear" w:color="auto" w:fill="auto"/>
          </w:tcPr>
          <w:p w14:paraId="0EFB21CC" w14:textId="77777777" w:rsidR="00201FD4" w:rsidRPr="0022377A" w:rsidRDefault="00201FD4" w:rsidP="00B1595B">
            <w:pPr>
              <w:pStyle w:val="Default"/>
              <w:numPr>
                <w:ilvl w:val="0"/>
                <w:numId w:val="12"/>
              </w:numPr>
              <w:ind w:left="210" w:hanging="141"/>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lubelskiego</w:t>
            </w:r>
            <w:r w:rsidRPr="0022377A">
              <w:rPr>
                <w:rFonts w:asciiTheme="minorHAnsi" w:hAnsiTheme="minorHAnsi" w:cstheme="minorBidi"/>
                <w:color w:val="auto"/>
                <w:sz w:val="20"/>
                <w:szCs w:val="20"/>
              </w:rPr>
              <w:br/>
              <w:t>(przedsięwzięcia warunkowe, których realizacja jest uzależniona między innymi od dostępności środków finansowych)</w:t>
            </w:r>
          </w:p>
        </w:tc>
        <w:tc>
          <w:tcPr>
            <w:tcW w:w="1100" w:type="dxa"/>
            <w:tcBorders>
              <w:left w:val="single" w:sz="4" w:space="0" w:color="auto"/>
              <w:bottom w:val="single" w:sz="4" w:space="0" w:color="auto"/>
            </w:tcBorders>
          </w:tcPr>
          <w:p w14:paraId="534C4D4D" w14:textId="77777777" w:rsidR="00201FD4" w:rsidRPr="0022377A" w:rsidRDefault="00201FD4"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p>
        </w:tc>
      </w:tr>
    </w:tbl>
    <w:p w14:paraId="38DE413D" w14:textId="77777777" w:rsidR="00584153" w:rsidRPr="0022377A" w:rsidRDefault="00584153" w:rsidP="00201FD4">
      <w:pPr>
        <w:spacing w:after="0"/>
        <w:ind w:firstLine="709"/>
        <w:jc w:val="both"/>
        <w:rPr>
          <w:highlight w:val="cyan"/>
        </w:rPr>
      </w:pPr>
    </w:p>
    <w:p w14:paraId="1FDC4AFF" w14:textId="593D6A10" w:rsidR="003E6394" w:rsidRPr="0022377A" w:rsidRDefault="00E94F6A" w:rsidP="00630BB2">
      <w:pPr>
        <w:spacing w:after="120"/>
        <w:ind w:firstLine="709"/>
        <w:jc w:val="both"/>
      </w:pPr>
      <w:r w:rsidRPr="0022377A">
        <w:t>Strategiczne inwestycje celu publicznego w zakresie ochrony przeciwpowodziowej zawierają takie dokumenty jak:</w:t>
      </w:r>
    </w:p>
    <w:p w14:paraId="367DDB2C" w14:textId="241AC121" w:rsidR="003E6394" w:rsidRPr="0022377A" w:rsidRDefault="003E6394" w:rsidP="003E6394">
      <w:pPr>
        <w:pStyle w:val="Akapitzlist"/>
        <w:numPr>
          <w:ilvl w:val="0"/>
          <w:numId w:val="4"/>
        </w:numPr>
        <w:ind w:left="993" w:hanging="285"/>
      </w:pPr>
      <w:r w:rsidRPr="0022377A">
        <w:t>Wieloletnia Prognoza Finansowa Województwa Lubuskiego na lata 2016-2030</w:t>
      </w:r>
      <w:r w:rsidR="00E94F6A" w:rsidRPr="0022377A">
        <w:t>;</w:t>
      </w:r>
    </w:p>
    <w:p w14:paraId="3DA2CC27" w14:textId="2A7AFEC3" w:rsidR="003E6394" w:rsidRPr="0022377A" w:rsidRDefault="00E94F6A" w:rsidP="00FF478A">
      <w:pPr>
        <w:pStyle w:val="Akapitzlist"/>
        <w:numPr>
          <w:ilvl w:val="0"/>
          <w:numId w:val="4"/>
        </w:numPr>
        <w:ind w:left="993" w:hanging="285"/>
      </w:pPr>
      <w:r w:rsidRPr="0022377A">
        <w:t>MasterPlan dla dorzecza Odry;</w:t>
      </w:r>
    </w:p>
    <w:p w14:paraId="00B1F467" w14:textId="4B8C4A71" w:rsidR="003E6394" w:rsidRPr="0022377A" w:rsidRDefault="003E6394" w:rsidP="00FF478A">
      <w:pPr>
        <w:pStyle w:val="Akapitzlist"/>
        <w:numPr>
          <w:ilvl w:val="0"/>
          <w:numId w:val="4"/>
        </w:numPr>
        <w:ind w:left="993" w:hanging="285"/>
      </w:pPr>
      <w:r w:rsidRPr="0022377A">
        <w:t>Plan zarządzania ryzykiem powodziowym dla regionu wodnego Dolnej Odry i Przymorza Zachodniego (projekt)</w:t>
      </w:r>
      <w:r w:rsidR="00E94F6A" w:rsidRPr="0022377A">
        <w:t>;</w:t>
      </w:r>
    </w:p>
    <w:p w14:paraId="1A3ED1A5" w14:textId="6010B574" w:rsidR="003E6394" w:rsidRPr="0022377A" w:rsidRDefault="003E6394" w:rsidP="003E6394">
      <w:pPr>
        <w:pStyle w:val="Akapitzlist"/>
        <w:numPr>
          <w:ilvl w:val="0"/>
          <w:numId w:val="4"/>
        </w:numPr>
        <w:ind w:left="993" w:hanging="285"/>
      </w:pPr>
      <w:r w:rsidRPr="0022377A">
        <w:t>Mała retencja wodna w woj. lubuskim. Komponent rolny</w:t>
      </w:r>
      <w:r w:rsidR="00E94F6A" w:rsidRPr="0022377A">
        <w:t>.</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227"/>
        <w:gridCol w:w="2410"/>
        <w:gridCol w:w="2551"/>
        <w:gridCol w:w="1134"/>
      </w:tblGrid>
      <w:tr w:rsidR="0022377A" w:rsidRPr="0022377A" w14:paraId="424E234F" w14:textId="77777777" w:rsidTr="00E4767E">
        <w:trPr>
          <w:trHeight w:val="397"/>
        </w:trPr>
        <w:tc>
          <w:tcPr>
            <w:tcW w:w="8188" w:type="dxa"/>
            <w:gridSpan w:val="3"/>
            <w:tcBorders>
              <w:bottom w:val="single" w:sz="12" w:space="0" w:color="auto"/>
            </w:tcBorders>
            <w:shd w:val="clear" w:color="auto" w:fill="B6DDE8" w:themeFill="accent5" w:themeFillTint="66"/>
            <w:vAlign w:val="center"/>
          </w:tcPr>
          <w:p w14:paraId="435D9B39" w14:textId="192C2ACD" w:rsidR="00BB67B3" w:rsidRPr="0022377A" w:rsidRDefault="00BB67B3" w:rsidP="00BB67B3">
            <w:r w:rsidRPr="0022377A">
              <w:rPr>
                <w:b/>
              </w:rPr>
              <w:t>ICP w zakresie ochrony przeciwpowodziowej</w:t>
            </w:r>
          </w:p>
        </w:tc>
        <w:tc>
          <w:tcPr>
            <w:tcW w:w="1134" w:type="dxa"/>
            <w:tcBorders>
              <w:bottom w:val="single" w:sz="12" w:space="0" w:color="auto"/>
            </w:tcBorders>
            <w:shd w:val="clear" w:color="auto" w:fill="B6DDE8" w:themeFill="accent5" w:themeFillTint="66"/>
          </w:tcPr>
          <w:p w14:paraId="7918AA67" w14:textId="77777777" w:rsidR="00BB67B3" w:rsidRPr="0022377A" w:rsidRDefault="00BB67B3" w:rsidP="00E4767E">
            <w:pPr>
              <w:rPr>
                <w:b/>
              </w:rPr>
            </w:pPr>
          </w:p>
        </w:tc>
      </w:tr>
      <w:tr w:rsidR="0022377A" w:rsidRPr="0022377A" w14:paraId="40F99DF2" w14:textId="77777777" w:rsidTr="00E4767E">
        <w:trPr>
          <w:trHeight w:val="340"/>
        </w:trPr>
        <w:tc>
          <w:tcPr>
            <w:tcW w:w="3227" w:type="dxa"/>
            <w:tcBorders>
              <w:top w:val="single" w:sz="12" w:space="0" w:color="auto"/>
              <w:bottom w:val="single" w:sz="4" w:space="0" w:color="auto"/>
              <w:right w:val="single" w:sz="4" w:space="0" w:color="auto"/>
            </w:tcBorders>
            <w:shd w:val="clear" w:color="auto" w:fill="auto"/>
            <w:vAlign w:val="center"/>
          </w:tcPr>
          <w:p w14:paraId="4AAD6B22" w14:textId="77777777" w:rsidR="00BB67B3" w:rsidRPr="0022377A" w:rsidRDefault="00BB67B3" w:rsidP="00E4767E">
            <w:pPr>
              <w:rPr>
                <w:b/>
              </w:rPr>
            </w:pPr>
            <w:r w:rsidRPr="0022377A">
              <w:rPr>
                <w:b/>
              </w:rPr>
              <w:t>Nazwa inwestycji</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14:paraId="79F3E498" w14:textId="77777777" w:rsidR="00BB67B3" w:rsidRPr="0022377A" w:rsidRDefault="00BB67B3" w:rsidP="00E4767E">
            <w:pPr>
              <w:rPr>
                <w:b/>
              </w:rPr>
            </w:pPr>
            <w:r w:rsidRPr="0022377A">
              <w:rPr>
                <w:b/>
              </w:rPr>
              <w:t>Lokalizacja (gmina)</w:t>
            </w:r>
          </w:p>
        </w:tc>
        <w:tc>
          <w:tcPr>
            <w:tcW w:w="2551" w:type="dxa"/>
            <w:tcBorders>
              <w:top w:val="single" w:sz="12" w:space="0" w:color="auto"/>
              <w:left w:val="single" w:sz="4" w:space="0" w:color="auto"/>
              <w:bottom w:val="single" w:sz="4" w:space="0" w:color="auto"/>
            </w:tcBorders>
            <w:shd w:val="clear" w:color="auto" w:fill="auto"/>
            <w:vAlign w:val="center"/>
          </w:tcPr>
          <w:p w14:paraId="1C9594FB" w14:textId="77777777" w:rsidR="00BB67B3" w:rsidRPr="0022377A" w:rsidRDefault="00BB67B3" w:rsidP="00E4767E">
            <w:pPr>
              <w:rPr>
                <w:b/>
              </w:rPr>
            </w:pPr>
            <w:r w:rsidRPr="0022377A">
              <w:rPr>
                <w:b/>
              </w:rPr>
              <w:t>Dokumenty źródłowe</w:t>
            </w:r>
          </w:p>
        </w:tc>
        <w:tc>
          <w:tcPr>
            <w:tcW w:w="1134" w:type="dxa"/>
            <w:tcBorders>
              <w:top w:val="single" w:sz="12" w:space="0" w:color="auto"/>
              <w:left w:val="single" w:sz="4" w:space="0" w:color="auto"/>
              <w:bottom w:val="single" w:sz="4" w:space="0" w:color="auto"/>
            </w:tcBorders>
            <w:vAlign w:val="center"/>
          </w:tcPr>
          <w:p w14:paraId="31811B1B" w14:textId="77777777" w:rsidR="00BB67B3" w:rsidRPr="0022377A" w:rsidRDefault="00BB67B3" w:rsidP="00E4767E">
            <w:pPr>
              <w:rPr>
                <w:b/>
              </w:rPr>
            </w:pPr>
            <w:r w:rsidRPr="0022377A">
              <w:rPr>
                <w:b/>
              </w:rPr>
              <w:t>horyzont czasowy</w:t>
            </w:r>
          </w:p>
        </w:tc>
      </w:tr>
      <w:tr w:rsidR="0022377A" w:rsidRPr="0022377A" w14:paraId="75AE8567" w14:textId="77777777" w:rsidTr="00E4767E">
        <w:trPr>
          <w:trHeight w:val="340"/>
        </w:trPr>
        <w:tc>
          <w:tcPr>
            <w:tcW w:w="8188" w:type="dxa"/>
            <w:gridSpan w:val="3"/>
            <w:tcBorders>
              <w:top w:val="single" w:sz="12" w:space="0" w:color="auto"/>
              <w:bottom w:val="single" w:sz="4" w:space="0" w:color="auto"/>
            </w:tcBorders>
            <w:shd w:val="clear" w:color="auto" w:fill="auto"/>
            <w:vAlign w:val="center"/>
          </w:tcPr>
          <w:p w14:paraId="432D1D2A" w14:textId="33BF2225" w:rsidR="00BB67B3" w:rsidRPr="0022377A" w:rsidRDefault="00BB67B3" w:rsidP="00EB3BF8">
            <w:pPr>
              <w:rPr>
                <w:b/>
              </w:rPr>
            </w:pPr>
            <w:r w:rsidRPr="0022377A">
              <w:rPr>
                <w:b/>
              </w:rPr>
              <w:t xml:space="preserve">ICP o znaczeniu </w:t>
            </w:r>
            <w:r w:rsidR="00EB3BF8" w:rsidRPr="0022377A">
              <w:rPr>
                <w:b/>
              </w:rPr>
              <w:t>wojewódzkim</w:t>
            </w:r>
          </w:p>
        </w:tc>
        <w:tc>
          <w:tcPr>
            <w:tcW w:w="1134" w:type="dxa"/>
            <w:tcBorders>
              <w:top w:val="single" w:sz="12" w:space="0" w:color="auto"/>
              <w:bottom w:val="single" w:sz="4" w:space="0" w:color="auto"/>
            </w:tcBorders>
          </w:tcPr>
          <w:p w14:paraId="34C49C57" w14:textId="77777777" w:rsidR="00BB67B3" w:rsidRPr="0022377A" w:rsidRDefault="00BB67B3" w:rsidP="00E4767E">
            <w:pPr>
              <w:rPr>
                <w:b/>
              </w:rPr>
            </w:pPr>
          </w:p>
        </w:tc>
      </w:tr>
    </w:tbl>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2551"/>
        <w:gridCol w:w="1100"/>
      </w:tblGrid>
      <w:tr w:rsidR="0022377A" w:rsidRPr="0022377A" w14:paraId="1AAF7768" w14:textId="77777777" w:rsidTr="00385E2E">
        <w:tc>
          <w:tcPr>
            <w:tcW w:w="3227" w:type="dxa"/>
            <w:tcBorders>
              <w:right w:val="single" w:sz="4" w:space="0" w:color="auto"/>
            </w:tcBorders>
            <w:shd w:val="clear" w:color="auto" w:fill="auto"/>
          </w:tcPr>
          <w:p w14:paraId="1B5E2025" w14:textId="77777777" w:rsidR="00385E2E" w:rsidRPr="0022377A" w:rsidRDefault="00385E2E" w:rsidP="00B1595B">
            <w:pPr>
              <w:pStyle w:val="Akapitzlist"/>
              <w:numPr>
                <w:ilvl w:val="0"/>
                <w:numId w:val="5"/>
              </w:numPr>
              <w:spacing w:before="120" w:after="160"/>
              <w:ind w:left="284" w:hanging="284"/>
              <w:rPr>
                <w:sz w:val="20"/>
                <w:szCs w:val="20"/>
              </w:rPr>
            </w:pPr>
            <w:r w:rsidRPr="0022377A">
              <w:rPr>
                <w:sz w:val="20"/>
                <w:szCs w:val="20"/>
              </w:rPr>
              <w:t xml:space="preserve">Działania dla obszaru problemowego Słubice: ochrona przeciwpowodziowa miasta Słubice polegająca ma odbudowie cieków, umocnieniu i budowie wałów przeciwpowodziowych oraz odbudowa Czarnego Kanału i Raczej Strugi </w:t>
            </w:r>
          </w:p>
        </w:tc>
        <w:tc>
          <w:tcPr>
            <w:tcW w:w="2410" w:type="dxa"/>
            <w:tcBorders>
              <w:left w:val="single" w:sz="4" w:space="0" w:color="auto"/>
              <w:right w:val="single" w:sz="4" w:space="0" w:color="auto"/>
            </w:tcBorders>
            <w:shd w:val="clear" w:color="auto" w:fill="auto"/>
          </w:tcPr>
          <w:p w14:paraId="0503ED4F" w14:textId="77777777" w:rsidR="00385E2E" w:rsidRPr="0022377A" w:rsidRDefault="00385E2E" w:rsidP="00E4767E">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Słubice</w:t>
            </w:r>
          </w:p>
        </w:tc>
        <w:tc>
          <w:tcPr>
            <w:tcW w:w="2551" w:type="dxa"/>
            <w:tcBorders>
              <w:left w:val="single" w:sz="4" w:space="0" w:color="auto"/>
              <w:right w:val="single" w:sz="4" w:space="0" w:color="auto"/>
            </w:tcBorders>
            <w:shd w:val="clear" w:color="auto" w:fill="auto"/>
          </w:tcPr>
          <w:p w14:paraId="02B39637"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Dolnej Odry i Przymorza Zachodniego (projekt)</w:t>
            </w:r>
          </w:p>
          <w:p w14:paraId="3E967D65" w14:textId="77777777" w:rsidR="00385E2E" w:rsidRPr="0022377A" w:rsidRDefault="00385E2E" w:rsidP="00E4767E">
            <w:pPr>
              <w:pStyle w:val="Default"/>
              <w:ind w:left="1"/>
              <w:rPr>
                <w:rFonts w:asciiTheme="minorHAnsi" w:hAnsiTheme="minorHAnsi" w:cstheme="minorBidi"/>
                <w:color w:val="auto"/>
                <w:sz w:val="20"/>
                <w:szCs w:val="20"/>
              </w:rPr>
            </w:pPr>
          </w:p>
        </w:tc>
        <w:tc>
          <w:tcPr>
            <w:tcW w:w="1100" w:type="dxa"/>
            <w:tcBorders>
              <w:left w:val="single" w:sz="4" w:space="0" w:color="auto"/>
            </w:tcBorders>
          </w:tcPr>
          <w:p w14:paraId="2E555520"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3C352CD9" w14:textId="77777777" w:rsidTr="00385E2E">
        <w:tc>
          <w:tcPr>
            <w:tcW w:w="3227" w:type="dxa"/>
            <w:tcBorders>
              <w:right w:val="single" w:sz="4" w:space="0" w:color="auto"/>
            </w:tcBorders>
            <w:shd w:val="clear" w:color="auto" w:fill="auto"/>
          </w:tcPr>
          <w:p w14:paraId="58848EE5" w14:textId="109A5E91" w:rsidR="00385E2E" w:rsidRPr="0022377A" w:rsidRDefault="00385E2E" w:rsidP="00B1595B">
            <w:pPr>
              <w:pStyle w:val="Akapitzlist"/>
              <w:numPr>
                <w:ilvl w:val="0"/>
                <w:numId w:val="5"/>
              </w:numPr>
              <w:spacing w:before="120" w:after="160"/>
              <w:ind w:left="284" w:hanging="284"/>
              <w:rPr>
                <w:sz w:val="20"/>
                <w:szCs w:val="20"/>
              </w:rPr>
            </w:pPr>
            <w:r w:rsidRPr="0022377A">
              <w:rPr>
                <w:sz w:val="20"/>
                <w:szCs w:val="20"/>
              </w:rPr>
              <w:t>Ochrona przeciwpowodziowa miasta Słubic</w:t>
            </w:r>
            <w:r w:rsidR="00EB3BF8" w:rsidRPr="0022377A">
              <w:rPr>
                <w:sz w:val="20"/>
                <w:szCs w:val="20"/>
              </w:rPr>
              <w:t>e – Poprawa stanu zabezpieczeni</w:t>
            </w:r>
            <w:r w:rsidRPr="0022377A">
              <w:rPr>
                <w:sz w:val="20"/>
                <w:szCs w:val="20"/>
              </w:rPr>
              <w:t>a przeciwpowodziowego miasta Słubice dla zapewnienia ochrony życia i zdrowia mieszkańców oraz bezpieczeństwa ich mienia</w:t>
            </w:r>
          </w:p>
        </w:tc>
        <w:tc>
          <w:tcPr>
            <w:tcW w:w="2410" w:type="dxa"/>
            <w:tcBorders>
              <w:left w:val="single" w:sz="4" w:space="0" w:color="auto"/>
              <w:right w:val="single" w:sz="4" w:space="0" w:color="auto"/>
            </w:tcBorders>
            <w:shd w:val="clear" w:color="auto" w:fill="auto"/>
          </w:tcPr>
          <w:p w14:paraId="706AD748" w14:textId="77777777" w:rsidR="00385E2E" w:rsidRPr="0022377A" w:rsidRDefault="00385E2E" w:rsidP="00E4767E">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Słubice</w:t>
            </w:r>
          </w:p>
        </w:tc>
        <w:tc>
          <w:tcPr>
            <w:tcW w:w="2551" w:type="dxa"/>
            <w:tcBorders>
              <w:left w:val="single" w:sz="4" w:space="0" w:color="auto"/>
              <w:right w:val="single" w:sz="4" w:space="0" w:color="auto"/>
            </w:tcBorders>
            <w:shd w:val="clear" w:color="auto" w:fill="auto"/>
          </w:tcPr>
          <w:p w14:paraId="4DD1DB2B" w14:textId="77777777" w:rsidR="00385E2E" w:rsidRPr="0022377A" w:rsidRDefault="00385E2E" w:rsidP="00630BB2">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4" w:space="0" w:color="auto"/>
            </w:tcBorders>
          </w:tcPr>
          <w:p w14:paraId="06D1DDC3" w14:textId="256F3504" w:rsidR="00385E2E" w:rsidRPr="0022377A" w:rsidRDefault="00385E2E" w:rsidP="00630BB2">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2018</w:t>
            </w:r>
            <w:r w:rsidR="00B3750B" w:rsidRPr="0022377A">
              <w:rPr>
                <w:rFonts w:asciiTheme="minorHAnsi" w:hAnsiTheme="minorHAnsi" w:cstheme="minorBidi"/>
                <w:color w:val="auto"/>
                <w:sz w:val="20"/>
                <w:szCs w:val="20"/>
              </w:rPr>
              <w:t xml:space="preserve"> r.</w:t>
            </w:r>
          </w:p>
        </w:tc>
      </w:tr>
      <w:tr w:rsidR="0022377A" w:rsidRPr="0022377A" w14:paraId="06B04492" w14:textId="77777777" w:rsidTr="00385E2E">
        <w:tc>
          <w:tcPr>
            <w:tcW w:w="3227" w:type="dxa"/>
            <w:tcBorders>
              <w:right w:val="single" w:sz="4" w:space="0" w:color="auto"/>
            </w:tcBorders>
            <w:shd w:val="clear" w:color="auto" w:fill="auto"/>
          </w:tcPr>
          <w:p w14:paraId="5F0664B6"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Działania dla obszaru problemowego Drezdenko: budowa zbiornika Piłka, rozbudowa i modernizacja wałów przeciwpowodziowych w mieście Drezdenko</w:t>
            </w:r>
          </w:p>
        </w:tc>
        <w:tc>
          <w:tcPr>
            <w:tcW w:w="2410" w:type="dxa"/>
            <w:tcBorders>
              <w:left w:val="single" w:sz="4" w:space="0" w:color="auto"/>
              <w:right w:val="single" w:sz="4" w:space="0" w:color="auto"/>
            </w:tcBorders>
            <w:shd w:val="clear" w:color="auto" w:fill="auto"/>
          </w:tcPr>
          <w:p w14:paraId="135278D4"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Drezdenko</w:t>
            </w:r>
          </w:p>
        </w:tc>
        <w:tc>
          <w:tcPr>
            <w:tcW w:w="2551" w:type="dxa"/>
            <w:tcBorders>
              <w:left w:val="single" w:sz="4" w:space="0" w:color="auto"/>
              <w:right w:val="single" w:sz="4" w:space="0" w:color="auto"/>
            </w:tcBorders>
            <w:shd w:val="clear" w:color="auto" w:fill="auto"/>
          </w:tcPr>
          <w:p w14:paraId="5DF22745"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Warty (projekt)</w:t>
            </w:r>
          </w:p>
        </w:tc>
        <w:tc>
          <w:tcPr>
            <w:tcW w:w="1100" w:type="dxa"/>
            <w:tcBorders>
              <w:left w:val="single" w:sz="4" w:space="0" w:color="auto"/>
            </w:tcBorders>
          </w:tcPr>
          <w:p w14:paraId="2DD95C22"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517FC25D" w14:textId="77777777" w:rsidTr="00385E2E">
        <w:tc>
          <w:tcPr>
            <w:tcW w:w="3227" w:type="dxa"/>
            <w:tcBorders>
              <w:right w:val="single" w:sz="4" w:space="0" w:color="auto"/>
            </w:tcBorders>
            <w:shd w:val="clear" w:color="auto" w:fill="auto"/>
          </w:tcPr>
          <w:p w14:paraId="33433BB4"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Działania dla obszaru problemowego Gorzów Wlkp.: regulacja Warty, odbudowa budowli regulujących</w:t>
            </w:r>
          </w:p>
        </w:tc>
        <w:tc>
          <w:tcPr>
            <w:tcW w:w="2410" w:type="dxa"/>
            <w:tcBorders>
              <w:left w:val="single" w:sz="4" w:space="0" w:color="auto"/>
              <w:right w:val="single" w:sz="4" w:space="0" w:color="auto"/>
            </w:tcBorders>
            <w:shd w:val="clear" w:color="auto" w:fill="auto"/>
          </w:tcPr>
          <w:p w14:paraId="355637BE"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Wielkopolski</w:t>
            </w:r>
          </w:p>
        </w:tc>
        <w:tc>
          <w:tcPr>
            <w:tcW w:w="2551" w:type="dxa"/>
            <w:tcBorders>
              <w:left w:val="single" w:sz="4" w:space="0" w:color="auto"/>
              <w:right w:val="single" w:sz="4" w:space="0" w:color="auto"/>
            </w:tcBorders>
            <w:shd w:val="clear" w:color="auto" w:fill="auto"/>
          </w:tcPr>
          <w:p w14:paraId="47A53536"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Warty (projekt)</w:t>
            </w:r>
          </w:p>
        </w:tc>
        <w:tc>
          <w:tcPr>
            <w:tcW w:w="1100" w:type="dxa"/>
            <w:tcBorders>
              <w:left w:val="single" w:sz="4" w:space="0" w:color="auto"/>
            </w:tcBorders>
          </w:tcPr>
          <w:p w14:paraId="27F73382"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19E467B5" w14:textId="77777777" w:rsidTr="00385E2E">
        <w:tc>
          <w:tcPr>
            <w:tcW w:w="3227" w:type="dxa"/>
            <w:tcBorders>
              <w:right w:val="single" w:sz="4" w:space="0" w:color="auto"/>
            </w:tcBorders>
            <w:shd w:val="clear" w:color="auto" w:fill="auto"/>
          </w:tcPr>
          <w:p w14:paraId="2D505635"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Działania dla obszaru problemowego Kostrzyn–Słońsk.: rozbudowa wałów i polderu Warniki, odbudowa budowli regulacyjnych i roboty regulacyjne na Warcie od Kostrzyna nad Odrą do Santoku</w:t>
            </w:r>
          </w:p>
        </w:tc>
        <w:tc>
          <w:tcPr>
            <w:tcW w:w="2410" w:type="dxa"/>
            <w:tcBorders>
              <w:left w:val="single" w:sz="4" w:space="0" w:color="auto"/>
              <w:right w:val="single" w:sz="4" w:space="0" w:color="auto"/>
            </w:tcBorders>
            <w:shd w:val="clear" w:color="auto" w:fill="auto"/>
          </w:tcPr>
          <w:p w14:paraId="7E0802B8"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Kostrzyn nad Odrą, gm. Słońsk, gm. Witnica, gm. Bogdaniec, m. Gorzów Wlkp. gm. Santok</w:t>
            </w:r>
          </w:p>
        </w:tc>
        <w:tc>
          <w:tcPr>
            <w:tcW w:w="2551" w:type="dxa"/>
            <w:tcBorders>
              <w:left w:val="single" w:sz="4" w:space="0" w:color="auto"/>
              <w:right w:val="single" w:sz="4" w:space="0" w:color="auto"/>
            </w:tcBorders>
            <w:shd w:val="clear" w:color="auto" w:fill="auto"/>
          </w:tcPr>
          <w:p w14:paraId="145D5A63"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Warty (projekt)</w:t>
            </w:r>
          </w:p>
        </w:tc>
        <w:tc>
          <w:tcPr>
            <w:tcW w:w="1100" w:type="dxa"/>
            <w:tcBorders>
              <w:left w:val="single" w:sz="4" w:space="0" w:color="auto"/>
            </w:tcBorders>
          </w:tcPr>
          <w:p w14:paraId="5C614016"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6E8DCDFB" w14:textId="77777777" w:rsidTr="00385E2E">
        <w:trPr>
          <w:trHeight w:val="1820"/>
        </w:trPr>
        <w:tc>
          <w:tcPr>
            <w:tcW w:w="3227" w:type="dxa"/>
            <w:tcBorders>
              <w:right w:val="single" w:sz="4" w:space="0" w:color="auto"/>
            </w:tcBorders>
            <w:shd w:val="clear" w:color="auto" w:fill="auto"/>
          </w:tcPr>
          <w:p w14:paraId="6A6B4AD1"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Działania dla obszaru problemowego Gubin: zwiększenie rozstawu wałów Nysy Łużyckiej powyżej Gubina i zabezpieczenie przed powodzią m. Gubin wraz z ujściowym odcinkiem rz. Lubszy</w:t>
            </w:r>
          </w:p>
        </w:tc>
        <w:tc>
          <w:tcPr>
            <w:tcW w:w="2410" w:type="dxa"/>
            <w:tcBorders>
              <w:left w:val="single" w:sz="4" w:space="0" w:color="auto"/>
              <w:right w:val="single" w:sz="4" w:space="0" w:color="auto"/>
            </w:tcBorders>
            <w:shd w:val="clear" w:color="auto" w:fill="auto"/>
          </w:tcPr>
          <w:p w14:paraId="31221961"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Gubin</w:t>
            </w:r>
          </w:p>
        </w:tc>
        <w:tc>
          <w:tcPr>
            <w:tcW w:w="2551" w:type="dxa"/>
            <w:tcBorders>
              <w:left w:val="single" w:sz="4" w:space="0" w:color="auto"/>
              <w:right w:val="single" w:sz="4" w:space="0" w:color="auto"/>
            </w:tcBorders>
            <w:shd w:val="clear" w:color="auto" w:fill="auto"/>
          </w:tcPr>
          <w:p w14:paraId="043475D5"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Środkowej Odry (projekt)</w:t>
            </w:r>
          </w:p>
          <w:p w14:paraId="6B992CD1" w14:textId="77777777" w:rsidR="00385E2E" w:rsidRPr="0022377A" w:rsidRDefault="00385E2E" w:rsidP="00E4767E">
            <w:pPr>
              <w:pStyle w:val="Default"/>
              <w:ind w:left="284"/>
              <w:rPr>
                <w:rFonts w:asciiTheme="minorHAnsi" w:hAnsiTheme="minorHAnsi" w:cstheme="minorBidi"/>
                <w:color w:val="auto"/>
                <w:sz w:val="20"/>
                <w:szCs w:val="20"/>
              </w:rPr>
            </w:pPr>
          </w:p>
        </w:tc>
        <w:tc>
          <w:tcPr>
            <w:tcW w:w="1100" w:type="dxa"/>
            <w:tcBorders>
              <w:left w:val="single" w:sz="4" w:space="0" w:color="auto"/>
            </w:tcBorders>
          </w:tcPr>
          <w:p w14:paraId="6E592FDB"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01CB8E65" w14:textId="77777777" w:rsidTr="00385E2E">
        <w:tc>
          <w:tcPr>
            <w:tcW w:w="3227" w:type="dxa"/>
            <w:tcBorders>
              <w:right w:val="single" w:sz="4" w:space="0" w:color="auto"/>
            </w:tcBorders>
            <w:shd w:val="clear" w:color="auto" w:fill="auto"/>
          </w:tcPr>
          <w:p w14:paraId="512405E7"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Działania dla obszaru problemowego Krosno Odrzańskie: budowę wałów, rozbudowę kanałów ulgi i umocnienia na lewym brzegu Odry</w:t>
            </w:r>
          </w:p>
        </w:tc>
        <w:tc>
          <w:tcPr>
            <w:tcW w:w="2410" w:type="dxa"/>
            <w:tcBorders>
              <w:left w:val="single" w:sz="4" w:space="0" w:color="auto"/>
              <w:right w:val="single" w:sz="4" w:space="0" w:color="auto"/>
            </w:tcBorders>
            <w:shd w:val="clear" w:color="auto" w:fill="auto"/>
          </w:tcPr>
          <w:p w14:paraId="6E034229"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w:t>
            </w:r>
          </w:p>
        </w:tc>
        <w:tc>
          <w:tcPr>
            <w:tcW w:w="2551" w:type="dxa"/>
            <w:tcBorders>
              <w:left w:val="single" w:sz="4" w:space="0" w:color="auto"/>
              <w:right w:val="single" w:sz="4" w:space="0" w:color="auto"/>
            </w:tcBorders>
            <w:shd w:val="clear" w:color="auto" w:fill="auto"/>
          </w:tcPr>
          <w:p w14:paraId="0E0E1788"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Środkowej Odry (projekt)</w:t>
            </w:r>
          </w:p>
          <w:p w14:paraId="4DA980F7" w14:textId="77777777" w:rsidR="00385E2E" w:rsidRPr="0022377A" w:rsidRDefault="00385E2E" w:rsidP="00E4767E">
            <w:pPr>
              <w:pStyle w:val="Default"/>
              <w:ind w:left="284"/>
              <w:rPr>
                <w:rFonts w:asciiTheme="minorHAnsi" w:hAnsiTheme="minorHAnsi" w:cstheme="minorBidi"/>
                <w:color w:val="auto"/>
                <w:sz w:val="20"/>
                <w:szCs w:val="20"/>
              </w:rPr>
            </w:pPr>
          </w:p>
        </w:tc>
        <w:tc>
          <w:tcPr>
            <w:tcW w:w="1100" w:type="dxa"/>
            <w:tcBorders>
              <w:left w:val="single" w:sz="4" w:space="0" w:color="auto"/>
            </w:tcBorders>
          </w:tcPr>
          <w:p w14:paraId="7AC56549"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32AB591B" w14:textId="77777777" w:rsidTr="00385E2E">
        <w:tc>
          <w:tcPr>
            <w:tcW w:w="3227" w:type="dxa"/>
            <w:tcBorders>
              <w:right w:val="single" w:sz="4" w:space="0" w:color="auto"/>
            </w:tcBorders>
            <w:shd w:val="clear" w:color="auto" w:fill="auto"/>
          </w:tcPr>
          <w:p w14:paraId="79226951"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Zabezpieczenie przed powodzią miasta Krosno Odrzańskie – Stworzenie możliwości poprawy skuteczności zabezpieczenia przeciwpowodziowego miejscowości Krosno Odrzańskie poprzez opracowanie dokumentacji technicznej niezbędnej do realizacji inwestycji</w:t>
            </w:r>
          </w:p>
        </w:tc>
        <w:tc>
          <w:tcPr>
            <w:tcW w:w="2410" w:type="dxa"/>
            <w:tcBorders>
              <w:left w:val="single" w:sz="4" w:space="0" w:color="auto"/>
              <w:right w:val="single" w:sz="4" w:space="0" w:color="auto"/>
            </w:tcBorders>
            <w:shd w:val="clear" w:color="auto" w:fill="auto"/>
          </w:tcPr>
          <w:p w14:paraId="382F4436"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w:t>
            </w:r>
          </w:p>
        </w:tc>
        <w:tc>
          <w:tcPr>
            <w:tcW w:w="2551" w:type="dxa"/>
            <w:tcBorders>
              <w:left w:val="single" w:sz="4" w:space="0" w:color="auto"/>
              <w:right w:val="single" w:sz="4" w:space="0" w:color="auto"/>
            </w:tcBorders>
            <w:shd w:val="clear" w:color="auto" w:fill="auto"/>
          </w:tcPr>
          <w:p w14:paraId="085898DF"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4" w:space="0" w:color="auto"/>
            </w:tcBorders>
          </w:tcPr>
          <w:p w14:paraId="49ED60E7" w14:textId="6700D16D"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2017</w:t>
            </w:r>
            <w:r w:rsidR="00B3750B" w:rsidRPr="0022377A">
              <w:rPr>
                <w:rFonts w:asciiTheme="minorHAnsi" w:hAnsiTheme="minorHAnsi" w:cstheme="minorBidi"/>
                <w:color w:val="auto"/>
                <w:sz w:val="20"/>
                <w:szCs w:val="20"/>
              </w:rPr>
              <w:t xml:space="preserve"> r.</w:t>
            </w:r>
          </w:p>
        </w:tc>
      </w:tr>
      <w:tr w:rsidR="0022377A" w:rsidRPr="0022377A" w14:paraId="30680D40" w14:textId="77777777" w:rsidTr="00385E2E">
        <w:tc>
          <w:tcPr>
            <w:tcW w:w="3227" w:type="dxa"/>
            <w:tcBorders>
              <w:right w:val="single" w:sz="4" w:space="0" w:color="auto"/>
            </w:tcBorders>
            <w:shd w:val="clear" w:color="auto" w:fill="auto"/>
          </w:tcPr>
          <w:p w14:paraId="72863CD1"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Działania dla obszaru problemowego Nowa Sól: rozsunięcie obwałowań, regulacja koryta Czarnej Strugi z rozbudową wałów przeciwpowodziowych i budowę przepompowni oraz odbudowa i modernizacja wału przeciwpowodziowego Odry w Kiełczu</w:t>
            </w:r>
          </w:p>
        </w:tc>
        <w:tc>
          <w:tcPr>
            <w:tcW w:w="2410" w:type="dxa"/>
            <w:tcBorders>
              <w:left w:val="single" w:sz="4" w:space="0" w:color="auto"/>
              <w:right w:val="single" w:sz="4" w:space="0" w:color="auto"/>
            </w:tcBorders>
            <w:shd w:val="clear" w:color="auto" w:fill="auto"/>
          </w:tcPr>
          <w:p w14:paraId="22D8203A"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i gm. Nowa Sól</w:t>
            </w:r>
          </w:p>
        </w:tc>
        <w:tc>
          <w:tcPr>
            <w:tcW w:w="2551" w:type="dxa"/>
            <w:tcBorders>
              <w:left w:val="single" w:sz="4" w:space="0" w:color="auto"/>
              <w:right w:val="single" w:sz="4" w:space="0" w:color="auto"/>
            </w:tcBorders>
            <w:shd w:val="clear" w:color="auto" w:fill="auto"/>
          </w:tcPr>
          <w:p w14:paraId="5859261D"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Środkowej Odry (projekt)</w:t>
            </w:r>
          </w:p>
          <w:p w14:paraId="6F180697" w14:textId="77777777" w:rsidR="00385E2E" w:rsidRPr="0022377A" w:rsidRDefault="00385E2E" w:rsidP="00E4767E">
            <w:pPr>
              <w:pStyle w:val="Default"/>
              <w:ind w:left="1"/>
              <w:rPr>
                <w:rFonts w:asciiTheme="minorHAnsi" w:hAnsiTheme="minorHAnsi" w:cstheme="minorBidi"/>
                <w:color w:val="auto"/>
                <w:sz w:val="20"/>
                <w:szCs w:val="20"/>
              </w:rPr>
            </w:pPr>
          </w:p>
        </w:tc>
        <w:tc>
          <w:tcPr>
            <w:tcW w:w="1100" w:type="dxa"/>
            <w:tcBorders>
              <w:left w:val="single" w:sz="4" w:space="0" w:color="auto"/>
            </w:tcBorders>
          </w:tcPr>
          <w:p w14:paraId="07C1C9D1"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0D8128E2" w14:textId="77777777" w:rsidTr="00385E2E">
        <w:tc>
          <w:tcPr>
            <w:tcW w:w="3227" w:type="dxa"/>
            <w:tcBorders>
              <w:right w:val="single" w:sz="4" w:space="0" w:color="auto"/>
            </w:tcBorders>
            <w:shd w:val="clear" w:color="auto" w:fill="auto"/>
          </w:tcPr>
          <w:p w14:paraId="22D11E2D"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Nowa Sól – Pleszówek – etap I budowa lewobrzeżnego obwałowania rzeki Odry w km 429,85-432,40 oraz obwałowań rzeki Czarnej Strugi w km 0+000-3+300 oraz Nowa Sól-Pleszówek etap II budowa przepompowni odwadniającej z modernizacją istniejących obwałowań – Poprawa stanu zabezpieczenia przeciwpowodziowego miasta Nowa Sól dla zapewnienia ochrony życia i zdrowia mieszkańców oraz bezpieczeństwa ich mienia</w:t>
            </w:r>
          </w:p>
        </w:tc>
        <w:tc>
          <w:tcPr>
            <w:tcW w:w="2410" w:type="dxa"/>
            <w:tcBorders>
              <w:left w:val="single" w:sz="4" w:space="0" w:color="auto"/>
              <w:right w:val="single" w:sz="4" w:space="0" w:color="auto"/>
            </w:tcBorders>
            <w:shd w:val="clear" w:color="auto" w:fill="auto"/>
          </w:tcPr>
          <w:p w14:paraId="4B7F7A97"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Nowa Sól</w:t>
            </w:r>
          </w:p>
        </w:tc>
        <w:tc>
          <w:tcPr>
            <w:tcW w:w="2551" w:type="dxa"/>
            <w:tcBorders>
              <w:left w:val="single" w:sz="4" w:space="0" w:color="auto"/>
              <w:right w:val="single" w:sz="4" w:space="0" w:color="auto"/>
            </w:tcBorders>
            <w:shd w:val="clear" w:color="auto" w:fill="auto"/>
          </w:tcPr>
          <w:p w14:paraId="748ECF50"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4" w:space="0" w:color="auto"/>
            </w:tcBorders>
          </w:tcPr>
          <w:p w14:paraId="25B435D0" w14:textId="6D7CC790"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2018</w:t>
            </w:r>
            <w:r w:rsidR="00B3750B" w:rsidRPr="0022377A">
              <w:rPr>
                <w:rFonts w:asciiTheme="minorHAnsi" w:hAnsiTheme="minorHAnsi" w:cstheme="minorBidi"/>
                <w:color w:val="auto"/>
                <w:sz w:val="20"/>
                <w:szCs w:val="20"/>
              </w:rPr>
              <w:t xml:space="preserve"> r.</w:t>
            </w:r>
          </w:p>
        </w:tc>
      </w:tr>
      <w:tr w:rsidR="0022377A" w:rsidRPr="0022377A" w14:paraId="615CCD39" w14:textId="77777777" w:rsidTr="00385E2E">
        <w:tc>
          <w:tcPr>
            <w:tcW w:w="3227" w:type="dxa"/>
            <w:tcBorders>
              <w:right w:val="single" w:sz="4" w:space="0" w:color="auto"/>
            </w:tcBorders>
            <w:shd w:val="clear" w:color="auto" w:fill="auto"/>
          </w:tcPr>
          <w:p w14:paraId="2F0A220C"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Kiełcz – odbudowa i modernizacja wału p.pow. rz. Odry w km 424+000 – 424+500 – Odbudowa i modernizacja wału przeciwpowodziowego na długości 500 m w km rzeki Odry 424+000 – 424+500</w:t>
            </w:r>
          </w:p>
        </w:tc>
        <w:tc>
          <w:tcPr>
            <w:tcW w:w="2410" w:type="dxa"/>
            <w:tcBorders>
              <w:left w:val="single" w:sz="4" w:space="0" w:color="auto"/>
              <w:right w:val="single" w:sz="4" w:space="0" w:color="auto"/>
            </w:tcBorders>
            <w:shd w:val="clear" w:color="auto" w:fill="auto"/>
          </w:tcPr>
          <w:p w14:paraId="32C8E5D3"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Nowa Sól</w:t>
            </w:r>
          </w:p>
        </w:tc>
        <w:tc>
          <w:tcPr>
            <w:tcW w:w="2551" w:type="dxa"/>
            <w:tcBorders>
              <w:left w:val="single" w:sz="4" w:space="0" w:color="auto"/>
              <w:right w:val="single" w:sz="4" w:space="0" w:color="auto"/>
            </w:tcBorders>
            <w:shd w:val="clear" w:color="auto" w:fill="auto"/>
          </w:tcPr>
          <w:p w14:paraId="6025A3B8"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4" w:space="0" w:color="auto"/>
            </w:tcBorders>
          </w:tcPr>
          <w:p w14:paraId="1F06C268" w14:textId="69E0BB42"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2017</w:t>
            </w:r>
            <w:r w:rsidR="00B3750B" w:rsidRPr="0022377A">
              <w:rPr>
                <w:rFonts w:asciiTheme="minorHAnsi" w:hAnsiTheme="minorHAnsi" w:cstheme="minorBidi"/>
                <w:color w:val="auto"/>
                <w:sz w:val="20"/>
                <w:szCs w:val="20"/>
              </w:rPr>
              <w:t xml:space="preserve"> r.</w:t>
            </w:r>
          </w:p>
        </w:tc>
      </w:tr>
      <w:tr w:rsidR="0022377A" w:rsidRPr="0022377A" w14:paraId="359DF3AA" w14:textId="77777777" w:rsidTr="00385E2E">
        <w:tc>
          <w:tcPr>
            <w:tcW w:w="3227" w:type="dxa"/>
            <w:tcBorders>
              <w:right w:val="single" w:sz="4" w:space="0" w:color="auto"/>
            </w:tcBorders>
            <w:shd w:val="clear" w:color="auto" w:fill="auto"/>
          </w:tcPr>
          <w:p w14:paraId="4039DB73"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Działania dla obszaru problemowego Przewóz: budowa obwałowań prawostronnych na Nysie Łużyckiej</w:t>
            </w:r>
          </w:p>
        </w:tc>
        <w:tc>
          <w:tcPr>
            <w:tcW w:w="2410" w:type="dxa"/>
            <w:tcBorders>
              <w:left w:val="single" w:sz="4" w:space="0" w:color="auto"/>
              <w:right w:val="single" w:sz="4" w:space="0" w:color="auto"/>
            </w:tcBorders>
            <w:shd w:val="clear" w:color="auto" w:fill="auto"/>
          </w:tcPr>
          <w:p w14:paraId="06A49928"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Przewóz</w:t>
            </w:r>
          </w:p>
        </w:tc>
        <w:tc>
          <w:tcPr>
            <w:tcW w:w="2551" w:type="dxa"/>
            <w:tcBorders>
              <w:left w:val="single" w:sz="4" w:space="0" w:color="auto"/>
              <w:right w:val="single" w:sz="4" w:space="0" w:color="auto"/>
            </w:tcBorders>
            <w:shd w:val="clear" w:color="auto" w:fill="auto"/>
          </w:tcPr>
          <w:p w14:paraId="739446DB"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Środkowej Odry (projekt)</w:t>
            </w:r>
          </w:p>
        </w:tc>
        <w:tc>
          <w:tcPr>
            <w:tcW w:w="1100" w:type="dxa"/>
            <w:tcBorders>
              <w:left w:val="single" w:sz="4" w:space="0" w:color="auto"/>
            </w:tcBorders>
          </w:tcPr>
          <w:p w14:paraId="1A6F29A9"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53E444CC" w14:textId="77777777" w:rsidTr="00385E2E">
        <w:tc>
          <w:tcPr>
            <w:tcW w:w="3227" w:type="dxa"/>
            <w:tcBorders>
              <w:right w:val="single" w:sz="4" w:space="0" w:color="auto"/>
            </w:tcBorders>
            <w:shd w:val="clear" w:color="auto" w:fill="auto"/>
          </w:tcPr>
          <w:p w14:paraId="07998E3D"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Rzeka Nysa Łużycka – budowa obwałowań prawostronnych na wysokości m. Przewóz – Budowa obwałowań prawostronnych na wysokości miejscowości Przewóz wzdłuż rzeki Nysy Łużyckiej od km 101+030 do km 101+830</w:t>
            </w:r>
          </w:p>
        </w:tc>
        <w:tc>
          <w:tcPr>
            <w:tcW w:w="2410" w:type="dxa"/>
            <w:tcBorders>
              <w:left w:val="single" w:sz="4" w:space="0" w:color="auto"/>
              <w:right w:val="single" w:sz="4" w:space="0" w:color="auto"/>
            </w:tcBorders>
            <w:shd w:val="clear" w:color="auto" w:fill="auto"/>
          </w:tcPr>
          <w:p w14:paraId="28F26698"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Przewóz</w:t>
            </w:r>
          </w:p>
        </w:tc>
        <w:tc>
          <w:tcPr>
            <w:tcW w:w="2551" w:type="dxa"/>
            <w:tcBorders>
              <w:left w:val="single" w:sz="4" w:space="0" w:color="auto"/>
              <w:right w:val="single" w:sz="4" w:space="0" w:color="auto"/>
            </w:tcBorders>
            <w:shd w:val="clear" w:color="auto" w:fill="auto"/>
          </w:tcPr>
          <w:p w14:paraId="7656A40A"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4" w:space="0" w:color="auto"/>
            </w:tcBorders>
          </w:tcPr>
          <w:p w14:paraId="74E01721" w14:textId="2CC3AD6B"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2018</w:t>
            </w:r>
            <w:r w:rsidR="00B3750B" w:rsidRPr="0022377A">
              <w:rPr>
                <w:rFonts w:asciiTheme="minorHAnsi" w:hAnsiTheme="minorHAnsi" w:cstheme="minorBidi"/>
                <w:color w:val="auto"/>
                <w:sz w:val="20"/>
                <w:szCs w:val="20"/>
              </w:rPr>
              <w:t xml:space="preserve"> r.</w:t>
            </w:r>
          </w:p>
        </w:tc>
      </w:tr>
      <w:tr w:rsidR="0022377A" w:rsidRPr="0022377A" w14:paraId="7836341E" w14:textId="77777777" w:rsidTr="00385E2E">
        <w:tc>
          <w:tcPr>
            <w:tcW w:w="3227" w:type="dxa"/>
            <w:tcBorders>
              <w:right w:val="single" w:sz="4" w:space="0" w:color="auto"/>
            </w:tcBorders>
            <w:shd w:val="clear" w:color="auto" w:fill="auto"/>
          </w:tcPr>
          <w:p w14:paraId="77303107"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Działania dla obszaru problemowego Wężysko–Chlebowa: budowa lewostronnego wału przeciwpowodziowego Odry,  rozsunięcie obwałowań</w:t>
            </w:r>
          </w:p>
        </w:tc>
        <w:tc>
          <w:tcPr>
            <w:tcW w:w="2410" w:type="dxa"/>
            <w:tcBorders>
              <w:left w:val="single" w:sz="4" w:space="0" w:color="auto"/>
              <w:right w:val="single" w:sz="4" w:space="0" w:color="auto"/>
            </w:tcBorders>
            <w:shd w:val="clear" w:color="auto" w:fill="auto"/>
          </w:tcPr>
          <w:p w14:paraId="0ED5E177"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w:t>
            </w:r>
          </w:p>
        </w:tc>
        <w:tc>
          <w:tcPr>
            <w:tcW w:w="2551" w:type="dxa"/>
            <w:tcBorders>
              <w:left w:val="single" w:sz="4" w:space="0" w:color="auto"/>
              <w:right w:val="single" w:sz="4" w:space="0" w:color="auto"/>
            </w:tcBorders>
            <w:shd w:val="clear" w:color="auto" w:fill="auto"/>
          </w:tcPr>
          <w:p w14:paraId="3E3758E3"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Plan zarządzania ryzykiem powodziowym dla regionu wodnego Środkowej Odry (projekt)</w:t>
            </w:r>
          </w:p>
          <w:p w14:paraId="6C59E151" w14:textId="77777777" w:rsidR="00385E2E" w:rsidRPr="0022377A" w:rsidRDefault="00385E2E" w:rsidP="00E4767E">
            <w:pPr>
              <w:pStyle w:val="Default"/>
              <w:ind w:left="1"/>
              <w:rPr>
                <w:rFonts w:asciiTheme="minorHAnsi" w:hAnsiTheme="minorHAnsi" w:cstheme="minorBidi"/>
                <w:color w:val="auto"/>
                <w:sz w:val="20"/>
                <w:szCs w:val="20"/>
              </w:rPr>
            </w:pPr>
          </w:p>
        </w:tc>
        <w:tc>
          <w:tcPr>
            <w:tcW w:w="1100" w:type="dxa"/>
            <w:tcBorders>
              <w:left w:val="single" w:sz="4" w:space="0" w:color="auto"/>
            </w:tcBorders>
          </w:tcPr>
          <w:p w14:paraId="4F25CCFF" w14:textId="77777777" w:rsidR="00385E2E" w:rsidRPr="0022377A" w:rsidRDefault="00385E2E" w:rsidP="00E4767E">
            <w:pPr>
              <w:pStyle w:val="Default"/>
              <w:rPr>
                <w:rFonts w:asciiTheme="minorHAnsi" w:hAnsiTheme="minorHAnsi" w:cstheme="minorBidi"/>
                <w:color w:val="auto"/>
                <w:sz w:val="20"/>
                <w:szCs w:val="20"/>
              </w:rPr>
            </w:pPr>
          </w:p>
        </w:tc>
      </w:tr>
      <w:tr w:rsidR="0022377A" w:rsidRPr="0022377A" w14:paraId="7DD76267" w14:textId="77777777" w:rsidTr="00385E2E">
        <w:tc>
          <w:tcPr>
            <w:tcW w:w="3227" w:type="dxa"/>
            <w:tcBorders>
              <w:right w:val="single" w:sz="4" w:space="0" w:color="auto"/>
            </w:tcBorders>
            <w:shd w:val="clear" w:color="auto" w:fill="auto"/>
          </w:tcPr>
          <w:p w14:paraId="527A48CD"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Wężyska – Chlebowo – budowa lewostronnego wału przeciwpowodziowego rzeki Odry, hm. Maszewo, Gubin, Krosno Odrzańskie – Poprawa stanu zabezpieczenia przeciwpowodziowego obszarów poniżej Krosna Odrzańskiego dla zapewnienia ochrony życia i zdrowia mieszkańców oraz bezpieczeństwa ich mienia</w:t>
            </w:r>
          </w:p>
        </w:tc>
        <w:tc>
          <w:tcPr>
            <w:tcW w:w="2410" w:type="dxa"/>
            <w:tcBorders>
              <w:left w:val="single" w:sz="4" w:space="0" w:color="auto"/>
              <w:right w:val="single" w:sz="4" w:space="0" w:color="auto"/>
            </w:tcBorders>
            <w:shd w:val="clear" w:color="auto" w:fill="auto"/>
          </w:tcPr>
          <w:p w14:paraId="3847BB83"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w:t>
            </w:r>
          </w:p>
        </w:tc>
        <w:tc>
          <w:tcPr>
            <w:tcW w:w="2551" w:type="dxa"/>
            <w:tcBorders>
              <w:left w:val="single" w:sz="4" w:space="0" w:color="auto"/>
              <w:right w:val="single" w:sz="4" w:space="0" w:color="auto"/>
            </w:tcBorders>
            <w:shd w:val="clear" w:color="auto" w:fill="auto"/>
          </w:tcPr>
          <w:p w14:paraId="32F15EAB"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4" w:space="0" w:color="auto"/>
            </w:tcBorders>
          </w:tcPr>
          <w:p w14:paraId="70C983EF" w14:textId="5F9330CA"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2018</w:t>
            </w:r>
            <w:r w:rsidR="00B3750B" w:rsidRPr="0022377A">
              <w:rPr>
                <w:rFonts w:asciiTheme="minorHAnsi" w:hAnsiTheme="minorHAnsi" w:cstheme="minorBidi"/>
                <w:color w:val="auto"/>
                <w:sz w:val="20"/>
                <w:szCs w:val="20"/>
              </w:rPr>
              <w:t xml:space="preserve"> r.</w:t>
            </w:r>
          </w:p>
        </w:tc>
      </w:tr>
      <w:tr w:rsidR="0022377A" w:rsidRPr="0022377A" w14:paraId="57451DB4" w14:textId="77777777" w:rsidTr="00385E2E">
        <w:tc>
          <w:tcPr>
            <w:tcW w:w="3227" w:type="dxa"/>
            <w:tcBorders>
              <w:right w:val="single" w:sz="4" w:space="0" w:color="auto"/>
            </w:tcBorders>
            <w:shd w:val="clear" w:color="auto" w:fill="auto"/>
          </w:tcPr>
          <w:p w14:paraId="4AE70FEA"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Odbudowa kanału Pulsa III – etap I</w:t>
            </w:r>
          </w:p>
        </w:tc>
        <w:tc>
          <w:tcPr>
            <w:tcW w:w="2410" w:type="dxa"/>
            <w:tcBorders>
              <w:left w:val="single" w:sz="4" w:space="0" w:color="auto"/>
              <w:right w:val="single" w:sz="4" w:space="0" w:color="auto"/>
            </w:tcBorders>
            <w:shd w:val="clear" w:color="auto" w:fill="auto"/>
          </w:tcPr>
          <w:p w14:paraId="1D5A5FA6"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Santok</w:t>
            </w:r>
          </w:p>
        </w:tc>
        <w:tc>
          <w:tcPr>
            <w:tcW w:w="2551" w:type="dxa"/>
            <w:tcBorders>
              <w:left w:val="single" w:sz="4" w:space="0" w:color="auto"/>
              <w:right w:val="single" w:sz="4" w:space="0" w:color="auto"/>
            </w:tcBorders>
            <w:shd w:val="clear" w:color="auto" w:fill="auto"/>
          </w:tcPr>
          <w:p w14:paraId="2F141C67"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MasterPlan dla dorzecza Odry</w:t>
            </w:r>
          </w:p>
        </w:tc>
        <w:tc>
          <w:tcPr>
            <w:tcW w:w="1100" w:type="dxa"/>
            <w:tcBorders>
              <w:left w:val="single" w:sz="4" w:space="0" w:color="auto"/>
            </w:tcBorders>
          </w:tcPr>
          <w:p w14:paraId="31925EA1" w14:textId="1615DB85"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2021</w:t>
            </w:r>
            <w:r w:rsidR="00B3750B" w:rsidRPr="0022377A">
              <w:rPr>
                <w:rFonts w:asciiTheme="minorHAnsi" w:hAnsiTheme="minorHAnsi" w:cstheme="minorBidi"/>
                <w:color w:val="auto"/>
                <w:sz w:val="20"/>
                <w:szCs w:val="20"/>
              </w:rPr>
              <w:t xml:space="preserve"> r.</w:t>
            </w:r>
          </w:p>
        </w:tc>
      </w:tr>
      <w:tr w:rsidR="0022377A" w:rsidRPr="0022377A" w14:paraId="53356D0B" w14:textId="77777777" w:rsidTr="00385E2E">
        <w:tc>
          <w:tcPr>
            <w:tcW w:w="3227" w:type="dxa"/>
            <w:tcBorders>
              <w:right w:val="single" w:sz="4" w:space="0" w:color="auto"/>
            </w:tcBorders>
            <w:shd w:val="clear" w:color="auto" w:fill="auto"/>
          </w:tcPr>
          <w:p w14:paraId="11916CB8"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Regulacja i obwałowanie południowego kanału Obry</w:t>
            </w:r>
          </w:p>
        </w:tc>
        <w:tc>
          <w:tcPr>
            <w:tcW w:w="2410" w:type="dxa"/>
            <w:tcBorders>
              <w:left w:val="single" w:sz="4" w:space="0" w:color="auto"/>
              <w:right w:val="single" w:sz="4" w:space="0" w:color="auto"/>
            </w:tcBorders>
            <w:shd w:val="clear" w:color="auto" w:fill="auto"/>
          </w:tcPr>
          <w:p w14:paraId="130478A8"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Sława</w:t>
            </w:r>
          </w:p>
        </w:tc>
        <w:tc>
          <w:tcPr>
            <w:tcW w:w="2551" w:type="dxa"/>
            <w:tcBorders>
              <w:left w:val="single" w:sz="4" w:space="0" w:color="auto"/>
              <w:right w:val="single" w:sz="4" w:space="0" w:color="auto"/>
            </w:tcBorders>
            <w:shd w:val="clear" w:color="auto" w:fill="auto"/>
          </w:tcPr>
          <w:p w14:paraId="2D958625"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MasterPlan dla dorzecza Odry</w:t>
            </w:r>
          </w:p>
        </w:tc>
        <w:tc>
          <w:tcPr>
            <w:tcW w:w="1100" w:type="dxa"/>
            <w:tcBorders>
              <w:left w:val="single" w:sz="4" w:space="0" w:color="auto"/>
            </w:tcBorders>
          </w:tcPr>
          <w:p w14:paraId="5C480D5C" w14:textId="6BCF9862"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2021</w:t>
            </w:r>
            <w:r w:rsidR="00B3750B" w:rsidRPr="0022377A">
              <w:rPr>
                <w:rFonts w:asciiTheme="minorHAnsi" w:hAnsiTheme="minorHAnsi" w:cstheme="minorBidi"/>
                <w:color w:val="auto"/>
                <w:sz w:val="20"/>
                <w:szCs w:val="20"/>
              </w:rPr>
              <w:t xml:space="preserve"> r.</w:t>
            </w:r>
          </w:p>
        </w:tc>
      </w:tr>
      <w:tr w:rsidR="0022377A" w:rsidRPr="0022377A" w14:paraId="27881E14" w14:textId="77777777" w:rsidTr="00385E2E">
        <w:tc>
          <w:tcPr>
            <w:tcW w:w="3227" w:type="dxa"/>
            <w:tcBorders>
              <w:right w:val="single" w:sz="4" w:space="0" w:color="auto"/>
            </w:tcBorders>
            <w:shd w:val="clear" w:color="auto" w:fill="auto"/>
          </w:tcPr>
          <w:p w14:paraId="43A52B0B"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Odbudowa i rekonstrukcja rzeki Biała Woda – etap I</w:t>
            </w:r>
          </w:p>
        </w:tc>
        <w:tc>
          <w:tcPr>
            <w:tcW w:w="2410" w:type="dxa"/>
            <w:tcBorders>
              <w:left w:val="single" w:sz="4" w:space="0" w:color="auto"/>
              <w:right w:val="single" w:sz="4" w:space="0" w:color="auto"/>
            </w:tcBorders>
            <w:shd w:val="clear" w:color="auto" w:fill="auto"/>
          </w:tcPr>
          <w:p w14:paraId="32711BFD"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Nowa Sól</w:t>
            </w:r>
          </w:p>
        </w:tc>
        <w:tc>
          <w:tcPr>
            <w:tcW w:w="2551" w:type="dxa"/>
            <w:tcBorders>
              <w:left w:val="single" w:sz="4" w:space="0" w:color="auto"/>
              <w:right w:val="single" w:sz="4" w:space="0" w:color="auto"/>
            </w:tcBorders>
            <w:shd w:val="clear" w:color="auto" w:fill="auto"/>
          </w:tcPr>
          <w:p w14:paraId="384B8E54"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MasterPlan dla dorzecza Odry</w:t>
            </w:r>
          </w:p>
        </w:tc>
        <w:tc>
          <w:tcPr>
            <w:tcW w:w="1100" w:type="dxa"/>
            <w:tcBorders>
              <w:left w:val="single" w:sz="4" w:space="0" w:color="auto"/>
            </w:tcBorders>
          </w:tcPr>
          <w:p w14:paraId="45A0090D" w14:textId="719492C6"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2021</w:t>
            </w:r>
            <w:r w:rsidR="00B3750B" w:rsidRPr="0022377A">
              <w:rPr>
                <w:rFonts w:asciiTheme="minorHAnsi" w:hAnsiTheme="minorHAnsi" w:cstheme="minorBidi"/>
                <w:color w:val="auto"/>
                <w:sz w:val="20"/>
                <w:szCs w:val="20"/>
              </w:rPr>
              <w:t xml:space="preserve"> r.</w:t>
            </w:r>
          </w:p>
        </w:tc>
      </w:tr>
      <w:tr w:rsidR="0022377A" w:rsidRPr="0022377A" w14:paraId="1DCF9CB2" w14:textId="77777777" w:rsidTr="00385E2E">
        <w:tc>
          <w:tcPr>
            <w:tcW w:w="3227" w:type="dxa"/>
            <w:tcBorders>
              <w:right w:val="single" w:sz="2" w:space="0" w:color="000000" w:themeColor="text1"/>
            </w:tcBorders>
            <w:shd w:val="clear" w:color="auto" w:fill="auto"/>
          </w:tcPr>
          <w:p w14:paraId="2BF69D63"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Odbudowa Gniłej Obry w Kręcku – etap I</w:t>
            </w:r>
          </w:p>
        </w:tc>
        <w:tc>
          <w:tcPr>
            <w:tcW w:w="2410" w:type="dxa"/>
            <w:tcBorders>
              <w:left w:val="single" w:sz="2" w:space="0" w:color="000000" w:themeColor="text1"/>
              <w:right w:val="single" w:sz="2" w:space="0" w:color="000000" w:themeColor="text1"/>
            </w:tcBorders>
            <w:shd w:val="clear" w:color="auto" w:fill="auto"/>
          </w:tcPr>
          <w:p w14:paraId="2F00BAAE"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Zbąszynek</w:t>
            </w:r>
          </w:p>
        </w:tc>
        <w:tc>
          <w:tcPr>
            <w:tcW w:w="2551" w:type="dxa"/>
            <w:tcBorders>
              <w:left w:val="single" w:sz="2" w:space="0" w:color="000000" w:themeColor="text1"/>
              <w:right w:val="single" w:sz="2" w:space="0" w:color="000000" w:themeColor="text1"/>
            </w:tcBorders>
            <w:shd w:val="clear" w:color="auto" w:fill="auto"/>
          </w:tcPr>
          <w:p w14:paraId="4A066546"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MasterPlan dla dorzecza Odry</w:t>
            </w:r>
          </w:p>
        </w:tc>
        <w:tc>
          <w:tcPr>
            <w:tcW w:w="1100" w:type="dxa"/>
            <w:tcBorders>
              <w:left w:val="single" w:sz="2" w:space="0" w:color="000000" w:themeColor="text1"/>
            </w:tcBorders>
          </w:tcPr>
          <w:p w14:paraId="726813E1" w14:textId="464C20D6"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2021</w:t>
            </w:r>
            <w:r w:rsidR="00B3750B" w:rsidRPr="0022377A">
              <w:rPr>
                <w:rFonts w:asciiTheme="minorHAnsi" w:hAnsiTheme="minorHAnsi" w:cstheme="minorBidi"/>
                <w:color w:val="auto"/>
                <w:sz w:val="20"/>
                <w:szCs w:val="20"/>
              </w:rPr>
              <w:t xml:space="preserve"> r.</w:t>
            </w:r>
          </w:p>
        </w:tc>
      </w:tr>
      <w:tr w:rsidR="0022377A" w:rsidRPr="0022377A" w14:paraId="32BE1672" w14:textId="77777777" w:rsidTr="00385E2E">
        <w:tc>
          <w:tcPr>
            <w:tcW w:w="3227" w:type="dxa"/>
            <w:tcBorders>
              <w:right w:val="single" w:sz="2" w:space="0" w:color="000000" w:themeColor="text1"/>
            </w:tcBorders>
            <w:shd w:val="clear" w:color="auto" w:fill="auto"/>
          </w:tcPr>
          <w:p w14:paraId="40BB192D" w14:textId="77777777" w:rsidR="00385E2E" w:rsidRPr="0022377A" w:rsidRDefault="00385E2E" w:rsidP="00B1595B">
            <w:pPr>
              <w:pStyle w:val="Akapitzlist"/>
              <w:numPr>
                <w:ilvl w:val="0"/>
                <w:numId w:val="5"/>
              </w:numPr>
              <w:spacing w:after="160"/>
              <w:ind w:left="284" w:hanging="284"/>
              <w:rPr>
                <w:sz w:val="20"/>
                <w:szCs w:val="20"/>
              </w:rPr>
            </w:pPr>
            <w:r w:rsidRPr="0022377A">
              <w:rPr>
                <w:sz w:val="20"/>
                <w:szCs w:val="20"/>
              </w:rPr>
              <w:t>Odbudowa i modernizacja rzeki Żarki</w:t>
            </w:r>
          </w:p>
        </w:tc>
        <w:tc>
          <w:tcPr>
            <w:tcW w:w="2410" w:type="dxa"/>
            <w:tcBorders>
              <w:left w:val="single" w:sz="2" w:space="0" w:color="000000" w:themeColor="text1"/>
              <w:right w:val="single" w:sz="2" w:space="0" w:color="000000" w:themeColor="text1"/>
            </w:tcBorders>
            <w:shd w:val="clear" w:color="auto" w:fill="auto"/>
          </w:tcPr>
          <w:p w14:paraId="64C1BC3F" w14:textId="77777777"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Żary</w:t>
            </w:r>
          </w:p>
        </w:tc>
        <w:tc>
          <w:tcPr>
            <w:tcW w:w="2551" w:type="dxa"/>
            <w:tcBorders>
              <w:left w:val="single" w:sz="2" w:space="0" w:color="000000" w:themeColor="text1"/>
              <w:right w:val="single" w:sz="2" w:space="0" w:color="000000" w:themeColor="text1"/>
            </w:tcBorders>
            <w:shd w:val="clear" w:color="auto" w:fill="auto"/>
          </w:tcPr>
          <w:p w14:paraId="775FA21D" w14:textId="77777777" w:rsidR="00385E2E" w:rsidRPr="0022377A" w:rsidRDefault="00385E2E"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MasterPlan dla dorzecza Odry</w:t>
            </w:r>
          </w:p>
        </w:tc>
        <w:tc>
          <w:tcPr>
            <w:tcW w:w="1100" w:type="dxa"/>
            <w:tcBorders>
              <w:left w:val="single" w:sz="2" w:space="0" w:color="000000" w:themeColor="text1"/>
            </w:tcBorders>
          </w:tcPr>
          <w:p w14:paraId="6AC29047" w14:textId="793A228B" w:rsidR="00385E2E" w:rsidRPr="0022377A" w:rsidRDefault="00385E2E"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2021</w:t>
            </w:r>
            <w:r w:rsidR="00B3750B" w:rsidRPr="0022377A">
              <w:rPr>
                <w:rFonts w:asciiTheme="minorHAnsi" w:hAnsiTheme="minorHAnsi" w:cstheme="minorBidi"/>
                <w:color w:val="auto"/>
                <w:sz w:val="20"/>
                <w:szCs w:val="20"/>
              </w:rPr>
              <w:t xml:space="preserve"> r.</w:t>
            </w:r>
          </w:p>
          <w:p w14:paraId="2ADB1B96" w14:textId="77777777" w:rsidR="00E94F6A" w:rsidRPr="0022377A" w:rsidRDefault="00E94F6A" w:rsidP="00E4767E">
            <w:pPr>
              <w:pStyle w:val="Default"/>
              <w:rPr>
                <w:rFonts w:asciiTheme="minorHAnsi" w:hAnsiTheme="minorHAnsi" w:cstheme="minorBidi"/>
                <w:color w:val="auto"/>
                <w:sz w:val="20"/>
                <w:szCs w:val="20"/>
              </w:rPr>
            </w:pPr>
          </w:p>
        </w:tc>
      </w:tr>
      <w:tr w:rsidR="0022377A" w:rsidRPr="0022377A" w14:paraId="1995B777" w14:textId="77777777" w:rsidTr="00385E2E">
        <w:tc>
          <w:tcPr>
            <w:tcW w:w="3227" w:type="dxa"/>
            <w:tcBorders>
              <w:right w:val="single" w:sz="2" w:space="0" w:color="000000" w:themeColor="text1"/>
            </w:tcBorders>
            <w:shd w:val="clear" w:color="auto" w:fill="auto"/>
          </w:tcPr>
          <w:p w14:paraId="1464C7D9" w14:textId="1BE66EAF" w:rsidR="00E94F6A" w:rsidRPr="0022377A" w:rsidRDefault="00E94F6A" w:rsidP="00B1595B">
            <w:pPr>
              <w:pStyle w:val="Akapitzlist"/>
              <w:numPr>
                <w:ilvl w:val="0"/>
                <w:numId w:val="5"/>
              </w:numPr>
              <w:spacing w:after="160"/>
              <w:ind w:left="284" w:hanging="284"/>
              <w:rPr>
                <w:sz w:val="20"/>
                <w:szCs w:val="20"/>
              </w:rPr>
            </w:pPr>
            <w:r w:rsidRPr="0022377A">
              <w:rPr>
                <w:sz w:val="20"/>
                <w:szCs w:val="20"/>
              </w:rPr>
              <w:t>Odbudowa i modernizacja rzeki Żarki w km 0+000 – 6+576 – Poprawa zabezpieczenia przeciwpowodziowego miejscowości Żary poprzez opracowanie dokumentacji techniczno – wykonawczej niezbędnej do realizacj inwestycji</w:t>
            </w:r>
          </w:p>
        </w:tc>
        <w:tc>
          <w:tcPr>
            <w:tcW w:w="2410" w:type="dxa"/>
            <w:tcBorders>
              <w:left w:val="single" w:sz="2" w:space="0" w:color="000000" w:themeColor="text1"/>
              <w:right w:val="single" w:sz="2" w:space="0" w:color="000000" w:themeColor="text1"/>
            </w:tcBorders>
            <w:shd w:val="clear" w:color="auto" w:fill="auto"/>
          </w:tcPr>
          <w:p w14:paraId="79538494" w14:textId="7230F149" w:rsidR="00E94F6A" w:rsidRPr="0022377A" w:rsidRDefault="00E94F6A"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Żary</w:t>
            </w:r>
          </w:p>
        </w:tc>
        <w:tc>
          <w:tcPr>
            <w:tcW w:w="2551" w:type="dxa"/>
            <w:tcBorders>
              <w:left w:val="single" w:sz="2" w:space="0" w:color="000000" w:themeColor="text1"/>
              <w:right w:val="single" w:sz="2" w:space="0" w:color="000000" w:themeColor="text1"/>
            </w:tcBorders>
            <w:shd w:val="clear" w:color="auto" w:fill="auto"/>
          </w:tcPr>
          <w:p w14:paraId="14121D2D" w14:textId="5AA562D2" w:rsidR="00E94F6A" w:rsidRPr="0022377A" w:rsidRDefault="00E94F6A"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15F6011F" w14:textId="5EBC4F46" w:rsidR="00E94F6A" w:rsidRPr="0022377A" w:rsidRDefault="00E94F6A"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2016</w:t>
            </w:r>
            <w:r w:rsidR="00B3750B" w:rsidRPr="0022377A">
              <w:rPr>
                <w:rFonts w:asciiTheme="minorHAnsi" w:hAnsiTheme="minorHAnsi" w:cstheme="minorBidi"/>
                <w:color w:val="auto"/>
                <w:sz w:val="20"/>
                <w:szCs w:val="20"/>
              </w:rPr>
              <w:t xml:space="preserve"> r.</w:t>
            </w:r>
          </w:p>
        </w:tc>
      </w:tr>
      <w:tr w:rsidR="0022377A" w:rsidRPr="0022377A" w14:paraId="2A48756C" w14:textId="77777777" w:rsidTr="00385E2E">
        <w:tc>
          <w:tcPr>
            <w:tcW w:w="3227" w:type="dxa"/>
            <w:tcBorders>
              <w:right w:val="single" w:sz="2" w:space="0" w:color="000000" w:themeColor="text1"/>
            </w:tcBorders>
            <w:shd w:val="clear" w:color="auto" w:fill="auto"/>
          </w:tcPr>
          <w:p w14:paraId="5136008C" w14:textId="6EDA6B32" w:rsidR="00E94F6A" w:rsidRPr="0022377A" w:rsidRDefault="00E94F6A" w:rsidP="00B1595B">
            <w:pPr>
              <w:pStyle w:val="Akapitzlist"/>
              <w:numPr>
                <w:ilvl w:val="0"/>
                <w:numId w:val="5"/>
              </w:numPr>
              <w:spacing w:after="160"/>
              <w:ind w:left="284" w:hanging="284"/>
              <w:rPr>
                <w:sz w:val="20"/>
                <w:szCs w:val="20"/>
              </w:rPr>
            </w:pPr>
            <w:r w:rsidRPr="0022377A">
              <w:rPr>
                <w:sz w:val="20"/>
                <w:szCs w:val="20"/>
              </w:rPr>
              <w:t>Budowa zbiornika retencyjnego w Białkowie</w:t>
            </w:r>
          </w:p>
        </w:tc>
        <w:tc>
          <w:tcPr>
            <w:tcW w:w="2410" w:type="dxa"/>
            <w:tcBorders>
              <w:left w:val="single" w:sz="2" w:space="0" w:color="000000" w:themeColor="text1"/>
              <w:right w:val="single" w:sz="2" w:space="0" w:color="000000" w:themeColor="text1"/>
            </w:tcBorders>
            <w:shd w:val="clear" w:color="auto" w:fill="auto"/>
          </w:tcPr>
          <w:p w14:paraId="1FBFD29A" w14:textId="4C4F423E" w:rsidR="00E94F6A" w:rsidRPr="0022377A" w:rsidRDefault="00E94F6A"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Lubsko</w:t>
            </w:r>
          </w:p>
        </w:tc>
        <w:tc>
          <w:tcPr>
            <w:tcW w:w="2551" w:type="dxa"/>
            <w:tcBorders>
              <w:left w:val="single" w:sz="2" w:space="0" w:color="000000" w:themeColor="text1"/>
              <w:right w:val="single" w:sz="2" w:space="0" w:color="000000" w:themeColor="text1"/>
            </w:tcBorders>
            <w:shd w:val="clear" w:color="auto" w:fill="auto"/>
          </w:tcPr>
          <w:p w14:paraId="1CFF2C53" w14:textId="17AD1FB7" w:rsidR="00E94F6A" w:rsidRPr="0022377A" w:rsidRDefault="00E94F6A"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Mała retencja wodna w woj. lubuskim. Komponent rolny</w:t>
            </w:r>
          </w:p>
        </w:tc>
        <w:tc>
          <w:tcPr>
            <w:tcW w:w="1100" w:type="dxa"/>
            <w:tcBorders>
              <w:left w:val="single" w:sz="2" w:space="0" w:color="000000" w:themeColor="text1"/>
            </w:tcBorders>
          </w:tcPr>
          <w:p w14:paraId="04541F7B" w14:textId="6CCBBA70" w:rsidR="00E94F6A" w:rsidRPr="0022377A" w:rsidRDefault="00E94F6A"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r w:rsidR="00B3750B" w:rsidRPr="0022377A">
              <w:rPr>
                <w:rFonts w:asciiTheme="minorHAnsi" w:hAnsiTheme="minorHAnsi" w:cstheme="minorBidi"/>
                <w:color w:val="auto"/>
                <w:sz w:val="20"/>
                <w:szCs w:val="20"/>
              </w:rPr>
              <w:t xml:space="preserve"> r.</w:t>
            </w:r>
          </w:p>
        </w:tc>
      </w:tr>
      <w:tr w:rsidR="0022377A" w:rsidRPr="0022377A" w14:paraId="7E312130" w14:textId="77777777" w:rsidTr="00E94F6A">
        <w:tc>
          <w:tcPr>
            <w:tcW w:w="3227" w:type="dxa"/>
            <w:tcBorders>
              <w:right w:val="single" w:sz="2" w:space="0" w:color="000000" w:themeColor="text1"/>
            </w:tcBorders>
            <w:shd w:val="clear" w:color="auto" w:fill="auto"/>
          </w:tcPr>
          <w:p w14:paraId="031203D4" w14:textId="67A66521" w:rsidR="00E94F6A" w:rsidRPr="0022377A" w:rsidRDefault="00E94F6A" w:rsidP="00B1595B">
            <w:pPr>
              <w:pStyle w:val="Akapitzlist"/>
              <w:numPr>
                <w:ilvl w:val="0"/>
                <w:numId w:val="5"/>
              </w:numPr>
              <w:spacing w:after="160"/>
              <w:ind w:left="284" w:hanging="284"/>
              <w:rPr>
                <w:sz w:val="20"/>
                <w:szCs w:val="20"/>
              </w:rPr>
            </w:pPr>
            <w:r w:rsidRPr="0022377A">
              <w:rPr>
                <w:sz w:val="20"/>
                <w:szCs w:val="20"/>
              </w:rPr>
              <w:t>Budowa zbiornika retencyjnego w Jasieniu</w:t>
            </w:r>
          </w:p>
        </w:tc>
        <w:tc>
          <w:tcPr>
            <w:tcW w:w="2410" w:type="dxa"/>
            <w:tcBorders>
              <w:left w:val="single" w:sz="2" w:space="0" w:color="000000" w:themeColor="text1"/>
              <w:right w:val="single" w:sz="2" w:space="0" w:color="000000" w:themeColor="text1"/>
            </w:tcBorders>
            <w:shd w:val="clear" w:color="auto" w:fill="auto"/>
          </w:tcPr>
          <w:p w14:paraId="65299B41" w14:textId="75827EEC" w:rsidR="00E94F6A" w:rsidRPr="0022377A" w:rsidRDefault="00E94F6A"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Jasień</w:t>
            </w:r>
          </w:p>
        </w:tc>
        <w:tc>
          <w:tcPr>
            <w:tcW w:w="2551" w:type="dxa"/>
            <w:tcBorders>
              <w:left w:val="single" w:sz="2" w:space="0" w:color="000000" w:themeColor="text1"/>
              <w:right w:val="single" w:sz="2" w:space="0" w:color="000000" w:themeColor="text1"/>
            </w:tcBorders>
            <w:shd w:val="clear" w:color="auto" w:fill="auto"/>
          </w:tcPr>
          <w:p w14:paraId="0835F226" w14:textId="2A4C1F11" w:rsidR="00E94F6A" w:rsidRPr="0022377A" w:rsidRDefault="00E94F6A"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Mała retencja wodna w woj. lubuskim. Komponent rolny</w:t>
            </w:r>
          </w:p>
        </w:tc>
        <w:tc>
          <w:tcPr>
            <w:tcW w:w="1100" w:type="dxa"/>
            <w:tcBorders>
              <w:left w:val="single" w:sz="2" w:space="0" w:color="000000" w:themeColor="text1"/>
            </w:tcBorders>
          </w:tcPr>
          <w:p w14:paraId="189744A5" w14:textId="07629A72" w:rsidR="00E94F6A" w:rsidRPr="0022377A" w:rsidRDefault="00E94F6A"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2020</w:t>
            </w:r>
            <w:r w:rsidR="00B3750B" w:rsidRPr="0022377A">
              <w:rPr>
                <w:rFonts w:asciiTheme="minorHAnsi" w:hAnsiTheme="minorHAnsi" w:cstheme="minorBidi"/>
                <w:color w:val="auto"/>
                <w:sz w:val="20"/>
                <w:szCs w:val="20"/>
              </w:rPr>
              <w:t xml:space="preserve"> r.</w:t>
            </w:r>
          </w:p>
        </w:tc>
      </w:tr>
      <w:tr w:rsidR="00E94F6A" w:rsidRPr="0022377A" w14:paraId="26B8D1B1" w14:textId="77777777" w:rsidTr="00E94F6A">
        <w:tc>
          <w:tcPr>
            <w:tcW w:w="3227" w:type="dxa"/>
            <w:tcBorders>
              <w:bottom w:val="single" w:sz="4" w:space="0" w:color="auto"/>
              <w:right w:val="single" w:sz="2" w:space="0" w:color="000000" w:themeColor="text1"/>
            </w:tcBorders>
            <w:shd w:val="clear" w:color="auto" w:fill="auto"/>
          </w:tcPr>
          <w:p w14:paraId="66DDF97D" w14:textId="4550A844" w:rsidR="00E94F6A" w:rsidRPr="0022377A" w:rsidRDefault="00E94F6A" w:rsidP="00B1595B">
            <w:pPr>
              <w:pStyle w:val="Akapitzlist"/>
              <w:numPr>
                <w:ilvl w:val="0"/>
                <w:numId w:val="5"/>
              </w:numPr>
              <w:spacing w:after="160"/>
              <w:ind w:left="284" w:hanging="284"/>
              <w:rPr>
                <w:sz w:val="20"/>
                <w:szCs w:val="20"/>
              </w:rPr>
            </w:pPr>
            <w:r w:rsidRPr="0022377A">
              <w:rPr>
                <w:sz w:val="20"/>
                <w:szCs w:val="20"/>
              </w:rPr>
              <w:t xml:space="preserve">Zakup sprzętu do monitorowania obiektów ochrony przeciwpowodziowej województwa lubuskiego </w:t>
            </w:r>
          </w:p>
        </w:tc>
        <w:tc>
          <w:tcPr>
            <w:tcW w:w="2410" w:type="dxa"/>
            <w:tcBorders>
              <w:left w:val="single" w:sz="2" w:space="0" w:color="000000" w:themeColor="text1"/>
              <w:bottom w:val="single" w:sz="4" w:space="0" w:color="auto"/>
              <w:right w:val="single" w:sz="2" w:space="0" w:color="000000" w:themeColor="text1"/>
            </w:tcBorders>
            <w:shd w:val="clear" w:color="auto" w:fill="auto"/>
          </w:tcPr>
          <w:p w14:paraId="6CB90B4C" w14:textId="4254116B" w:rsidR="00E94F6A" w:rsidRPr="0022377A" w:rsidRDefault="00E94F6A"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wszystkie gminy</w:t>
            </w:r>
          </w:p>
        </w:tc>
        <w:tc>
          <w:tcPr>
            <w:tcW w:w="2551" w:type="dxa"/>
            <w:tcBorders>
              <w:left w:val="single" w:sz="2" w:space="0" w:color="000000" w:themeColor="text1"/>
              <w:bottom w:val="single" w:sz="4" w:space="0" w:color="auto"/>
              <w:right w:val="single" w:sz="2" w:space="0" w:color="000000" w:themeColor="text1"/>
            </w:tcBorders>
            <w:shd w:val="clear" w:color="auto" w:fill="auto"/>
          </w:tcPr>
          <w:p w14:paraId="11F3491D" w14:textId="2E2D121C" w:rsidR="00E94F6A" w:rsidRPr="0022377A" w:rsidRDefault="00E94F6A"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bottom w:val="single" w:sz="4" w:space="0" w:color="auto"/>
            </w:tcBorders>
          </w:tcPr>
          <w:p w14:paraId="3D48A398" w14:textId="6D664499" w:rsidR="00E94F6A" w:rsidRPr="0022377A" w:rsidRDefault="00E94F6A" w:rsidP="00E4767E">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do 2017</w:t>
            </w:r>
            <w:r w:rsidR="00B3750B" w:rsidRPr="0022377A">
              <w:rPr>
                <w:rFonts w:asciiTheme="minorHAnsi" w:hAnsiTheme="minorHAnsi" w:cstheme="minorBidi"/>
                <w:color w:val="auto"/>
                <w:sz w:val="20"/>
                <w:szCs w:val="20"/>
              </w:rPr>
              <w:t xml:space="preserve"> r.</w:t>
            </w:r>
          </w:p>
        </w:tc>
      </w:tr>
    </w:tbl>
    <w:p w14:paraId="403B70A7" w14:textId="77777777" w:rsidR="00BB67B3" w:rsidRPr="0022377A" w:rsidRDefault="00BB67B3" w:rsidP="00BB67B3"/>
    <w:p w14:paraId="1F0B89EC" w14:textId="77777777" w:rsidR="005372EB" w:rsidRPr="0022377A" w:rsidRDefault="005372EB" w:rsidP="00CA266B">
      <w:pPr>
        <w:pStyle w:val="MOFGW2nagwek2"/>
        <w:rPr>
          <w:color w:val="auto"/>
        </w:rPr>
      </w:pPr>
      <w:bookmarkStart w:id="3" w:name="_Toc451009714"/>
      <w:r w:rsidRPr="0022377A">
        <w:rPr>
          <w:color w:val="auto"/>
        </w:rPr>
        <w:t>Strefa społeczno-gospodarcza</w:t>
      </w:r>
      <w:bookmarkEnd w:id="3"/>
    </w:p>
    <w:p w14:paraId="793C261E" w14:textId="362CA547" w:rsidR="00E4767E" w:rsidRPr="0022377A" w:rsidRDefault="00BC1016" w:rsidP="00630BB2">
      <w:pPr>
        <w:spacing w:after="120"/>
        <w:ind w:firstLine="709"/>
        <w:jc w:val="both"/>
      </w:pPr>
      <w:r w:rsidRPr="0022377A">
        <w:t>Inwestycje celu publicznego o znaczeniu krajowym i wojewódzkim o znaczeniu dla rozwoju gospodarczego jak i rozwoju strefy społecznej z</w:t>
      </w:r>
      <w:r w:rsidR="00E4767E" w:rsidRPr="0022377A">
        <w:t>awarte są w następujących dokumentach:</w:t>
      </w:r>
    </w:p>
    <w:p w14:paraId="138F47B5" w14:textId="77777777" w:rsidR="00E4767E" w:rsidRPr="0022377A" w:rsidRDefault="00E4767E" w:rsidP="00BC1016">
      <w:pPr>
        <w:pStyle w:val="Akapitzlist"/>
        <w:numPr>
          <w:ilvl w:val="0"/>
          <w:numId w:val="4"/>
        </w:numPr>
        <w:ind w:left="993" w:hanging="285"/>
      </w:pPr>
      <w:r w:rsidRPr="0022377A">
        <w:t>Strategia Rozwoju Województwa Lubuskiego 2020;</w:t>
      </w:r>
    </w:p>
    <w:p w14:paraId="7ABEB980" w14:textId="77777777" w:rsidR="00E4767E" w:rsidRPr="0022377A" w:rsidRDefault="00E4767E" w:rsidP="00BC1016">
      <w:pPr>
        <w:pStyle w:val="Akapitzlist"/>
        <w:numPr>
          <w:ilvl w:val="0"/>
          <w:numId w:val="4"/>
        </w:numPr>
        <w:ind w:left="993" w:hanging="285"/>
      </w:pPr>
      <w:r w:rsidRPr="0022377A">
        <w:t>Kontrakt Terytorialny dla Województwa Lubuskiego;</w:t>
      </w:r>
    </w:p>
    <w:p w14:paraId="01DF6009" w14:textId="4F008FAB" w:rsidR="00E4767E" w:rsidRPr="0022377A" w:rsidRDefault="00E4767E" w:rsidP="00BC1016">
      <w:pPr>
        <w:pStyle w:val="Akapitzlist"/>
        <w:numPr>
          <w:ilvl w:val="0"/>
          <w:numId w:val="4"/>
        </w:numPr>
        <w:ind w:left="993" w:hanging="285"/>
      </w:pPr>
      <w:r w:rsidRPr="0022377A">
        <w:t xml:space="preserve">Strategia </w:t>
      </w:r>
      <w:r w:rsidR="00AD5CDB" w:rsidRPr="0022377A">
        <w:t>ZIT</w:t>
      </w:r>
      <w:r w:rsidRPr="0022377A">
        <w:t xml:space="preserve"> Obszaru Funkcjonalnego Gorzowa Wielkopolskiego;</w:t>
      </w:r>
    </w:p>
    <w:p w14:paraId="7173E88C" w14:textId="77777777" w:rsidR="00E4767E" w:rsidRPr="0022377A" w:rsidRDefault="00E4767E" w:rsidP="00BC1016">
      <w:pPr>
        <w:pStyle w:val="Akapitzlist"/>
        <w:numPr>
          <w:ilvl w:val="0"/>
          <w:numId w:val="4"/>
        </w:numPr>
        <w:ind w:left="993" w:hanging="285"/>
      </w:pPr>
      <w:r w:rsidRPr="0022377A">
        <w:t>Wieloletnia Prognoza Finansowa Województwa Lubuskiego na lata 2016-2030;</w:t>
      </w:r>
    </w:p>
    <w:p w14:paraId="7075FB72" w14:textId="71B3DD97" w:rsidR="00E4767E" w:rsidRPr="0022377A" w:rsidRDefault="00E4767E" w:rsidP="00BC1016">
      <w:pPr>
        <w:pStyle w:val="Akapitzlist"/>
        <w:numPr>
          <w:ilvl w:val="0"/>
          <w:numId w:val="4"/>
        </w:numPr>
        <w:ind w:left="993" w:hanging="285"/>
      </w:pPr>
      <w:r w:rsidRPr="0022377A">
        <w:t>Strategia Energetyki Województwa Lubuskiego.</w:t>
      </w:r>
    </w:p>
    <w:p w14:paraId="0950EEAA" w14:textId="3C1CD507" w:rsidR="00BC1016" w:rsidRPr="0022377A" w:rsidRDefault="00BC1016" w:rsidP="00BC1016">
      <w:pPr>
        <w:ind w:left="207" w:firstLine="501"/>
        <w:jc w:val="both"/>
      </w:pPr>
      <w:r w:rsidRPr="0022377A">
        <w:t>Do inwestycji celu publicznego o znaczeniu krajowym zaliczana jest budowa kompleksu wydobywczo-energetycznego Gubin-Brody wraz z infrastrukturą towarzyszącą. Inwestycje celu publicznego o znaczeniu wojewódzkim obejmują zadania z zakresu przemysłu, przedsiębiorczości, edukacji, sportu, ochrony zdrowia, oraz turystyki.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2551"/>
        <w:gridCol w:w="1100"/>
      </w:tblGrid>
      <w:tr w:rsidR="0022377A" w:rsidRPr="0022377A" w14:paraId="3DE7D1E1" w14:textId="005DADDC" w:rsidTr="00485E05">
        <w:trPr>
          <w:trHeight w:val="397"/>
        </w:trPr>
        <w:tc>
          <w:tcPr>
            <w:tcW w:w="9288" w:type="dxa"/>
            <w:gridSpan w:val="4"/>
            <w:tcBorders>
              <w:bottom w:val="single" w:sz="12" w:space="0" w:color="auto"/>
            </w:tcBorders>
            <w:shd w:val="clear" w:color="auto" w:fill="B6DDE8" w:themeFill="accent5" w:themeFillTint="66"/>
            <w:vAlign w:val="center"/>
          </w:tcPr>
          <w:p w14:paraId="24E3885F" w14:textId="7DEFE8C5" w:rsidR="004775C8" w:rsidRPr="0022377A" w:rsidRDefault="004775C8" w:rsidP="00AD2360">
            <w:pPr>
              <w:rPr>
                <w:b/>
              </w:rPr>
            </w:pPr>
            <w:r w:rsidRPr="0022377A">
              <w:rPr>
                <w:b/>
              </w:rPr>
              <w:t xml:space="preserve">ICP w zakresie strefy społeczno-gospodarczej </w:t>
            </w:r>
          </w:p>
        </w:tc>
      </w:tr>
      <w:tr w:rsidR="0022377A" w:rsidRPr="0022377A" w14:paraId="1F9DE8DC" w14:textId="47F367E0" w:rsidTr="00340068">
        <w:tc>
          <w:tcPr>
            <w:tcW w:w="3227" w:type="dxa"/>
            <w:tcBorders>
              <w:top w:val="single" w:sz="12" w:space="0" w:color="auto"/>
              <w:right w:val="single" w:sz="4" w:space="0" w:color="5F497A" w:themeColor="accent4" w:themeShade="BF"/>
            </w:tcBorders>
            <w:shd w:val="clear" w:color="auto" w:fill="auto"/>
            <w:vAlign w:val="center"/>
          </w:tcPr>
          <w:p w14:paraId="016B701F" w14:textId="78B50A24" w:rsidR="004775C8" w:rsidRPr="0022377A" w:rsidRDefault="00F82307" w:rsidP="00F82307">
            <w:pPr>
              <w:rPr>
                <w:b/>
              </w:rPr>
            </w:pPr>
            <w:r w:rsidRPr="0022377A">
              <w:rPr>
                <w:b/>
              </w:rPr>
              <w:t xml:space="preserve"> Nazwa inwestycji</w:t>
            </w:r>
          </w:p>
        </w:tc>
        <w:tc>
          <w:tcPr>
            <w:tcW w:w="2410" w:type="dxa"/>
            <w:tcBorders>
              <w:top w:val="single" w:sz="12" w:space="0" w:color="auto"/>
              <w:left w:val="single" w:sz="4" w:space="0" w:color="5F497A" w:themeColor="accent4" w:themeShade="BF"/>
              <w:right w:val="single" w:sz="4" w:space="0" w:color="5F497A" w:themeColor="accent4" w:themeShade="BF"/>
            </w:tcBorders>
            <w:shd w:val="clear" w:color="auto" w:fill="auto"/>
            <w:vAlign w:val="center"/>
          </w:tcPr>
          <w:p w14:paraId="11B8FE67" w14:textId="77777777" w:rsidR="004775C8" w:rsidRPr="0022377A" w:rsidRDefault="004775C8" w:rsidP="00F82307">
            <w:pPr>
              <w:rPr>
                <w:b/>
              </w:rPr>
            </w:pPr>
            <w:r w:rsidRPr="0022377A">
              <w:rPr>
                <w:b/>
              </w:rPr>
              <w:t>Lokalizacja (gmina)</w:t>
            </w:r>
          </w:p>
        </w:tc>
        <w:tc>
          <w:tcPr>
            <w:tcW w:w="2551" w:type="dxa"/>
            <w:tcBorders>
              <w:top w:val="single" w:sz="12" w:space="0" w:color="auto"/>
              <w:left w:val="single" w:sz="4" w:space="0" w:color="5F497A" w:themeColor="accent4" w:themeShade="BF"/>
            </w:tcBorders>
            <w:shd w:val="clear" w:color="auto" w:fill="auto"/>
            <w:vAlign w:val="center"/>
          </w:tcPr>
          <w:p w14:paraId="01045E2F" w14:textId="77777777" w:rsidR="004775C8" w:rsidRPr="0022377A" w:rsidRDefault="004775C8" w:rsidP="00F82307">
            <w:pPr>
              <w:rPr>
                <w:b/>
              </w:rPr>
            </w:pPr>
            <w:r w:rsidRPr="0022377A">
              <w:rPr>
                <w:b/>
              </w:rPr>
              <w:t>Dokumenty źródłowe</w:t>
            </w:r>
          </w:p>
        </w:tc>
        <w:tc>
          <w:tcPr>
            <w:tcW w:w="1100" w:type="dxa"/>
            <w:tcBorders>
              <w:top w:val="single" w:sz="12" w:space="0" w:color="5F497A" w:themeColor="accent4" w:themeShade="BF"/>
              <w:left w:val="single" w:sz="4" w:space="0" w:color="5F497A" w:themeColor="accent4" w:themeShade="BF"/>
            </w:tcBorders>
            <w:vAlign w:val="center"/>
          </w:tcPr>
          <w:p w14:paraId="5FE4C98D" w14:textId="5F10A8A4" w:rsidR="004775C8" w:rsidRPr="0022377A" w:rsidRDefault="004775C8" w:rsidP="00F82307">
            <w:pPr>
              <w:rPr>
                <w:b/>
              </w:rPr>
            </w:pPr>
            <w:r w:rsidRPr="0022377A">
              <w:rPr>
                <w:b/>
              </w:rPr>
              <w:t>horyzont czasowy</w:t>
            </w:r>
          </w:p>
        </w:tc>
      </w:tr>
      <w:tr w:rsidR="0022377A" w:rsidRPr="0022377A" w14:paraId="714333A7" w14:textId="77777777" w:rsidTr="00485E05">
        <w:trPr>
          <w:trHeight w:val="340"/>
        </w:trPr>
        <w:tc>
          <w:tcPr>
            <w:tcW w:w="9288" w:type="dxa"/>
            <w:gridSpan w:val="4"/>
            <w:tcBorders>
              <w:top w:val="single" w:sz="12" w:space="0" w:color="auto"/>
              <w:bottom w:val="single" w:sz="4" w:space="0" w:color="auto"/>
            </w:tcBorders>
            <w:shd w:val="clear" w:color="auto" w:fill="auto"/>
            <w:vAlign w:val="center"/>
          </w:tcPr>
          <w:p w14:paraId="69049E8B" w14:textId="19F4228C" w:rsidR="00F82307" w:rsidRPr="0022377A" w:rsidRDefault="00F82307" w:rsidP="004775C8">
            <w:pPr>
              <w:rPr>
                <w:b/>
                <w:highlight w:val="yellow"/>
              </w:rPr>
            </w:pPr>
            <w:r w:rsidRPr="0022377A">
              <w:rPr>
                <w:b/>
              </w:rPr>
              <w:t>ICP o znaczeniu krajowym</w:t>
            </w:r>
          </w:p>
        </w:tc>
      </w:tr>
      <w:tr w:rsidR="0022377A" w:rsidRPr="0022377A" w14:paraId="23A97EBF" w14:textId="67150382" w:rsidTr="00161CB0">
        <w:tc>
          <w:tcPr>
            <w:tcW w:w="3227" w:type="dxa"/>
            <w:tcBorders>
              <w:top w:val="single" w:sz="4" w:space="0" w:color="auto"/>
              <w:bottom w:val="single" w:sz="12" w:space="0" w:color="auto"/>
              <w:right w:val="single" w:sz="4" w:space="0" w:color="5F497A" w:themeColor="accent4" w:themeShade="BF"/>
            </w:tcBorders>
            <w:shd w:val="clear" w:color="auto" w:fill="auto"/>
          </w:tcPr>
          <w:p w14:paraId="07FB0F77" w14:textId="550CD100"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Budowa kompleksu wydobywczo-energetycznego Gubin-Brody wraz z infrastrukturą towarzyszącą</w:t>
            </w:r>
          </w:p>
        </w:tc>
        <w:tc>
          <w:tcPr>
            <w:tcW w:w="2410" w:type="dxa"/>
            <w:tcBorders>
              <w:top w:val="single" w:sz="4" w:space="0" w:color="auto"/>
              <w:left w:val="single" w:sz="4" w:space="0" w:color="5F497A" w:themeColor="accent4" w:themeShade="BF"/>
              <w:bottom w:val="single" w:sz="12" w:space="0" w:color="auto"/>
              <w:right w:val="single" w:sz="4" w:space="0" w:color="5F497A" w:themeColor="accent4" w:themeShade="BF"/>
            </w:tcBorders>
            <w:shd w:val="clear" w:color="auto" w:fill="auto"/>
          </w:tcPr>
          <w:p w14:paraId="458CECCC" w14:textId="67BAC44A"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Gubin</w:t>
            </w:r>
          </w:p>
        </w:tc>
        <w:tc>
          <w:tcPr>
            <w:tcW w:w="2551" w:type="dxa"/>
            <w:tcBorders>
              <w:top w:val="single" w:sz="4" w:space="0" w:color="auto"/>
              <w:left w:val="single" w:sz="4" w:space="0" w:color="5F497A" w:themeColor="accent4" w:themeShade="BF"/>
              <w:bottom w:val="single" w:sz="12" w:space="0" w:color="auto"/>
            </w:tcBorders>
            <w:shd w:val="clear" w:color="auto" w:fill="auto"/>
          </w:tcPr>
          <w:p w14:paraId="4A651A29" w14:textId="24EFC60F" w:rsidR="00D74853" w:rsidRPr="0022377A" w:rsidRDefault="00D74853" w:rsidP="00B1595B">
            <w:pPr>
              <w:pStyle w:val="Default"/>
              <w:numPr>
                <w:ilvl w:val="0"/>
                <w:numId w:val="3"/>
              </w:numPr>
              <w:spacing w:after="120"/>
              <w:ind w:left="284" w:hanging="284"/>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100" w:type="dxa"/>
            <w:tcBorders>
              <w:top w:val="single" w:sz="4" w:space="0" w:color="auto"/>
              <w:left w:val="single" w:sz="4" w:space="0" w:color="5F497A" w:themeColor="accent4" w:themeShade="BF"/>
              <w:bottom w:val="single" w:sz="12" w:space="0" w:color="auto"/>
            </w:tcBorders>
          </w:tcPr>
          <w:p w14:paraId="2C347189" w14:textId="02D4A1B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1AE36906" w14:textId="77777777" w:rsidTr="00161CB0">
        <w:trPr>
          <w:trHeight w:val="340"/>
        </w:trPr>
        <w:tc>
          <w:tcPr>
            <w:tcW w:w="9288" w:type="dxa"/>
            <w:gridSpan w:val="4"/>
            <w:tcBorders>
              <w:top w:val="single" w:sz="12" w:space="0" w:color="auto"/>
              <w:bottom w:val="single" w:sz="4" w:space="0" w:color="auto"/>
            </w:tcBorders>
            <w:shd w:val="clear" w:color="auto" w:fill="auto"/>
            <w:vAlign w:val="center"/>
          </w:tcPr>
          <w:p w14:paraId="67FAC84F" w14:textId="6E59A82F" w:rsidR="00F82307" w:rsidRPr="0022377A" w:rsidRDefault="00F82307" w:rsidP="00F82307">
            <w:pPr>
              <w:rPr>
                <w:sz w:val="20"/>
                <w:szCs w:val="20"/>
              </w:rPr>
            </w:pPr>
            <w:r w:rsidRPr="0022377A">
              <w:rPr>
                <w:b/>
              </w:rPr>
              <w:t xml:space="preserve">ICP o znaczeniu </w:t>
            </w:r>
            <w:r w:rsidR="00AD2360" w:rsidRPr="0022377A">
              <w:rPr>
                <w:b/>
              </w:rPr>
              <w:t>wojewódzkim</w:t>
            </w:r>
          </w:p>
        </w:tc>
      </w:tr>
      <w:tr w:rsidR="0022377A" w:rsidRPr="0022377A" w14:paraId="70B801A5" w14:textId="77777777" w:rsidTr="00D74853">
        <w:trPr>
          <w:trHeight w:val="340"/>
        </w:trPr>
        <w:tc>
          <w:tcPr>
            <w:tcW w:w="3227" w:type="dxa"/>
            <w:tcBorders>
              <w:top w:val="single" w:sz="4" w:space="0" w:color="auto"/>
              <w:right w:val="single" w:sz="2" w:space="0" w:color="000000" w:themeColor="text1"/>
            </w:tcBorders>
            <w:shd w:val="clear" w:color="auto" w:fill="auto"/>
          </w:tcPr>
          <w:p w14:paraId="2D44584C" w14:textId="647C7BB4"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Przedsięwzięcia dotyczące realizacji RANB w województwie lubuskim (w ramach właściwego krajowego programu operacyjnego na lata 2014-2020)</w:t>
            </w:r>
          </w:p>
        </w:tc>
        <w:tc>
          <w:tcPr>
            <w:tcW w:w="2410" w:type="dxa"/>
            <w:tcBorders>
              <w:top w:val="single" w:sz="4" w:space="0" w:color="auto"/>
              <w:left w:val="single" w:sz="2" w:space="0" w:color="000000" w:themeColor="text1"/>
              <w:right w:val="single" w:sz="2" w:space="0" w:color="000000" w:themeColor="text1"/>
            </w:tcBorders>
            <w:shd w:val="clear" w:color="auto" w:fill="auto"/>
          </w:tcPr>
          <w:p w14:paraId="31FC2AA9" w14:textId="16A28335"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top w:val="single" w:sz="4" w:space="0" w:color="auto"/>
              <w:left w:val="single" w:sz="2" w:space="0" w:color="000000" w:themeColor="text1"/>
              <w:right w:val="single" w:sz="2" w:space="0" w:color="000000" w:themeColor="text1"/>
            </w:tcBorders>
            <w:shd w:val="clear" w:color="auto" w:fill="auto"/>
          </w:tcPr>
          <w:p w14:paraId="7390416C" w14:textId="77777777"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p w14:paraId="31FD6113" w14:textId="77777777" w:rsidR="00D74853" w:rsidRPr="0022377A" w:rsidRDefault="00D74853" w:rsidP="00D74853">
            <w:pPr>
              <w:pStyle w:val="Default"/>
              <w:spacing w:before="120"/>
              <w:rPr>
                <w:rFonts w:asciiTheme="minorHAnsi" w:hAnsiTheme="minorHAnsi" w:cstheme="minorBidi"/>
                <w:color w:val="auto"/>
                <w:sz w:val="20"/>
                <w:szCs w:val="20"/>
              </w:rPr>
            </w:pPr>
          </w:p>
        </w:tc>
        <w:tc>
          <w:tcPr>
            <w:tcW w:w="1100" w:type="dxa"/>
            <w:tcBorders>
              <w:top w:val="single" w:sz="4" w:space="0" w:color="auto"/>
              <w:left w:val="single" w:sz="2" w:space="0" w:color="000000" w:themeColor="text1"/>
            </w:tcBorders>
          </w:tcPr>
          <w:p w14:paraId="6081DAE9" w14:textId="002ABCC8"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2023 r.</w:t>
            </w:r>
          </w:p>
        </w:tc>
      </w:tr>
      <w:tr w:rsidR="0022377A" w:rsidRPr="0022377A" w14:paraId="289E6586" w14:textId="77777777" w:rsidTr="00D74853">
        <w:trPr>
          <w:trHeight w:val="340"/>
        </w:trPr>
        <w:tc>
          <w:tcPr>
            <w:tcW w:w="3227" w:type="dxa"/>
            <w:tcBorders>
              <w:right w:val="single" w:sz="2" w:space="0" w:color="000000" w:themeColor="text1"/>
            </w:tcBorders>
            <w:shd w:val="clear" w:color="auto" w:fill="auto"/>
          </w:tcPr>
          <w:p w14:paraId="5B3003D2" w14:textId="44DE21A7"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Termomodernizacja państwowych placówek szkolnictwa artystycznego w województwie lubuskim (projekt wieloletni realizowany przez Ministerstwo Kultury i Dziedzictwa Narodowego)</w:t>
            </w:r>
          </w:p>
        </w:tc>
        <w:tc>
          <w:tcPr>
            <w:tcW w:w="2410" w:type="dxa"/>
            <w:tcBorders>
              <w:left w:val="single" w:sz="2" w:space="0" w:color="000000" w:themeColor="text1"/>
              <w:right w:val="single" w:sz="2" w:space="0" w:color="000000" w:themeColor="text1"/>
            </w:tcBorders>
            <w:shd w:val="clear" w:color="auto" w:fill="auto"/>
          </w:tcPr>
          <w:p w14:paraId="5C0F709F" w14:textId="18BDD8CA"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57605BBA" w14:textId="46327E0C"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tc>
        <w:tc>
          <w:tcPr>
            <w:tcW w:w="1100" w:type="dxa"/>
            <w:tcBorders>
              <w:left w:val="single" w:sz="2" w:space="0" w:color="000000" w:themeColor="text1"/>
            </w:tcBorders>
          </w:tcPr>
          <w:p w14:paraId="26ABD1DA" w14:textId="1A1A62D6"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2023 r.</w:t>
            </w:r>
          </w:p>
        </w:tc>
      </w:tr>
      <w:tr w:rsidR="0022377A" w:rsidRPr="0022377A" w14:paraId="61533FF7" w14:textId="77777777" w:rsidTr="00D74853">
        <w:trPr>
          <w:trHeight w:val="340"/>
        </w:trPr>
        <w:tc>
          <w:tcPr>
            <w:tcW w:w="3227" w:type="dxa"/>
            <w:tcBorders>
              <w:right w:val="single" w:sz="2" w:space="0" w:color="000000" w:themeColor="text1"/>
            </w:tcBorders>
            <w:shd w:val="clear" w:color="auto" w:fill="auto"/>
          </w:tcPr>
          <w:p w14:paraId="014E625E" w14:textId="2026B369" w:rsidR="00D74853" w:rsidRPr="0022377A" w:rsidRDefault="00D74853" w:rsidP="00D74853">
            <w:pPr>
              <w:pStyle w:val="Akapitzlist"/>
              <w:spacing w:after="160"/>
              <w:ind w:left="284"/>
              <w:rPr>
                <w:sz w:val="20"/>
                <w:szCs w:val="20"/>
              </w:rPr>
            </w:pPr>
          </w:p>
          <w:p w14:paraId="7D778F3A" w14:textId="77777777"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 xml:space="preserve">Północno-Zachodnie Centrum Biogospodarki (BioAT) </w:t>
            </w:r>
          </w:p>
          <w:p w14:paraId="7A7292B3" w14:textId="6EBE900A" w:rsidR="00D74853" w:rsidRPr="0022377A" w:rsidRDefault="00D74853" w:rsidP="00D74853">
            <w:pPr>
              <w:pStyle w:val="Akapitzlist"/>
              <w:spacing w:before="120" w:after="160"/>
              <w:ind w:left="284"/>
              <w:rPr>
                <w:sz w:val="20"/>
                <w:szCs w:val="20"/>
              </w:rPr>
            </w:pPr>
            <w:r w:rsidRPr="0022377A">
              <w:rPr>
                <w:sz w:val="20"/>
                <w:szCs w:val="20"/>
              </w:rPr>
              <w:t xml:space="preserve">(projekt rekomendowany do RPO) </w:t>
            </w:r>
          </w:p>
        </w:tc>
        <w:tc>
          <w:tcPr>
            <w:tcW w:w="2410" w:type="dxa"/>
            <w:tcBorders>
              <w:left w:val="single" w:sz="2" w:space="0" w:color="000000" w:themeColor="text1"/>
              <w:right w:val="single" w:sz="2" w:space="0" w:color="000000" w:themeColor="text1"/>
            </w:tcBorders>
            <w:shd w:val="clear" w:color="auto" w:fill="auto"/>
          </w:tcPr>
          <w:p w14:paraId="1872CDDF" w14:textId="72FF074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0750ACC5" w14:textId="3CC60BAD"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tc>
        <w:tc>
          <w:tcPr>
            <w:tcW w:w="1100" w:type="dxa"/>
            <w:tcBorders>
              <w:left w:val="single" w:sz="2" w:space="0" w:color="000000" w:themeColor="text1"/>
            </w:tcBorders>
          </w:tcPr>
          <w:p w14:paraId="3D00C35B" w14:textId="14BAB535"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2023 r.</w:t>
            </w:r>
          </w:p>
        </w:tc>
      </w:tr>
      <w:tr w:rsidR="0022377A" w:rsidRPr="0022377A" w14:paraId="344A6D19" w14:textId="77777777" w:rsidTr="00D74853">
        <w:trPr>
          <w:trHeight w:val="340"/>
        </w:trPr>
        <w:tc>
          <w:tcPr>
            <w:tcW w:w="3227" w:type="dxa"/>
            <w:tcBorders>
              <w:right w:val="single" w:sz="2" w:space="0" w:color="000000" w:themeColor="text1"/>
            </w:tcBorders>
            <w:shd w:val="clear" w:color="auto" w:fill="auto"/>
          </w:tcPr>
          <w:p w14:paraId="39D7F8CD" w14:textId="59C65F0F"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 xml:space="preserve">Radioteleskop 90m – Narodowego Centrum Radioastronomii i Inżynierii Kosmicznej </w:t>
            </w:r>
          </w:p>
        </w:tc>
        <w:tc>
          <w:tcPr>
            <w:tcW w:w="2410" w:type="dxa"/>
            <w:tcBorders>
              <w:left w:val="single" w:sz="2" w:space="0" w:color="000000" w:themeColor="text1"/>
              <w:right w:val="single" w:sz="2" w:space="0" w:color="000000" w:themeColor="text1"/>
            </w:tcBorders>
            <w:shd w:val="clear" w:color="auto" w:fill="auto"/>
          </w:tcPr>
          <w:p w14:paraId="2D709DBA" w14:textId="2A39B41E"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545FA676" w14:textId="016C63CF" w:rsidR="00D74853" w:rsidRPr="0022377A" w:rsidRDefault="00D74853"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tc>
        <w:tc>
          <w:tcPr>
            <w:tcW w:w="1100" w:type="dxa"/>
            <w:tcBorders>
              <w:left w:val="single" w:sz="2" w:space="0" w:color="000000" w:themeColor="text1"/>
            </w:tcBorders>
          </w:tcPr>
          <w:p w14:paraId="7481D80D" w14:textId="0E206E36"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2023 r.</w:t>
            </w:r>
          </w:p>
        </w:tc>
      </w:tr>
      <w:tr w:rsidR="0022377A" w:rsidRPr="0022377A" w14:paraId="5043E606" w14:textId="77777777" w:rsidTr="00D74853">
        <w:trPr>
          <w:trHeight w:val="340"/>
        </w:trPr>
        <w:tc>
          <w:tcPr>
            <w:tcW w:w="3227" w:type="dxa"/>
            <w:tcBorders>
              <w:right w:val="single" w:sz="2" w:space="0" w:color="000000" w:themeColor="text1"/>
            </w:tcBorders>
            <w:shd w:val="clear" w:color="auto" w:fill="auto"/>
          </w:tcPr>
          <w:p w14:paraId="74B06D38" w14:textId="75AF2F94"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Ponadregionalne specjalistyczne centra usług medycznych – Ośrodek Radioterapii w Gorzowie Wlkp., wraz z wyposażeniem – Rozbudowa i doposażenie Zakładu Radioterapii w Zielonej Górze</w:t>
            </w:r>
          </w:p>
        </w:tc>
        <w:tc>
          <w:tcPr>
            <w:tcW w:w="2410" w:type="dxa"/>
            <w:tcBorders>
              <w:left w:val="single" w:sz="2" w:space="0" w:color="000000" w:themeColor="text1"/>
              <w:right w:val="single" w:sz="2" w:space="0" w:color="000000" w:themeColor="text1"/>
            </w:tcBorders>
            <w:shd w:val="clear" w:color="auto" w:fill="auto"/>
          </w:tcPr>
          <w:p w14:paraId="214A4B75" w14:textId="77777777" w:rsidR="00D74853" w:rsidRPr="0022377A" w:rsidRDefault="00D74853"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 m. Zielona Góra</w:t>
            </w:r>
          </w:p>
          <w:p w14:paraId="3A3D920F" w14:textId="77777777" w:rsidR="00D74853" w:rsidRPr="0022377A" w:rsidRDefault="00D74853" w:rsidP="003D167A"/>
          <w:p w14:paraId="2F5B0005" w14:textId="77777777" w:rsidR="00D74853" w:rsidRPr="0022377A" w:rsidRDefault="00D74853" w:rsidP="00D74853">
            <w:pPr>
              <w:pStyle w:val="Default"/>
              <w:spacing w:before="120"/>
              <w:rPr>
                <w:rFonts w:asciiTheme="minorHAnsi" w:hAnsiTheme="minorHAnsi" w:cstheme="minorBidi"/>
                <w:color w:val="auto"/>
                <w:sz w:val="20"/>
                <w:szCs w:val="20"/>
              </w:rPr>
            </w:pPr>
          </w:p>
        </w:tc>
        <w:tc>
          <w:tcPr>
            <w:tcW w:w="2551" w:type="dxa"/>
            <w:tcBorders>
              <w:left w:val="single" w:sz="2" w:space="0" w:color="000000" w:themeColor="text1"/>
              <w:right w:val="single" w:sz="2" w:space="0" w:color="000000" w:themeColor="text1"/>
            </w:tcBorders>
            <w:shd w:val="clear" w:color="auto" w:fill="auto"/>
          </w:tcPr>
          <w:p w14:paraId="511C9143" w14:textId="67191905"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tc>
        <w:tc>
          <w:tcPr>
            <w:tcW w:w="1100" w:type="dxa"/>
            <w:tcBorders>
              <w:left w:val="single" w:sz="2" w:space="0" w:color="000000" w:themeColor="text1"/>
            </w:tcBorders>
          </w:tcPr>
          <w:p w14:paraId="4FFDA230" w14:textId="48E1D146"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2023 r.</w:t>
            </w:r>
          </w:p>
        </w:tc>
      </w:tr>
      <w:tr w:rsidR="0022377A" w:rsidRPr="0022377A" w14:paraId="37D7DC06" w14:textId="77777777" w:rsidTr="00D74853">
        <w:trPr>
          <w:trHeight w:val="340"/>
        </w:trPr>
        <w:tc>
          <w:tcPr>
            <w:tcW w:w="3227" w:type="dxa"/>
            <w:tcBorders>
              <w:right w:val="single" w:sz="2" w:space="0" w:color="000000" w:themeColor="text1"/>
            </w:tcBorders>
            <w:shd w:val="clear" w:color="auto" w:fill="auto"/>
          </w:tcPr>
          <w:p w14:paraId="148165F3" w14:textId="1A2638F5"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 xml:space="preserve">Rozwój szkolnictwa wyższego uwzględniającego potrzeby regionalne </w:t>
            </w:r>
          </w:p>
        </w:tc>
        <w:tc>
          <w:tcPr>
            <w:tcW w:w="2410" w:type="dxa"/>
            <w:tcBorders>
              <w:left w:val="single" w:sz="2" w:space="0" w:color="000000" w:themeColor="text1"/>
              <w:right w:val="single" w:sz="2" w:space="0" w:color="000000" w:themeColor="text1"/>
            </w:tcBorders>
            <w:shd w:val="clear" w:color="auto" w:fill="auto"/>
          </w:tcPr>
          <w:p w14:paraId="4330E5E8" w14:textId="4763D044"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45F0CBD3" w14:textId="5B39A28F"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tc>
        <w:tc>
          <w:tcPr>
            <w:tcW w:w="1100" w:type="dxa"/>
            <w:tcBorders>
              <w:left w:val="single" w:sz="2" w:space="0" w:color="000000" w:themeColor="text1"/>
            </w:tcBorders>
          </w:tcPr>
          <w:p w14:paraId="41C82FA0" w14:textId="4D1E2A54"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2023 r.</w:t>
            </w:r>
          </w:p>
        </w:tc>
      </w:tr>
      <w:tr w:rsidR="0022377A" w:rsidRPr="0022377A" w14:paraId="448CB975" w14:textId="77777777" w:rsidTr="00D74853">
        <w:trPr>
          <w:trHeight w:val="340"/>
        </w:trPr>
        <w:tc>
          <w:tcPr>
            <w:tcW w:w="3227" w:type="dxa"/>
            <w:tcBorders>
              <w:right w:val="single" w:sz="2" w:space="0" w:color="000000" w:themeColor="text1"/>
            </w:tcBorders>
            <w:shd w:val="clear" w:color="auto" w:fill="auto"/>
          </w:tcPr>
          <w:p w14:paraId="2EAA58D9" w14:textId="194AC550" w:rsidR="00D74853" w:rsidRPr="0022377A" w:rsidRDefault="00D74853" w:rsidP="00B1595B">
            <w:pPr>
              <w:pStyle w:val="Akapitzlist"/>
              <w:numPr>
                <w:ilvl w:val="0"/>
                <w:numId w:val="15"/>
              </w:numPr>
              <w:spacing w:before="120" w:after="160"/>
              <w:ind w:left="284" w:hanging="284"/>
              <w:rPr>
                <w:sz w:val="20"/>
                <w:szCs w:val="20"/>
              </w:rPr>
            </w:pPr>
            <w:r w:rsidRPr="0022377A">
              <w:rPr>
                <w:rFonts w:eastAsia="ArialMT" w:cs="ArialMT"/>
                <w:sz w:val="20"/>
                <w:szCs w:val="20"/>
              </w:rPr>
              <w:t>Rozwój Lubuskiego Parku Przemysłowo–Technologicznego w Nowym Kisielinie</w:t>
            </w:r>
          </w:p>
        </w:tc>
        <w:tc>
          <w:tcPr>
            <w:tcW w:w="2410" w:type="dxa"/>
            <w:tcBorders>
              <w:left w:val="single" w:sz="2" w:space="0" w:color="000000" w:themeColor="text1"/>
              <w:right w:val="single" w:sz="2" w:space="0" w:color="000000" w:themeColor="text1"/>
            </w:tcBorders>
            <w:shd w:val="clear" w:color="auto" w:fill="auto"/>
          </w:tcPr>
          <w:p w14:paraId="581F43A3" w14:textId="64805E02"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Zielona Góra</w:t>
            </w:r>
          </w:p>
        </w:tc>
        <w:tc>
          <w:tcPr>
            <w:tcW w:w="2551" w:type="dxa"/>
            <w:tcBorders>
              <w:left w:val="single" w:sz="2" w:space="0" w:color="000000" w:themeColor="text1"/>
              <w:right w:val="single" w:sz="2" w:space="0" w:color="000000" w:themeColor="text1"/>
            </w:tcBorders>
            <w:shd w:val="clear" w:color="auto" w:fill="auto"/>
          </w:tcPr>
          <w:p w14:paraId="4272B701" w14:textId="02661DEF" w:rsidR="00D74853" w:rsidRPr="0022377A" w:rsidRDefault="00D74853"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100" w:type="dxa"/>
            <w:tcBorders>
              <w:left w:val="single" w:sz="2" w:space="0" w:color="000000" w:themeColor="text1"/>
            </w:tcBorders>
          </w:tcPr>
          <w:p w14:paraId="45E385B1" w14:textId="376612AE"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6EC3EFC7" w14:textId="77777777" w:rsidTr="00D74853">
        <w:trPr>
          <w:trHeight w:val="340"/>
        </w:trPr>
        <w:tc>
          <w:tcPr>
            <w:tcW w:w="3227" w:type="dxa"/>
            <w:tcBorders>
              <w:right w:val="single" w:sz="2" w:space="0" w:color="000000" w:themeColor="text1"/>
            </w:tcBorders>
            <w:shd w:val="clear" w:color="auto" w:fill="auto"/>
          </w:tcPr>
          <w:p w14:paraId="4970029A" w14:textId="61E76058" w:rsidR="00D74853" w:rsidRPr="0022377A" w:rsidRDefault="00D74853" w:rsidP="00B1595B">
            <w:pPr>
              <w:pStyle w:val="Akapitzlist"/>
              <w:numPr>
                <w:ilvl w:val="0"/>
                <w:numId w:val="15"/>
              </w:numPr>
              <w:spacing w:before="120" w:after="160"/>
              <w:ind w:left="284" w:hanging="284"/>
              <w:rPr>
                <w:sz w:val="20"/>
                <w:szCs w:val="20"/>
              </w:rPr>
            </w:pPr>
            <w:r w:rsidRPr="0022377A">
              <w:rPr>
                <w:rFonts w:eastAsia="ArialMT" w:cs="ArialMT"/>
                <w:sz w:val="20"/>
                <w:szCs w:val="20"/>
              </w:rPr>
              <w:t>Rozwój Parku Technologii i Logistyki Przemysłu INTERIOR w Nowej Soli</w:t>
            </w:r>
          </w:p>
        </w:tc>
        <w:tc>
          <w:tcPr>
            <w:tcW w:w="2410" w:type="dxa"/>
            <w:tcBorders>
              <w:left w:val="single" w:sz="2" w:space="0" w:color="000000" w:themeColor="text1"/>
              <w:right w:val="single" w:sz="2" w:space="0" w:color="000000" w:themeColor="text1"/>
            </w:tcBorders>
            <w:shd w:val="clear" w:color="auto" w:fill="auto"/>
          </w:tcPr>
          <w:p w14:paraId="6920A3D0" w14:textId="04680696"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Nowa Sól</w:t>
            </w:r>
          </w:p>
        </w:tc>
        <w:tc>
          <w:tcPr>
            <w:tcW w:w="2551" w:type="dxa"/>
            <w:tcBorders>
              <w:left w:val="single" w:sz="2" w:space="0" w:color="000000" w:themeColor="text1"/>
              <w:right w:val="single" w:sz="2" w:space="0" w:color="000000" w:themeColor="text1"/>
            </w:tcBorders>
            <w:shd w:val="clear" w:color="auto" w:fill="auto"/>
          </w:tcPr>
          <w:p w14:paraId="2439428C" w14:textId="1D414C2D" w:rsidR="00D74853" w:rsidRPr="0022377A" w:rsidRDefault="00D74853"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100" w:type="dxa"/>
            <w:tcBorders>
              <w:left w:val="single" w:sz="2" w:space="0" w:color="000000" w:themeColor="text1"/>
            </w:tcBorders>
          </w:tcPr>
          <w:p w14:paraId="43BAC27C" w14:textId="6918C96A"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1D023154" w14:textId="77777777" w:rsidTr="00D74853">
        <w:trPr>
          <w:trHeight w:val="340"/>
        </w:trPr>
        <w:tc>
          <w:tcPr>
            <w:tcW w:w="3227" w:type="dxa"/>
            <w:tcBorders>
              <w:right w:val="single" w:sz="2" w:space="0" w:color="000000" w:themeColor="text1"/>
            </w:tcBorders>
            <w:shd w:val="clear" w:color="auto" w:fill="auto"/>
          </w:tcPr>
          <w:p w14:paraId="758558BA" w14:textId="76F3D281" w:rsidR="00D74853" w:rsidRPr="0022377A" w:rsidRDefault="00D74853" w:rsidP="00B1595B">
            <w:pPr>
              <w:pStyle w:val="Akapitzlist"/>
              <w:numPr>
                <w:ilvl w:val="0"/>
                <w:numId w:val="15"/>
              </w:numPr>
              <w:spacing w:before="120" w:after="160"/>
              <w:ind w:left="284" w:hanging="284"/>
              <w:rPr>
                <w:sz w:val="20"/>
                <w:szCs w:val="20"/>
              </w:rPr>
            </w:pPr>
            <w:r w:rsidRPr="0022377A">
              <w:rPr>
                <w:rFonts w:eastAsia="ArialMT" w:cs="ArialMT"/>
                <w:sz w:val="20"/>
                <w:szCs w:val="20"/>
              </w:rPr>
              <w:t>Utworzenie parku naukowo-przemysłowego w Gorzowie Wlkp.</w:t>
            </w:r>
          </w:p>
        </w:tc>
        <w:tc>
          <w:tcPr>
            <w:tcW w:w="2410" w:type="dxa"/>
            <w:tcBorders>
              <w:left w:val="single" w:sz="2" w:space="0" w:color="000000" w:themeColor="text1"/>
              <w:right w:val="single" w:sz="2" w:space="0" w:color="000000" w:themeColor="text1"/>
            </w:tcBorders>
            <w:shd w:val="clear" w:color="auto" w:fill="auto"/>
          </w:tcPr>
          <w:p w14:paraId="17A9C438" w14:textId="02DF8764"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5459C9CA" w14:textId="77777777" w:rsidR="00D74853" w:rsidRPr="0022377A" w:rsidRDefault="00D74853"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p w14:paraId="66D95A81" w14:textId="139F28A6"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3B71EF9D" w14:textId="5BE71FC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3A2F4543" w14:textId="77777777" w:rsidTr="00D74853">
        <w:trPr>
          <w:trHeight w:val="340"/>
        </w:trPr>
        <w:tc>
          <w:tcPr>
            <w:tcW w:w="3227" w:type="dxa"/>
            <w:tcBorders>
              <w:right w:val="single" w:sz="2" w:space="0" w:color="000000" w:themeColor="text1"/>
            </w:tcBorders>
            <w:shd w:val="clear" w:color="auto" w:fill="auto"/>
          </w:tcPr>
          <w:p w14:paraId="497C7B08" w14:textId="4CB9F279"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Rozwój Lubuskiego Szlaku Wina i Miodu</w:t>
            </w:r>
          </w:p>
        </w:tc>
        <w:tc>
          <w:tcPr>
            <w:tcW w:w="2410" w:type="dxa"/>
            <w:tcBorders>
              <w:left w:val="single" w:sz="2" w:space="0" w:color="000000" w:themeColor="text1"/>
              <w:right w:val="single" w:sz="2" w:space="0" w:color="000000" w:themeColor="text1"/>
            </w:tcBorders>
            <w:shd w:val="clear" w:color="auto" w:fill="auto"/>
          </w:tcPr>
          <w:p w14:paraId="4788CA22" w14:textId="1497F11D"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Dobiegniew, gm. Drezdenko, gm. Santok, gm. Bogdaniec, gm. Pszczew, gm. Sulęcin, gm. Rzepin, gm. Łagów, gm. Lubrza, gm. Świebodzin, gm. Bytnica, gm. Krosno Odrzańskie, gm. Dąbie, gm. Czerwieńsk, gm. Sulechów, gm. Babimost, m. Zielona Góra, gm. Świdnica, gm. Zabór, gm. Otyń, gm. Nowogród Bobrzański, gm. Jasień, m. Nowa Sól, m. Żary, gm. Sława, gm. Bytom Odrzański, gm. Nowe Miasteczko, gm. Szprotawa</w:t>
            </w:r>
          </w:p>
        </w:tc>
        <w:tc>
          <w:tcPr>
            <w:tcW w:w="2551" w:type="dxa"/>
            <w:tcBorders>
              <w:left w:val="single" w:sz="2" w:space="0" w:color="000000" w:themeColor="text1"/>
              <w:right w:val="single" w:sz="2" w:space="0" w:color="000000" w:themeColor="text1"/>
            </w:tcBorders>
            <w:shd w:val="clear" w:color="auto" w:fill="auto"/>
          </w:tcPr>
          <w:p w14:paraId="65BF473A" w14:textId="6C185179" w:rsidR="00D74853" w:rsidRPr="0022377A" w:rsidRDefault="00D74853"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100" w:type="dxa"/>
            <w:tcBorders>
              <w:left w:val="single" w:sz="2" w:space="0" w:color="000000" w:themeColor="text1"/>
            </w:tcBorders>
          </w:tcPr>
          <w:p w14:paraId="761C63D8" w14:textId="207C0B8A"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2C61088D" w14:textId="77777777" w:rsidTr="00D74853">
        <w:trPr>
          <w:trHeight w:val="340"/>
        </w:trPr>
        <w:tc>
          <w:tcPr>
            <w:tcW w:w="3227" w:type="dxa"/>
            <w:tcBorders>
              <w:right w:val="single" w:sz="2" w:space="0" w:color="000000" w:themeColor="text1"/>
            </w:tcBorders>
            <w:shd w:val="clear" w:color="auto" w:fill="auto"/>
          </w:tcPr>
          <w:p w14:paraId="1192B98C" w14:textId="448CCA7E"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Dokończenie rozbudowy Wojewódzkiego Ośrodka Sportu i Rekreacji w Drzonkowie oraz poprawa infrastruktury sportowo-rekreacyjnej w Gorzowie Wlkp.</w:t>
            </w:r>
          </w:p>
        </w:tc>
        <w:tc>
          <w:tcPr>
            <w:tcW w:w="2410" w:type="dxa"/>
            <w:tcBorders>
              <w:left w:val="single" w:sz="2" w:space="0" w:color="000000" w:themeColor="text1"/>
              <w:right w:val="single" w:sz="2" w:space="0" w:color="000000" w:themeColor="text1"/>
            </w:tcBorders>
            <w:shd w:val="clear" w:color="auto" w:fill="auto"/>
          </w:tcPr>
          <w:p w14:paraId="44E4EF1A" w14:textId="362B06F7"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Zielona Góra, m. Gorzów Wlkp.</w:t>
            </w:r>
          </w:p>
        </w:tc>
        <w:tc>
          <w:tcPr>
            <w:tcW w:w="2551" w:type="dxa"/>
            <w:tcBorders>
              <w:left w:val="single" w:sz="2" w:space="0" w:color="000000" w:themeColor="text1"/>
              <w:right w:val="single" w:sz="2" w:space="0" w:color="000000" w:themeColor="text1"/>
            </w:tcBorders>
            <w:shd w:val="clear" w:color="auto" w:fill="auto"/>
          </w:tcPr>
          <w:p w14:paraId="1DB58E9E" w14:textId="097CF059" w:rsidR="00D74853" w:rsidRPr="0022377A" w:rsidRDefault="00D74853" w:rsidP="00B1595B">
            <w:pPr>
              <w:pStyle w:val="Default"/>
              <w:numPr>
                <w:ilvl w:val="0"/>
                <w:numId w:val="3"/>
              </w:numPr>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100" w:type="dxa"/>
            <w:tcBorders>
              <w:left w:val="single" w:sz="2" w:space="0" w:color="000000" w:themeColor="text1"/>
            </w:tcBorders>
          </w:tcPr>
          <w:p w14:paraId="592CF287" w14:textId="2597907E"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48D0450E" w14:textId="77777777" w:rsidTr="00D74853">
        <w:trPr>
          <w:trHeight w:val="340"/>
        </w:trPr>
        <w:tc>
          <w:tcPr>
            <w:tcW w:w="3227" w:type="dxa"/>
            <w:tcBorders>
              <w:right w:val="single" w:sz="2" w:space="0" w:color="000000" w:themeColor="text1"/>
            </w:tcBorders>
            <w:shd w:val="clear" w:color="auto" w:fill="auto"/>
          </w:tcPr>
          <w:p w14:paraId="6EE814CE" w14:textId="428EFA87"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Funkcjonowanie na terenie Województwa Lubuskiego Centrum Obsługi Inwestorów i Eksporterów (COIE) – Świadczenie usług informacyjnych w ramach COIE, niezbędnych do planowania, organizowania i realizacji eksportu i importu z/do Polski</w:t>
            </w:r>
          </w:p>
        </w:tc>
        <w:tc>
          <w:tcPr>
            <w:tcW w:w="2410" w:type="dxa"/>
            <w:tcBorders>
              <w:left w:val="single" w:sz="2" w:space="0" w:color="000000" w:themeColor="text1"/>
              <w:right w:val="single" w:sz="2" w:space="0" w:color="000000" w:themeColor="text1"/>
            </w:tcBorders>
            <w:shd w:val="clear" w:color="auto" w:fill="auto"/>
          </w:tcPr>
          <w:p w14:paraId="58731759" w14:textId="022DF533"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52539C8E" w14:textId="38244513"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6CA9CAA6" w14:textId="627AAF7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62D0F1D6" w14:textId="77777777" w:rsidTr="00D74853">
        <w:trPr>
          <w:trHeight w:val="340"/>
        </w:trPr>
        <w:tc>
          <w:tcPr>
            <w:tcW w:w="3227" w:type="dxa"/>
            <w:tcBorders>
              <w:right w:val="single" w:sz="2" w:space="0" w:color="000000" w:themeColor="text1"/>
            </w:tcBorders>
            <w:shd w:val="clear" w:color="auto" w:fill="auto"/>
          </w:tcPr>
          <w:p w14:paraId="433866A8" w14:textId="17A93BC0"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Lubuskie aktywne i turystyczne – Budowa i rozwój marki turystycznej w województwie lubuskim, polegającej na drogowym oznakowaniu turystycznym województwa, budowie Lubuskiego Centrum Winiarstwa, promocji projektu oraz oferty turystycznej, budowie dziesięciu przystani nadodrzańskich</w:t>
            </w:r>
          </w:p>
        </w:tc>
        <w:tc>
          <w:tcPr>
            <w:tcW w:w="2410" w:type="dxa"/>
            <w:tcBorders>
              <w:left w:val="single" w:sz="2" w:space="0" w:color="000000" w:themeColor="text1"/>
              <w:right w:val="single" w:sz="2" w:space="0" w:color="000000" w:themeColor="text1"/>
            </w:tcBorders>
            <w:shd w:val="clear" w:color="auto" w:fill="auto"/>
          </w:tcPr>
          <w:p w14:paraId="65C7170B" w14:textId="5265E2FB"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21CBDCEF" w14:textId="29C193CC"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24E791CB" w14:textId="024FC012"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2029 r.</w:t>
            </w:r>
          </w:p>
        </w:tc>
      </w:tr>
      <w:tr w:rsidR="0022377A" w:rsidRPr="0022377A" w14:paraId="52C26202" w14:textId="77777777" w:rsidTr="00D74853">
        <w:trPr>
          <w:trHeight w:val="340"/>
        </w:trPr>
        <w:tc>
          <w:tcPr>
            <w:tcW w:w="3227" w:type="dxa"/>
            <w:tcBorders>
              <w:right w:val="single" w:sz="2" w:space="0" w:color="000000" w:themeColor="text1"/>
            </w:tcBorders>
            <w:shd w:val="clear" w:color="auto" w:fill="auto"/>
          </w:tcPr>
          <w:p w14:paraId="78E2D8FC" w14:textId="4888268A"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Lubuskie e-Zdrowie – Stworzenie elektronicznej platformy, która zapewni mieszkańcom Województwa Lubuskiego dostęp do szerokiego zakresu informacji na temat usług medycznych, wdrożenia systemu wspomagającego zarządzanie w jednostkach służby zdrowia oraz wspierającego podejmowanie decyzji w zakresie kreowania polityki zdrowotnej regionu z poziomu organu właścicielskiego</w:t>
            </w:r>
          </w:p>
        </w:tc>
        <w:tc>
          <w:tcPr>
            <w:tcW w:w="2410" w:type="dxa"/>
            <w:tcBorders>
              <w:left w:val="single" w:sz="2" w:space="0" w:color="000000" w:themeColor="text1"/>
              <w:right w:val="single" w:sz="2" w:space="0" w:color="000000" w:themeColor="text1"/>
            </w:tcBorders>
            <w:shd w:val="clear" w:color="auto" w:fill="auto"/>
          </w:tcPr>
          <w:p w14:paraId="31AB2AAB" w14:textId="2A3B5839"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0E90A3FD" w14:textId="41B45641"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5DEFC76C" w14:textId="3E5DC365"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2018 r.</w:t>
            </w:r>
          </w:p>
        </w:tc>
      </w:tr>
      <w:tr w:rsidR="0022377A" w:rsidRPr="0022377A" w14:paraId="1EE21687" w14:textId="77777777" w:rsidTr="00D74853">
        <w:trPr>
          <w:trHeight w:val="340"/>
        </w:trPr>
        <w:tc>
          <w:tcPr>
            <w:tcW w:w="3227" w:type="dxa"/>
            <w:tcBorders>
              <w:right w:val="single" w:sz="2" w:space="0" w:color="000000" w:themeColor="text1"/>
            </w:tcBorders>
            <w:shd w:val="clear" w:color="auto" w:fill="auto"/>
          </w:tcPr>
          <w:p w14:paraId="38C3EA4C" w14:textId="2E1DD3FB"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Stypendia motywacyjne Marszałka Województwa Lubuskiego – Wyrównywanie szans edukacyjnych dla uczniów szczególnie uzdolnionych zwłaszcza w zakresie nauk matematyczno-przyrodniczych i technicznych szkół ponadgimnazjalnych</w:t>
            </w:r>
          </w:p>
        </w:tc>
        <w:tc>
          <w:tcPr>
            <w:tcW w:w="2410" w:type="dxa"/>
            <w:tcBorders>
              <w:left w:val="single" w:sz="2" w:space="0" w:color="000000" w:themeColor="text1"/>
              <w:right w:val="single" w:sz="2" w:space="0" w:color="000000" w:themeColor="text1"/>
            </w:tcBorders>
            <w:shd w:val="clear" w:color="auto" w:fill="auto"/>
          </w:tcPr>
          <w:p w14:paraId="4F00418C" w14:textId="495A194D"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57DF6CD4" w14:textId="20898600"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315EDA1B" w14:textId="56E67E79"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2016 r.</w:t>
            </w:r>
          </w:p>
        </w:tc>
      </w:tr>
      <w:tr w:rsidR="0022377A" w:rsidRPr="0022377A" w14:paraId="3E4676F9" w14:textId="77777777" w:rsidTr="00D74853">
        <w:trPr>
          <w:trHeight w:val="340"/>
        </w:trPr>
        <w:tc>
          <w:tcPr>
            <w:tcW w:w="3227" w:type="dxa"/>
            <w:tcBorders>
              <w:right w:val="single" w:sz="2" w:space="0" w:color="000000" w:themeColor="text1"/>
            </w:tcBorders>
            <w:shd w:val="clear" w:color="auto" w:fill="auto"/>
          </w:tcPr>
          <w:p w14:paraId="6F630086" w14:textId="638EC4F1"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Budowa bazy Śmigłowcowej Służby Ratownictwa Medycznego (HEMS) Lotniczego Pogotowia Ratunkowego w Gorzowie Wlkp. – Zwiększenie zasięgu i dostępności usług dla pacjentów, ofiar wypadków komunikacyjnych i nagłych zachorowań oraz poprawienie mobilności, efektywności i jakości działań wykonywanych na rzecz bezpieczeństwa i ochrony zdrowia</w:t>
            </w:r>
          </w:p>
        </w:tc>
        <w:tc>
          <w:tcPr>
            <w:tcW w:w="2410" w:type="dxa"/>
            <w:tcBorders>
              <w:left w:val="single" w:sz="2" w:space="0" w:color="000000" w:themeColor="text1"/>
              <w:right w:val="single" w:sz="2" w:space="0" w:color="000000" w:themeColor="text1"/>
            </w:tcBorders>
            <w:shd w:val="clear" w:color="auto" w:fill="auto"/>
          </w:tcPr>
          <w:p w14:paraId="4418067F" w14:textId="77263B59"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68BE0CAD" w14:textId="10BFB175"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5DF9412E" w14:textId="25078D2D"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2017 r.</w:t>
            </w:r>
          </w:p>
        </w:tc>
      </w:tr>
      <w:tr w:rsidR="0022377A" w:rsidRPr="0022377A" w14:paraId="505B7E5D" w14:textId="77777777" w:rsidTr="00D74853">
        <w:trPr>
          <w:trHeight w:val="340"/>
        </w:trPr>
        <w:tc>
          <w:tcPr>
            <w:tcW w:w="3227" w:type="dxa"/>
            <w:tcBorders>
              <w:right w:val="single" w:sz="2" w:space="0" w:color="000000" w:themeColor="text1"/>
            </w:tcBorders>
            <w:shd w:val="clear" w:color="auto" w:fill="auto"/>
          </w:tcPr>
          <w:p w14:paraId="73A015E1" w14:textId="2DBFCF9D"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Budowa zespołu boisk wraz z siłownią plenerową – Budowa dwóch profesjonalnych, całorocznych płyt piłkarskich o wymiarach 105x68 i 60x30 m o nawierzchni ze sztucznej atestowanej trawy, boiska wielofunkcyjnego o sztucznej nawierzchni do siatkówki, koszykówki i piłki ręcznej w Wojewódzkim Ośrodku Sportu i Rekreacji w Drzonkowie w Zielonej Górze</w:t>
            </w:r>
          </w:p>
        </w:tc>
        <w:tc>
          <w:tcPr>
            <w:tcW w:w="2410" w:type="dxa"/>
            <w:tcBorders>
              <w:left w:val="single" w:sz="2" w:space="0" w:color="000000" w:themeColor="text1"/>
              <w:right w:val="single" w:sz="2" w:space="0" w:color="000000" w:themeColor="text1"/>
            </w:tcBorders>
            <w:shd w:val="clear" w:color="auto" w:fill="auto"/>
          </w:tcPr>
          <w:p w14:paraId="5F743CEA" w14:textId="328C92D4"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Zielona Góra</w:t>
            </w:r>
          </w:p>
        </w:tc>
        <w:tc>
          <w:tcPr>
            <w:tcW w:w="2551" w:type="dxa"/>
            <w:tcBorders>
              <w:left w:val="single" w:sz="2" w:space="0" w:color="000000" w:themeColor="text1"/>
              <w:right w:val="single" w:sz="2" w:space="0" w:color="000000" w:themeColor="text1"/>
            </w:tcBorders>
            <w:shd w:val="clear" w:color="auto" w:fill="auto"/>
          </w:tcPr>
          <w:p w14:paraId="0951D7AB" w14:textId="55E98BDB"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23CB7BDC" w14:textId="7BA73D47"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2019 r.</w:t>
            </w:r>
          </w:p>
        </w:tc>
      </w:tr>
      <w:tr w:rsidR="0022377A" w:rsidRPr="0022377A" w14:paraId="0D10B674" w14:textId="77777777" w:rsidTr="00D74853">
        <w:trPr>
          <w:trHeight w:val="340"/>
        </w:trPr>
        <w:tc>
          <w:tcPr>
            <w:tcW w:w="3227" w:type="dxa"/>
            <w:tcBorders>
              <w:right w:val="single" w:sz="2" w:space="0" w:color="000000" w:themeColor="text1"/>
            </w:tcBorders>
            <w:shd w:val="clear" w:color="auto" w:fill="auto"/>
          </w:tcPr>
          <w:p w14:paraId="75D06A0D" w14:textId="59E6BC23"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Opracowanie analizy makroekonomicznej dotyczącej wpływu realizacji węzłów „Łagów” i „Myszęcin” na autostradzie A-2 na rozwój gospodarczy terenów wokół węzłów oraz regionu w Województwie Lubuskim – Uzyskanie informacji czy współfinansowanie przez Województwa Lubuskie budowy węzłów na autostradzie A-2 ze środków programu RPO Lubuskie 2020 przeniesie oczekiwane efekty gospodarcze w postaci wzrostu przedsiębiorczości na terenach przyległych gmin</w:t>
            </w:r>
          </w:p>
        </w:tc>
        <w:tc>
          <w:tcPr>
            <w:tcW w:w="2410" w:type="dxa"/>
            <w:tcBorders>
              <w:left w:val="single" w:sz="2" w:space="0" w:color="000000" w:themeColor="text1"/>
              <w:right w:val="single" w:sz="2" w:space="0" w:color="000000" w:themeColor="text1"/>
            </w:tcBorders>
            <w:shd w:val="clear" w:color="auto" w:fill="auto"/>
          </w:tcPr>
          <w:p w14:paraId="57815D65" w14:textId="03CC619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Łagów, gm. Szczaniec</w:t>
            </w:r>
          </w:p>
        </w:tc>
        <w:tc>
          <w:tcPr>
            <w:tcW w:w="2551" w:type="dxa"/>
            <w:tcBorders>
              <w:left w:val="single" w:sz="2" w:space="0" w:color="000000" w:themeColor="text1"/>
              <w:right w:val="single" w:sz="2" w:space="0" w:color="000000" w:themeColor="text1"/>
            </w:tcBorders>
            <w:shd w:val="clear" w:color="auto" w:fill="auto"/>
          </w:tcPr>
          <w:p w14:paraId="18E8E275" w14:textId="52C7726E"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39445229" w14:textId="487DCABD"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2016 r.</w:t>
            </w:r>
          </w:p>
        </w:tc>
      </w:tr>
      <w:tr w:rsidR="0022377A" w:rsidRPr="0022377A" w14:paraId="5BF8B27D" w14:textId="77777777" w:rsidTr="00D74853">
        <w:trPr>
          <w:trHeight w:val="340"/>
        </w:trPr>
        <w:tc>
          <w:tcPr>
            <w:tcW w:w="3227" w:type="dxa"/>
            <w:tcBorders>
              <w:right w:val="single" w:sz="2" w:space="0" w:color="000000" w:themeColor="text1"/>
            </w:tcBorders>
            <w:shd w:val="clear" w:color="auto" w:fill="auto"/>
          </w:tcPr>
          <w:p w14:paraId="46456E1F" w14:textId="1CD79A44"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Promocja Województwa Lubuskiego poprzez przewoźników lotniczych operujących z lotniska Zielona Góra/Babimost do Warszawy i innych międzynarodowych portów lotniczych</w:t>
            </w:r>
          </w:p>
        </w:tc>
        <w:tc>
          <w:tcPr>
            <w:tcW w:w="2410" w:type="dxa"/>
            <w:tcBorders>
              <w:left w:val="single" w:sz="2" w:space="0" w:color="000000" w:themeColor="text1"/>
              <w:right w:val="single" w:sz="2" w:space="0" w:color="000000" w:themeColor="text1"/>
            </w:tcBorders>
            <w:shd w:val="clear" w:color="auto" w:fill="auto"/>
          </w:tcPr>
          <w:p w14:paraId="709E6271" w14:textId="1645E1DF"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07337853" w14:textId="11F6E036"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Wieloletnia Prognoza Finansowa Województwa Lubuskiego na lata 2016-2030</w:t>
            </w:r>
          </w:p>
        </w:tc>
        <w:tc>
          <w:tcPr>
            <w:tcW w:w="1100" w:type="dxa"/>
            <w:tcBorders>
              <w:left w:val="single" w:sz="2" w:space="0" w:color="000000" w:themeColor="text1"/>
            </w:tcBorders>
          </w:tcPr>
          <w:p w14:paraId="5C9BB196" w14:textId="470433EF"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2016 r.</w:t>
            </w:r>
          </w:p>
        </w:tc>
      </w:tr>
      <w:tr w:rsidR="0022377A" w:rsidRPr="0022377A" w14:paraId="7705F324" w14:textId="77777777" w:rsidTr="00D74853">
        <w:trPr>
          <w:trHeight w:val="340"/>
        </w:trPr>
        <w:tc>
          <w:tcPr>
            <w:tcW w:w="3227" w:type="dxa"/>
            <w:tcBorders>
              <w:right w:val="single" w:sz="2" w:space="0" w:color="000000" w:themeColor="text1"/>
            </w:tcBorders>
            <w:shd w:val="clear" w:color="auto" w:fill="auto"/>
          </w:tcPr>
          <w:p w14:paraId="5A08957B" w14:textId="07493A22"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Budowa Centrum Edukacji Zawodowej</w:t>
            </w:r>
          </w:p>
        </w:tc>
        <w:tc>
          <w:tcPr>
            <w:tcW w:w="2410" w:type="dxa"/>
            <w:tcBorders>
              <w:left w:val="single" w:sz="2" w:space="0" w:color="000000" w:themeColor="text1"/>
              <w:right w:val="single" w:sz="2" w:space="0" w:color="000000" w:themeColor="text1"/>
            </w:tcBorders>
            <w:shd w:val="clear" w:color="auto" w:fill="auto"/>
          </w:tcPr>
          <w:p w14:paraId="165B725E" w14:textId="1F47E9D1"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4D3F3C17" w14:textId="24E1CAFF"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0DF12430" w14:textId="05356AD6"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23E1892D" w14:textId="77777777" w:rsidTr="00D74853">
        <w:trPr>
          <w:trHeight w:val="340"/>
        </w:trPr>
        <w:tc>
          <w:tcPr>
            <w:tcW w:w="3227" w:type="dxa"/>
            <w:tcBorders>
              <w:right w:val="single" w:sz="2" w:space="0" w:color="000000" w:themeColor="text1"/>
            </w:tcBorders>
            <w:shd w:val="clear" w:color="auto" w:fill="auto"/>
          </w:tcPr>
          <w:p w14:paraId="1446F856" w14:textId="6D50512E"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Termomodernizacja budynków użyteczności publicznej w MOF</w:t>
            </w:r>
          </w:p>
        </w:tc>
        <w:tc>
          <w:tcPr>
            <w:tcW w:w="2410" w:type="dxa"/>
            <w:tcBorders>
              <w:left w:val="single" w:sz="2" w:space="0" w:color="000000" w:themeColor="text1"/>
              <w:right w:val="single" w:sz="2" w:space="0" w:color="000000" w:themeColor="text1"/>
            </w:tcBorders>
            <w:shd w:val="clear" w:color="auto" w:fill="auto"/>
          </w:tcPr>
          <w:p w14:paraId="01B1B384" w14:textId="3D474FD1"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1940923E" w14:textId="73CDD35F"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5D370C59" w14:textId="3A32EA88"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20F20556" w14:textId="77777777" w:rsidTr="00D74853">
        <w:trPr>
          <w:trHeight w:val="340"/>
        </w:trPr>
        <w:tc>
          <w:tcPr>
            <w:tcW w:w="3227" w:type="dxa"/>
            <w:tcBorders>
              <w:right w:val="single" w:sz="2" w:space="0" w:color="000000" w:themeColor="text1"/>
            </w:tcBorders>
            <w:shd w:val="clear" w:color="auto" w:fill="auto"/>
          </w:tcPr>
          <w:p w14:paraId="64327DF6" w14:textId="4E5C4988"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Rewitalizacja zabytkowej willi Jahnego wraz z zagospodarowaniem terenu pod Miejski Ośrodek Sztuki</w:t>
            </w:r>
          </w:p>
        </w:tc>
        <w:tc>
          <w:tcPr>
            <w:tcW w:w="2410" w:type="dxa"/>
            <w:tcBorders>
              <w:left w:val="single" w:sz="2" w:space="0" w:color="000000" w:themeColor="text1"/>
              <w:right w:val="single" w:sz="2" w:space="0" w:color="000000" w:themeColor="text1"/>
            </w:tcBorders>
            <w:shd w:val="clear" w:color="auto" w:fill="auto"/>
          </w:tcPr>
          <w:p w14:paraId="00172156" w14:textId="457DD659"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126680FD" w14:textId="0794FC69"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016F2BDA" w14:textId="79A40715"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248C7ADC" w14:textId="77777777" w:rsidTr="00D74853">
        <w:trPr>
          <w:trHeight w:val="340"/>
        </w:trPr>
        <w:tc>
          <w:tcPr>
            <w:tcW w:w="3227" w:type="dxa"/>
            <w:tcBorders>
              <w:right w:val="single" w:sz="2" w:space="0" w:color="000000" w:themeColor="text1"/>
            </w:tcBorders>
            <w:shd w:val="clear" w:color="auto" w:fill="auto"/>
          </w:tcPr>
          <w:p w14:paraId="1D3A5D22" w14:textId="24B0A0A6"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Rewitalizacja hali targowej na potrzeby kulturalne</w:t>
            </w:r>
          </w:p>
        </w:tc>
        <w:tc>
          <w:tcPr>
            <w:tcW w:w="2410" w:type="dxa"/>
            <w:tcBorders>
              <w:left w:val="single" w:sz="2" w:space="0" w:color="000000" w:themeColor="text1"/>
              <w:right w:val="single" w:sz="2" w:space="0" w:color="000000" w:themeColor="text1"/>
            </w:tcBorders>
            <w:shd w:val="clear" w:color="auto" w:fill="auto"/>
          </w:tcPr>
          <w:p w14:paraId="63139D5E" w14:textId="270FC91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02890BF3" w14:textId="23A12C9A"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5E9C12DC" w14:textId="77777777" w:rsidR="00D74853" w:rsidRPr="0022377A" w:rsidRDefault="00D74853" w:rsidP="00D74853">
            <w:pPr>
              <w:pStyle w:val="Default"/>
              <w:spacing w:before="120"/>
              <w:rPr>
                <w:rFonts w:asciiTheme="minorHAnsi" w:hAnsiTheme="minorHAnsi" w:cstheme="minorBidi"/>
                <w:color w:val="auto"/>
                <w:sz w:val="20"/>
                <w:szCs w:val="20"/>
              </w:rPr>
            </w:pPr>
          </w:p>
        </w:tc>
      </w:tr>
      <w:tr w:rsidR="0022377A" w:rsidRPr="0022377A" w14:paraId="1B10059E" w14:textId="77777777" w:rsidTr="00D74853">
        <w:trPr>
          <w:trHeight w:val="340"/>
        </w:trPr>
        <w:tc>
          <w:tcPr>
            <w:tcW w:w="3227" w:type="dxa"/>
            <w:tcBorders>
              <w:right w:val="single" w:sz="2" w:space="0" w:color="000000" w:themeColor="text1"/>
            </w:tcBorders>
            <w:shd w:val="clear" w:color="auto" w:fill="auto"/>
          </w:tcPr>
          <w:p w14:paraId="70862A57" w14:textId="7938D5DA"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Remont budynku Miejskiego Ośrodka Sztuki na potrzeby Miejskiego Centrum Kultury</w:t>
            </w:r>
          </w:p>
        </w:tc>
        <w:tc>
          <w:tcPr>
            <w:tcW w:w="2410" w:type="dxa"/>
            <w:tcBorders>
              <w:left w:val="single" w:sz="2" w:space="0" w:color="000000" w:themeColor="text1"/>
              <w:right w:val="single" w:sz="2" w:space="0" w:color="000000" w:themeColor="text1"/>
            </w:tcBorders>
            <w:shd w:val="clear" w:color="auto" w:fill="auto"/>
          </w:tcPr>
          <w:p w14:paraId="66133B3F" w14:textId="1470F818"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0AD4D29B" w14:textId="4CEA79C6"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21A03B4F" w14:textId="5A4E7E97"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5C3EDD4F" w14:textId="77777777" w:rsidTr="00D74853">
        <w:trPr>
          <w:trHeight w:val="340"/>
        </w:trPr>
        <w:tc>
          <w:tcPr>
            <w:tcW w:w="3227" w:type="dxa"/>
            <w:tcBorders>
              <w:right w:val="single" w:sz="2" w:space="0" w:color="000000" w:themeColor="text1"/>
            </w:tcBorders>
            <w:shd w:val="clear" w:color="auto" w:fill="auto"/>
          </w:tcPr>
          <w:p w14:paraId="77905E9B" w14:textId="105B42A5"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Projekt „Łączą nas rzeki”</w:t>
            </w:r>
          </w:p>
        </w:tc>
        <w:tc>
          <w:tcPr>
            <w:tcW w:w="2410" w:type="dxa"/>
            <w:tcBorders>
              <w:left w:val="single" w:sz="2" w:space="0" w:color="000000" w:themeColor="text1"/>
              <w:right w:val="single" w:sz="2" w:space="0" w:color="000000" w:themeColor="text1"/>
            </w:tcBorders>
            <w:shd w:val="clear" w:color="auto" w:fill="auto"/>
          </w:tcPr>
          <w:p w14:paraId="788A459C" w14:textId="18187AFA"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6B9D61B0" w14:textId="7E3283C9"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0FB98C0F" w14:textId="72F6B459"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30DC425C" w14:textId="77777777" w:rsidTr="00D74853">
        <w:trPr>
          <w:trHeight w:val="340"/>
        </w:trPr>
        <w:tc>
          <w:tcPr>
            <w:tcW w:w="3227" w:type="dxa"/>
            <w:tcBorders>
              <w:right w:val="single" w:sz="2" w:space="0" w:color="000000" w:themeColor="text1"/>
            </w:tcBorders>
            <w:shd w:val="clear" w:color="auto" w:fill="auto"/>
          </w:tcPr>
          <w:p w14:paraId="40246475" w14:textId="7D719DC2"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Zbrojenie terenów inwestycyjnych w MOF GW</w:t>
            </w:r>
          </w:p>
        </w:tc>
        <w:tc>
          <w:tcPr>
            <w:tcW w:w="2410" w:type="dxa"/>
            <w:tcBorders>
              <w:left w:val="single" w:sz="2" w:space="0" w:color="000000" w:themeColor="text1"/>
              <w:right w:val="single" w:sz="2" w:space="0" w:color="000000" w:themeColor="text1"/>
            </w:tcBorders>
            <w:shd w:val="clear" w:color="auto" w:fill="auto"/>
          </w:tcPr>
          <w:p w14:paraId="4F2EA735" w14:textId="0ABE1D2E"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4BD179C4" w14:textId="3A72315F"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3E39220E" w14:textId="49DCE42D"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0F0E8E40" w14:textId="77777777" w:rsidTr="00D74853">
        <w:trPr>
          <w:trHeight w:val="340"/>
        </w:trPr>
        <w:tc>
          <w:tcPr>
            <w:tcW w:w="3227" w:type="dxa"/>
            <w:tcBorders>
              <w:right w:val="single" w:sz="2" w:space="0" w:color="000000" w:themeColor="text1"/>
            </w:tcBorders>
            <w:shd w:val="clear" w:color="auto" w:fill="auto"/>
          </w:tcPr>
          <w:p w14:paraId="5D29F953" w14:textId="3A2A63F2"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Promocja turystyczno-gospodarcza MOF GW</w:t>
            </w:r>
          </w:p>
        </w:tc>
        <w:tc>
          <w:tcPr>
            <w:tcW w:w="2410" w:type="dxa"/>
            <w:tcBorders>
              <w:left w:val="single" w:sz="2" w:space="0" w:color="000000" w:themeColor="text1"/>
              <w:right w:val="single" w:sz="2" w:space="0" w:color="000000" w:themeColor="text1"/>
            </w:tcBorders>
            <w:shd w:val="clear" w:color="auto" w:fill="auto"/>
          </w:tcPr>
          <w:p w14:paraId="2E4EBBEC" w14:textId="07490D57"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1D8C0D40" w14:textId="18916E97"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20E512CA" w14:textId="1E4C623C"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39A7739E" w14:textId="77777777" w:rsidTr="00D74853">
        <w:trPr>
          <w:trHeight w:val="340"/>
        </w:trPr>
        <w:tc>
          <w:tcPr>
            <w:tcW w:w="3227" w:type="dxa"/>
            <w:tcBorders>
              <w:right w:val="single" w:sz="2" w:space="0" w:color="000000" w:themeColor="text1"/>
            </w:tcBorders>
            <w:shd w:val="clear" w:color="auto" w:fill="auto"/>
          </w:tcPr>
          <w:p w14:paraId="119D269D" w14:textId="7361674B"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Budowa Centrum Edukacji Artystycznej etap II: Zespół Szkół Artystycznych</w:t>
            </w:r>
          </w:p>
        </w:tc>
        <w:tc>
          <w:tcPr>
            <w:tcW w:w="2410" w:type="dxa"/>
            <w:tcBorders>
              <w:left w:val="single" w:sz="2" w:space="0" w:color="000000" w:themeColor="text1"/>
              <w:right w:val="single" w:sz="2" w:space="0" w:color="000000" w:themeColor="text1"/>
            </w:tcBorders>
            <w:shd w:val="clear" w:color="auto" w:fill="auto"/>
          </w:tcPr>
          <w:p w14:paraId="54DF049D" w14:textId="7AC49DBB"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0AC0E1FD" w14:textId="63E407F1"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Zintegrowanych Inwestycji Terytorialnych Obszaru Funkcjonalnego Gorzowa Wielkopolskiego</w:t>
            </w:r>
          </w:p>
        </w:tc>
        <w:tc>
          <w:tcPr>
            <w:tcW w:w="1100" w:type="dxa"/>
            <w:tcBorders>
              <w:left w:val="single" w:sz="2" w:space="0" w:color="000000" w:themeColor="text1"/>
            </w:tcBorders>
          </w:tcPr>
          <w:p w14:paraId="24AA706B" w14:textId="3E118FE1"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2020 r.</w:t>
            </w:r>
          </w:p>
        </w:tc>
      </w:tr>
      <w:tr w:rsidR="0022377A" w:rsidRPr="0022377A" w14:paraId="43B425F0" w14:textId="77777777" w:rsidTr="00D74853">
        <w:trPr>
          <w:trHeight w:val="340"/>
        </w:trPr>
        <w:tc>
          <w:tcPr>
            <w:tcW w:w="3227" w:type="dxa"/>
            <w:tcBorders>
              <w:right w:val="single" w:sz="2" w:space="0" w:color="000000" w:themeColor="text1"/>
            </w:tcBorders>
            <w:shd w:val="clear" w:color="auto" w:fill="auto"/>
          </w:tcPr>
          <w:p w14:paraId="62081235" w14:textId="42C970B9"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Organizacja zaplecza dla wykształcenia kadry inżynieryjno-technicznej do obsługi kompleksu górniczo-energetycznego Gubin-Brody</w:t>
            </w:r>
          </w:p>
        </w:tc>
        <w:tc>
          <w:tcPr>
            <w:tcW w:w="2410" w:type="dxa"/>
            <w:tcBorders>
              <w:left w:val="single" w:sz="2" w:space="0" w:color="000000" w:themeColor="text1"/>
              <w:right w:val="single" w:sz="2" w:space="0" w:color="000000" w:themeColor="text1"/>
            </w:tcBorders>
            <w:shd w:val="clear" w:color="auto" w:fill="auto"/>
          </w:tcPr>
          <w:p w14:paraId="6AAF6726" w14:textId="44F635B5"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66150C39" w14:textId="34774C0D"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tcBorders>
          </w:tcPr>
          <w:p w14:paraId="5082C45E" w14:textId="5FAD6CC2"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r w:rsidR="0022377A" w:rsidRPr="0022377A" w14:paraId="53FC2265" w14:textId="77777777" w:rsidTr="00D74853">
        <w:trPr>
          <w:trHeight w:val="340"/>
        </w:trPr>
        <w:tc>
          <w:tcPr>
            <w:tcW w:w="3227" w:type="dxa"/>
            <w:tcBorders>
              <w:right w:val="single" w:sz="2" w:space="0" w:color="000000" w:themeColor="text1"/>
            </w:tcBorders>
            <w:shd w:val="clear" w:color="auto" w:fill="auto"/>
          </w:tcPr>
          <w:p w14:paraId="78E2B5F5" w14:textId="1B3226BF"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Organizacja zaplecza dla wykształcenia kadry inżynieryjno-technicznej instalatorów instalacji OZE</w:t>
            </w:r>
          </w:p>
        </w:tc>
        <w:tc>
          <w:tcPr>
            <w:tcW w:w="2410" w:type="dxa"/>
            <w:tcBorders>
              <w:left w:val="single" w:sz="2" w:space="0" w:color="000000" w:themeColor="text1"/>
              <w:right w:val="single" w:sz="2" w:space="0" w:color="000000" w:themeColor="text1"/>
            </w:tcBorders>
            <w:shd w:val="clear" w:color="auto" w:fill="auto"/>
          </w:tcPr>
          <w:p w14:paraId="2C6B5F08" w14:textId="6E051FD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2E298675" w14:textId="55A251C4"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tcBorders>
          </w:tcPr>
          <w:p w14:paraId="0A17F419" w14:textId="4F27B8EC"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r w:rsidR="0022377A" w:rsidRPr="0022377A" w14:paraId="39ACC3EF" w14:textId="77777777" w:rsidTr="00D74853">
        <w:trPr>
          <w:trHeight w:val="340"/>
        </w:trPr>
        <w:tc>
          <w:tcPr>
            <w:tcW w:w="3227" w:type="dxa"/>
            <w:tcBorders>
              <w:right w:val="single" w:sz="2" w:space="0" w:color="000000" w:themeColor="text1"/>
            </w:tcBorders>
            <w:shd w:val="clear" w:color="auto" w:fill="auto"/>
          </w:tcPr>
          <w:p w14:paraId="2F57B8C6" w14:textId="41EE2514"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Wspieranie i rzeczowa realizacja projektów rozwiązań systemowych dla budynków użyteczności publicznej jako demonstracyjnych</w:t>
            </w:r>
          </w:p>
        </w:tc>
        <w:tc>
          <w:tcPr>
            <w:tcW w:w="2410" w:type="dxa"/>
            <w:tcBorders>
              <w:left w:val="single" w:sz="2" w:space="0" w:color="000000" w:themeColor="text1"/>
              <w:right w:val="single" w:sz="2" w:space="0" w:color="000000" w:themeColor="text1"/>
            </w:tcBorders>
            <w:shd w:val="clear" w:color="auto" w:fill="auto"/>
          </w:tcPr>
          <w:p w14:paraId="53585C0B" w14:textId="681146F5"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7FD00336" w14:textId="79DC04E9"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tcBorders>
          </w:tcPr>
          <w:p w14:paraId="6A181A10" w14:textId="08B54BAB"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r w:rsidR="0022377A" w:rsidRPr="0022377A" w14:paraId="0379B285" w14:textId="77777777" w:rsidTr="00D74853">
        <w:trPr>
          <w:trHeight w:val="340"/>
        </w:trPr>
        <w:tc>
          <w:tcPr>
            <w:tcW w:w="3227" w:type="dxa"/>
            <w:tcBorders>
              <w:right w:val="single" w:sz="2" w:space="0" w:color="000000" w:themeColor="text1"/>
            </w:tcBorders>
            <w:shd w:val="clear" w:color="auto" w:fill="auto"/>
          </w:tcPr>
          <w:p w14:paraId="30BD5806" w14:textId="2E249DB0"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Inicjowanie współpracy ośrodków badawczych w regionie i poza nim, w aspekcie efektywności energetycznej</w:t>
            </w:r>
          </w:p>
        </w:tc>
        <w:tc>
          <w:tcPr>
            <w:tcW w:w="2410" w:type="dxa"/>
            <w:tcBorders>
              <w:left w:val="single" w:sz="2" w:space="0" w:color="000000" w:themeColor="text1"/>
              <w:right w:val="single" w:sz="2" w:space="0" w:color="000000" w:themeColor="text1"/>
            </w:tcBorders>
            <w:shd w:val="clear" w:color="auto" w:fill="auto"/>
          </w:tcPr>
          <w:p w14:paraId="6AE6B4B8" w14:textId="4DC2361D"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2FAFEF2E" w14:textId="2EA2D3D2"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tcBorders>
          </w:tcPr>
          <w:p w14:paraId="0B7786C4" w14:textId="37A4FE99"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r w:rsidR="0022377A" w:rsidRPr="0022377A" w14:paraId="7D21B94B" w14:textId="77777777" w:rsidTr="00D74853">
        <w:trPr>
          <w:trHeight w:val="340"/>
        </w:trPr>
        <w:tc>
          <w:tcPr>
            <w:tcW w:w="3227" w:type="dxa"/>
            <w:tcBorders>
              <w:right w:val="single" w:sz="2" w:space="0" w:color="000000" w:themeColor="text1"/>
            </w:tcBorders>
            <w:shd w:val="clear" w:color="auto" w:fill="auto"/>
          </w:tcPr>
          <w:p w14:paraId="29CACC1A" w14:textId="4FC80F38"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Wspieranie transferu technologii, współpraca pomiędzy ośrodkami badawczymi i przedsiębiorstwami województwa i sąsiednich landów niemieckich</w:t>
            </w:r>
          </w:p>
        </w:tc>
        <w:tc>
          <w:tcPr>
            <w:tcW w:w="2410" w:type="dxa"/>
            <w:tcBorders>
              <w:left w:val="single" w:sz="2" w:space="0" w:color="000000" w:themeColor="text1"/>
              <w:right w:val="single" w:sz="2" w:space="0" w:color="000000" w:themeColor="text1"/>
            </w:tcBorders>
            <w:shd w:val="clear" w:color="auto" w:fill="auto"/>
          </w:tcPr>
          <w:p w14:paraId="6404BCB6" w14:textId="48FCB6CD"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24C885F5" w14:textId="21FDC00C"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tcBorders>
          </w:tcPr>
          <w:p w14:paraId="3BC7DACD" w14:textId="1EBD6394"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r w:rsidR="0022377A" w:rsidRPr="0022377A" w14:paraId="7C5A208C" w14:textId="77777777" w:rsidTr="00D74853">
        <w:trPr>
          <w:trHeight w:val="340"/>
        </w:trPr>
        <w:tc>
          <w:tcPr>
            <w:tcW w:w="3227" w:type="dxa"/>
            <w:tcBorders>
              <w:right w:val="single" w:sz="2" w:space="0" w:color="000000" w:themeColor="text1"/>
            </w:tcBorders>
            <w:shd w:val="clear" w:color="auto" w:fill="auto"/>
          </w:tcPr>
          <w:p w14:paraId="2B6FA829" w14:textId="62A1E8B9"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Organizacja zaplecza dla wykształcenia kadry inżynieryjno-technicznej dla energetyki komunalnej i zarządzania energią</w:t>
            </w:r>
          </w:p>
        </w:tc>
        <w:tc>
          <w:tcPr>
            <w:tcW w:w="2410" w:type="dxa"/>
            <w:tcBorders>
              <w:left w:val="single" w:sz="2" w:space="0" w:color="000000" w:themeColor="text1"/>
              <w:right w:val="single" w:sz="2" w:space="0" w:color="000000" w:themeColor="text1"/>
            </w:tcBorders>
            <w:shd w:val="clear" w:color="auto" w:fill="auto"/>
          </w:tcPr>
          <w:p w14:paraId="7592E490" w14:textId="7869F7BE"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1F5766F2" w14:textId="14521B81"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tcBorders>
          </w:tcPr>
          <w:p w14:paraId="7715047D" w14:textId="2CF5D17F"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r w:rsidR="0022377A" w:rsidRPr="0022377A" w14:paraId="6AF56B1D" w14:textId="77777777" w:rsidTr="00D74853">
        <w:trPr>
          <w:trHeight w:val="340"/>
        </w:trPr>
        <w:tc>
          <w:tcPr>
            <w:tcW w:w="3227" w:type="dxa"/>
            <w:tcBorders>
              <w:right w:val="single" w:sz="2" w:space="0" w:color="000000" w:themeColor="text1"/>
            </w:tcBorders>
            <w:shd w:val="clear" w:color="auto" w:fill="auto"/>
          </w:tcPr>
          <w:p w14:paraId="3AF29375" w14:textId="6D72C05D"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Wspieranie rozwoju organizacja branżowych energetycznych</w:t>
            </w:r>
          </w:p>
        </w:tc>
        <w:tc>
          <w:tcPr>
            <w:tcW w:w="2410" w:type="dxa"/>
            <w:tcBorders>
              <w:left w:val="single" w:sz="2" w:space="0" w:color="000000" w:themeColor="text1"/>
              <w:right w:val="single" w:sz="2" w:space="0" w:color="000000" w:themeColor="text1"/>
            </w:tcBorders>
            <w:shd w:val="clear" w:color="auto" w:fill="auto"/>
          </w:tcPr>
          <w:p w14:paraId="070FC3BA" w14:textId="664A97B5"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02D47058" w14:textId="56AAF88F"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tcBorders>
          </w:tcPr>
          <w:p w14:paraId="2AE6952B" w14:textId="780E5ED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r w:rsidR="0022377A" w:rsidRPr="0022377A" w14:paraId="44892D50" w14:textId="77777777" w:rsidTr="00D74853">
        <w:trPr>
          <w:trHeight w:val="340"/>
        </w:trPr>
        <w:tc>
          <w:tcPr>
            <w:tcW w:w="3227" w:type="dxa"/>
            <w:tcBorders>
              <w:right w:val="single" w:sz="2" w:space="0" w:color="000000" w:themeColor="text1"/>
            </w:tcBorders>
            <w:shd w:val="clear" w:color="auto" w:fill="auto"/>
          </w:tcPr>
          <w:p w14:paraId="405C2B32" w14:textId="5A583BBC"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Przekazywanie wiedzy i narzędzi dla prowadzenia działalności w obszarze konsultingu i projektowania rozwiązań związanych z efektywnością energetyczną</w:t>
            </w:r>
          </w:p>
        </w:tc>
        <w:tc>
          <w:tcPr>
            <w:tcW w:w="2410" w:type="dxa"/>
            <w:tcBorders>
              <w:left w:val="single" w:sz="2" w:space="0" w:color="000000" w:themeColor="text1"/>
              <w:right w:val="single" w:sz="2" w:space="0" w:color="000000" w:themeColor="text1"/>
            </w:tcBorders>
            <w:shd w:val="clear" w:color="auto" w:fill="auto"/>
          </w:tcPr>
          <w:p w14:paraId="2AF1F97A" w14:textId="05F883FA"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1FFC8EC5" w14:textId="29EBB7C8"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tcBorders>
          </w:tcPr>
          <w:p w14:paraId="36FDE00D" w14:textId="52F642B4"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r w:rsidR="00D74853" w:rsidRPr="0022377A" w14:paraId="78DEE6A1" w14:textId="77777777" w:rsidTr="00D74853">
        <w:trPr>
          <w:trHeight w:val="340"/>
        </w:trPr>
        <w:tc>
          <w:tcPr>
            <w:tcW w:w="3227" w:type="dxa"/>
            <w:tcBorders>
              <w:bottom w:val="single" w:sz="2" w:space="0" w:color="000000" w:themeColor="text1"/>
              <w:right w:val="single" w:sz="2" w:space="0" w:color="000000" w:themeColor="text1"/>
            </w:tcBorders>
            <w:shd w:val="clear" w:color="auto" w:fill="auto"/>
          </w:tcPr>
          <w:p w14:paraId="5131278E" w14:textId="4C69E56E" w:rsidR="00D74853" w:rsidRPr="0022377A" w:rsidRDefault="00D74853" w:rsidP="00B1595B">
            <w:pPr>
              <w:pStyle w:val="Akapitzlist"/>
              <w:numPr>
                <w:ilvl w:val="0"/>
                <w:numId w:val="15"/>
              </w:numPr>
              <w:spacing w:before="120" w:after="160"/>
              <w:ind w:left="284" w:hanging="284"/>
              <w:rPr>
                <w:sz w:val="20"/>
                <w:szCs w:val="20"/>
              </w:rPr>
            </w:pPr>
            <w:r w:rsidRPr="0022377A">
              <w:rPr>
                <w:sz w:val="20"/>
                <w:szCs w:val="20"/>
              </w:rPr>
              <w:t>Opracowanie programu działań promocyjnych i popularyzujących ujęte w strategii kierunki działań z określeniem źródeł finansowania i harmonogramów realizacji na szczeblu regionalnym i jego realizacja w cyklu rocznym</w:t>
            </w:r>
          </w:p>
        </w:tc>
        <w:tc>
          <w:tcPr>
            <w:tcW w:w="2410" w:type="dxa"/>
            <w:tcBorders>
              <w:left w:val="single" w:sz="2" w:space="0" w:color="000000" w:themeColor="text1"/>
              <w:bottom w:val="single" w:sz="2" w:space="0" w:color="000000" w:themeColor="text1"/>
              <w:right w:val="single" w:sz="2" w:space="0" w:color="000000" w:themeColor="text1"/>
            </w:tcBorders>
            <w:shd w:val="clear" w:color="auto" w:fill="auto"/>
          </w:tcPr>
          <w:p w14:paraId="65C75A0F" w14:textId="15939856"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bottom w:val="single" w:sz="2" w:space="0" w:color="000000" w:themeColor="text1"/>
              <w:right w:val="single" w:sz="2" w:space="0" w:color="000000" w:themeColor="text1"/>
            </w:tcBorders>
            <w:shd w:val="clear" w:color="auto" w:fill="auto"/>
          </w:tcPr>
          <w:p w14:paraId="2BD6EBBC" w14:textId="5A47D9E2" w:rsidR="00D74853" w:rsidRPr="0022377A" w:rsidRDefault="00D74853" w:rsidP="00B1595B">
            <w:pPr>
              <w:pStyle w:val="Default"/>
              <w:numPr>
                <w:ilvl w:val="0"/>
                <w:numId w:val="3"/>
              </w:numPr>
              <w:spacing w:before="120"/>
              <w:ind w:left="284" w:hanging="283"/>
              <w:rPr>
                <w:rFonts w:asciiTheme="minorHAnsi" w:hAnsiTheme="minorHAnsi" w:cstheme="minorBidi"/>
                <w:color w:val="auto"/>
                <w:sz w:val="20"/>
                <w:szCs w:val="20"/>
              </w:rPr>
            </w:pPr>
            <w:r w:rsidRPr="0022377A">
              <w:rPr>
                <w:rFonts w:asciiTheme="minorHAnsi" w:hAnsiTheme="minorHAnsi" w:cstheme="minorBidi"/>
                <w:color w:val="auto"/>
                <w:sz w:val="20"/>
                <w:szCs w:val="20"/>
              </w:rPr>
              <w:t>Strategia Energetyki Województwa Lubuskiego</w:t>
            </w:r>
          </w:p>
        </w:tc>
        <w:tc>
          <w:tcPr>
            <w:tcW w:w="1100" w:type="dxa"/>
            <w:tcBorders>
              <w:left w:val="single" w:sz="2" w:space="0" w:color="000000" w:themeColor="text1"/>
              <w:bottom w:val="single" w:sz="2" w:space="0" w:color="000000" w:themeColor="text1"/>
            </w:tcBorders>
          </w:tcPr>
          <w:p w14:paraId="6F1E4F8E" w14:textId="117E8740" w:rsidR="00D74853" w:rsidRPr="0022377A" w:rsidRDefault="00D74853" w:rsidP="00D74853">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do 2030 r.</w:t>
            </w:r>
          </w:p>
        </w:tc>
      </w:tr>
    </w:tbl>
    <w:p w14:paraId="21D90E6F" w14:textId="77777777" w:rsidR="005372EB" w:rsidRPr="0022377A" w:rsidRDefault="005372EB" w:rsidP="005372EB"/>
    <w:p w14:paraId="46F0AA60" w14:textId="77777777" w:rsidR="00630BB2" w:rsidRPr="0022377A" w:rsidRDefault="00630BB2" w:rsidP="005372EB"/>
    <w:p w14:paraId="19C4F6A0" w14:textId="77777777" w:rsidR="00630BB2" w:rsidRPr="0022377A" w:rsidRDefault="00630BB2" w:rsidP="005372EB"/>
    <w:p w14:paraId="71B5530A" w14:textId="22823F83" w:rsidR="00AB68E0" w:rsidRPr="0022377A" w:rsidRDefault="00670CB2" w:rsidP="00AB68E0">
      <w:pPr>
        <w:pStyle w:val="MOFGW2nagwek2"/>
        <w:rPr>
          <w:color w:val="auto"/>
        </w:rPr>
      </w:pPr>
      <w:bookmarkStart w:id="4" w:name="_Toc451009715"/>
      <w:r w:rsidRPr="0022377A">
        <w:rPr>
          <w:color w:val="auto"/>
        </w:rPr>
        <w:t>D</w:t>
      </w:r>
      <w:r w:rsidR="008D3D62" w:rsidRPr="0022377A">
        <w:rPr>
          <w:color w:val="auto"/>
        </w:rPr>
        <w:t>ziedzictw</w:t>
      </w:r>
      <w:r w:rsidRPr="0022377A">
        <w:rPr>
          <w:color w:val="auto"/>
        </w:rPr>
        <w:t>o</w:t>
      </w:r>
      <w:r w:rsidR="008D3D62" w:rsidRPr="0022377A">
        <w:rPr>
          <w:color w:val="auto"/>
        </w:rPr>
        <w:t xml:space="preserve"> kulturowe</w:t>
      </w:r>
      <w:bookmarkEnd w:id="4"/>
    </w:p>
    <w:p w14:paraId="3B9F13E3" w14:textId="0F1E4613" w:rsidR="008C7220" w:rsidRPr="0022377A" w:rsidRDefault="00AB68E0" w:rsidP="00630BB2">
      <w:pPr>
        <w:spacing w:after="120"/>
        <w:ind w:left="210" w:firstLine="499"/>
        <w:jc w:val="both"/>
      </w:pPr>
      <w:r w:rsidRPr="0022377A">
        <w:t>Strategiczne inwestycje w zakresie dziedzictwa kulturowego zawierają takie dokumenty jak:</w:t>
      </w:r>
    </w:p>
    <w:p w14:paraId="60CACCDF" w14:textId="77777777" w:rsidR="008C7220" w:rsidRPr="0022377A" w:rsidRDefault="008C7220" w:rsidP="00B1595B">
      <w:pPr>
        <w:pStyle w:val="Akapitzlist"/>
        <w:numPr>
          <w:ilvl w:val="0"/>
          <w:numId w:val="4"/>
        </w:numPr>
        <w:ind w:left="993" w:hanging="285"/>
      </w:pPr>
      <w:r w:rsidRPr="0022377A">
        <w:t>Strategia Rozwoju Województwa Lubuskiego do 2020 r.</w:t>
      </w:r>
    </w:p>
    <w:p w14:paraId="32B321BA" w14:textId="1D21B97C" w:rsidR="00EF23E6" w:rsidRPr="0022377A" w:rsidRDefault="00EF23E6" w:rsidP="00B1595B">
      <w:pPr>
        <w:pStyle w:val="Akapitzlist"/>
        <w:numPr>
          <w:ilvl w:val="0"/>
          <w:numId w:val="4"/>
        </w:numPr>
        <w:ind w:left="993" w:hanging="285"/>
      </w:pPr>
      <w:r w:rsidRPr="0022377A">
        <w:t>Kontrakt Terytorialny dla Województwa Lubuskiego</w:t>
      </w:r>
    </w:p>
    <w:p w14:paraId="5F2265F2" w14:textId="77777777" w:rsidR="008C7220" w:rsidRPr="0022377A" w:rsidRDefault="008C7220" w:rsidP="00B1595B">
      <w:pPr>
        <w:pStyle w:val="Akapitzlist"/>
        <w:numPr>
          <w:ilvl w:val="0"/>
          <w:numId w:val="4"/>
        </w:numPr>
        <w:ind w:left="993" w:hanging="285"/>
      </w:pPr>
      <w:r w:rsidRPr="0022377A">
        <w:t>Regionalny Program Operacyjny - Lubuskie 2020</w:t>
      </w:r>
    </w:p>
    <w:p w14:paraId="45ADD413" w14:textId="77777777" w:rsidR="008C7220" w:rsidRPr="0022377A" w:rsidRDefault="008C7220" w:rsidP="00B1595B">
      <w:pPr>
        <w:pStyle w:val="Akapitzlist"/>
        <w:numPr>
          <w:ilvl w:val="0"/>
          <w:numId w:val="4"/>
        </w:numPr>
        <w:ind w:left="993" w:hanging="285"/>
      </w:pPr>
      <w:r w:rsidRPr="0022377A">
        <w:t>Wieloletnia Prognoza Finansowa Województwa Lubuskiego na lata 2016-2030</w:t>
      </w:r>
    </w:p>
    <w:p w14:paraId="38ADAA9B" w14:textId="77777777" w:rsidR="008C7220" w:rsidRPr="0022377A" w:rsidRDefault="008C7220" w:rsidP="00B1595B">
      <w:pPr>
        <w:pStyle w:val="Akapitzlist"/>
        <w:numPr>
          <w:ilvl w:val="0"/>
          <w:numId w:val="4"/>
        </w:numPr>
        <w:ind w:left="993" w:hanging="285"/>
      </w:pPr>
      <w:r w:rsidRPr="0022377A">
        <w:t>Strategia ZIT miejskiego obszaru funkcjonalnego Gorzowa Wielkopolskiego</w:t>
      </w:r>
    </w:p>
    <w:p w14:paraId="1327545A" w14:textId="56C9A190" w:rsidR="008C7220" w:rsidRPr="0022377A" w:rsidRDefault="008C7220" w:rsidP="00EF23E6">
      <w:pPr>
        <w:pStyle w:val="Akapitzlist"/>
        <w:numPr>
          <w:ilvl w:val="0"/>
          <w:numId w:val="4"/>
        </w:numPr>
        <w:ind w:left="993" w:hanging="285"/>
      </w:pPr>
      <w:r w:rsidRPr="0022377A">
        <w:t>Strategia ZIT miejskiego obszaru funkcjonalnego Zielona Góra</w:t>
      </w:r>
    </w:p>
    <w:p w14:paraId="0F32EED6" w14:textId="2260E7E7" w:rsidR="00EF23E6" w:rsidRPr="0022377A" w:rsidRDefault="00EF23E6" w:rsidP="00EF23E6">
      <w:pPr>
        <w:pStyle w:val="Akapitzlist"/>
        <w:numPr>
          <w:ilvl w:val="0"/>
          <w:numId w:val="4"/>
        </w:numPr>
        <w:ind w:left="993" w:hanging="285"/>
      </w:pPr>
      <w:r w:rsidRPr="0022377A">
        <w:t>Program Rozwoju Lubuskiej Turystyki do 2020 roku</w:t>
      </w:r>
    </w:p>
    <w:p w14:paraId="724E6FBC" w14:textId="27F99F91" w:rsidR="00AB68E0" w:rsidRPr="0022377A" w:rsidRDefault="00AB68E0" w:rsidP="00AB68E0">
      <w:pPr>
        <w:ind w:left="207" w:firstLine="501"/>
        <w:jc w:val="both"/>
      </w:pPr>
      <w:r w:rsidRPr="0022377A">
        <w:t xml:space="preserve">W ramach inwestycji celu publicznego o znaczeniu ponadregionalnym na obszarze województwa lubuskiego wskazuje się przede wszystkim powstanie Centrum Naukowo – Badawczo – Edukacyjno – Turystycznego Grodzisko w Wicinie, wskazywane w Kontrakcie Terytorialnym dla Województwa Lubuskiego. Ponadto przewiduje się inwestycje w zakresie ochrony i rewitalizacji obiektów zabytkowych oraz rozwoju turystyki z wykorzystaniem elementów dziedzictwa kulturowego.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2551"/>
        <w:gridCol w:w="1100"/>
      </w:tblGrid>
      <w:tr w:rsidR="0022377A" w:rsidRPr="0022377A" w14:paraId="508FD5F9" w14:textId="5E271409" w:rsidTr="00340068">
        <w:trPr>
          <w:trHeight w:val="397"/>
        </w:trPr>
        <w:tc>
          <w:tcPr>
            <w:tcW w:w="8188" w:type="dxa"/>
            <w:gridSpan w:val="3"/>
            <w:tcBorders>
              <w:bottom w:val="single" w:sz="12" w:space="0" w:color="auto"/>
            </w:tcBorders>
            <w:shd w:val="clear" w:color="auto" w:fill="B6DDE8" w:themeFill="accent5" w:themeFillTint="66"/>
            <w:vAlign w:val="center"/>
          </w:tcPr>
          <w:p w14:paraId="2D6D2E24" w14:textId="17539E63" w:rsidR="00AD2360" w:rsidRPr="0022377A" w:rsidRDefault="00AD2360" w:rsidP="00AD2360">
            <w:r w:rsidRPr="0022377A">
              <w:rPr>
                <w:b/>
              </w:rPr>
              <w:t>ICP w zakresie dziedzictwa kulturowego</w:t>
            </w:r>
          </w:p>
        </w:tc>
        <w:tc>
          <w:tcPr>
            <w:tcW w:w="1100" w:type="dxa"/>
            <w:tcBorders>
              <w:bottom w:val="single" w:sz="12" w:space="0" w:color="auto"/>
            </w:tcBorders>
            <w:shd w:val="clear" w:color="auto" w:fill="B6DDE8" w:themeFill="accent5" w:themeFillTint="66"/>
          </w:tcPr>
          <w:p w14:paraId="1C38941C" w14:textId="77777777" w:rsidR="00AD2360" w:rsidRPr="0022377A" w:rsidRDefault="00AD2360" w:rsidP="00AD2360">
            <w:pPr>
              <w:rPr>
                <w:b/>
              </w:rPr>
            </w:pPr>
          </w:p>
        </w:tc>
      </w:tr>
      <w:tr w:rsidR="0022377A" w:rsidRPr="0022377A" w14:paraId="3ACA5C29" w14:textId="4196ACCB" w:rsidTr="00340068">
        <w:tc>
          <w:tcPr>
            <w:tcW w:w="3227" w:type="dxa"/>
            <w:tcBorders>
              <w:top w:val="single" w:sz="12" w:space="0" w:color="auto"/>
              <w:bottom w:val="single" w:sz="12" w:space="0" w:color="auto"/>
              <w:right w:val="single" w:sz="4" w:space="0" w:color="auto"/>
            </w:tcBorders>
            <w:shd w:val="clear" w:color="auto" w:fill="auto"/>
            <w:vAlign w:val="center"/>
          </w:tcPr>
          <w:p w14:paraId="39108275" w14:textId="115CBB8E" w:rsidR="00AD2360" w:rsidRPr="0022377A" w:rsidRDefault="00AD2360" w:rsidP="00852091">
            <w:pPr>
              <w:rPr>
                <w:b/>
              </w:rPr>
            </w:pPr>
            <w:r w:rsidRPr="0022377A">
              <w:rPr>
                <w:b/>
              </w:rPr>
              <w:t>Nazwa inwestycji</w:t>
            </w:r>
          </w:p>
        </w:tc>
        <w:tc>
          <w:tcPr>
            <w:tcW w:w="2410" w:type="dxa"/>
            <w:tcBorders>
              <w:top w:val="single" w:sz="12" w:space="0" w:color="auto"/>
              <w:left w:val="single" w:sz="4" w:space="0" w:color="auto"/>
              <w:bottom w:val="single" w:sz="12" w:space="0" w:color="auto"/>
              <w:right w:val="single" w:sz="4" w:space="0" w:color="auto"/>
            </w:tcBorders>
            <w:shd w:val="clear" w:color="auto" w:fill="auto"/>
            <w:vAlign w:val="center"/>
          </w:tcPr>
          <w:p w14:paraId="4969838B" w14:textId="21CBB3DA" w:rsidR="00AD2360" w:rsidRPr="0022377A" w:rsidRDefault="00AD2360" w:rsidP="00852091">
            <w:pPr>
              <w:rPr>
                <w:b/>
              </w:rPr>
            </w:pPr>
            <w:r w:rsidRPr="0022377A">
              <w:rPr>
                <w:b/>
              </w:rPr>
              <w:t>Lokalizacja (gmina)</w:t>
            </w:r>
          </w:p>
        </w:tc>
        <w:tc>
          <w:tcPr>
            <w:tcW w:w="2551" w:type="dxa"/>
            <w:tcBorders>
              <w:top w:val="single" w:sz="12" w:space="0" w:color="auto"/>
              <w:left w:val="single" w:sz="4" w:space="0" w:color="auto"/>
              <w:bottom w:val="single" w:sz="12" w:space="0" w:color="auto"/>
            </w:tcBorders>
            <w:shd w:val="clear" w:color="auto" w:fill="auto"/>
            <w:vAlign w:val="center"/>
          </w:tcPr>
          <w:p w14:paraId="6FE83872" w14:textId="33DC78EB" w:rsidR="00AD2360" w:rsidRPr="0022377A" w:rsidRDefault="00AD2360" w:rsidP="00852091">
            <w:pPr>
              <w:rPr>
                <w:b/>
              </w:rPr>
            </w:pPr>
            <w:r w:rsidRPr="0022377A">
              <w:rPr>
                <w:b/>
              </w:rPr>
              <w:t>Dokumenty źródłowe</w:t>
            </w:r>
          </w:p>
        </w:tc>
        <w:tc>
          <w:tcPr>
            <w:tcW w:w="1100" w:type="dxa"/>
            <w:tcBorders>
              <w:top w:val="single" w:sz="12" w:space="0" w:color="auto"/>
              <w:left w:val="single" w:sz="4" w:space="0" w:color="auto"/>
              <w:bottom w:val="single" w:sz="12" w:space="0" w:color="auto"/>
            </w:tcBorders>
            <w:vAlign w:val="center"/>
          </w:tcPr>
          <w:p w14:paraId="4C6FD18B" w14:textId="2C17A624" w:rsidR="00AD2360" w:rsidRPr="0022377A" w:rsidRDefault="00AD2360" w:rsidP="00852091">
            <w:pPr>
              <w:rPr>
                <w:b/>
              </w:rPr>
            </w:pPr>
            <w:r w:rsidRPr="0022377A">
              <w:rPr>
                <w:b/>
              </w:rPr>
              <w:t>horyzont czasowy</w:t>
            </w:r>
          </w:p>
        </w:tc>
      </w:tr>
      <w:tr w:rsidR="0022377A" w:rsidRPr="0022377A" w14:paraId="0BDF60B4" w14:textId="78C6AD9D" w:rsidTr="00340068">
        <w:trPr>
          <w:trHeight w:val="340"/>
        </w:trPr>
        <w:tc>
          <w:tcPr>
            <w:tcW w:w="3227" w:type="dxa"/>
            <w:tcBorders>
              <w:top w:val="single" w:sz="12" w:space="0" w:color="auto"/>
              <w:bottom w:val="single" w:sz="4" w:space="0" w:color="auto"/>
              <w:right w:val="single" w:sz="4" w:space="0" w:color="auto"/>
            </w:tcBorders>
            <w:shd w:val="clear" w:color="auto" w:fill="auto"/>
            <w:vAlign w:val="center"/>
          </w:tcPr>
          <w:p w14:paraId="3BEEA3B4" w14:textId="4E45528D" w:rsidR="00AD2360" w:rsidRPr="0022377A" w:rsidRDefault="00AD2360" w:rsidP="00AD2360">
            <w:pPr>
              <w:rPr>
                <w:b/>
              </w:rPr>
            </w:pPr>
            <w:r w:rsidRPr="0022377A">
              <w:rPr>
                <w:b/>
              </w:rPr>
              <w:t xml:space="preserve">ICP o znaczeniu </w:t>
            </w:r>
            <w:r w:rsidR="008C7220" w:rsidRPr="0022377A">
              <w:rPr>
                <w:b/>
              </w:rPr>
              <w:t>wojewódzkim</w:t>
            </w:r>
          </w:p>
        </w:tc>
        <w:tc>
          <w:tcPr>
            <w:tcW w:w="2410" w:type="dxa"/>
            <w:tcBorders>
              <w:top w:val="single" w:sz="12" w:space="0" w:color="auto"/>
              <w:left w:val="single" w:sz="4" w:space="0" w:color="auto"/>
              <w:bottom w:val="single" w:sz="4" w:space="0" w:color="auto"/>
              <w:right w:val="single" w:sz="4" w:space="0" w:color="auto"/>
            </w:tcBorders>
            <w:shd w:val="clear" w:color="auto" w:fill="auto"/>
          </w:tcPr>
          <w:p w14:paraId="4D0B0CA0" w14:textId="77777777" w:rsidR="00AD2360" w:rsidRPr="0022377A" w:rsidRDefault="00AD2360" w:rsidP="00852091">
            <w:pPr>
              <w:rPr>
                <w:b/>
              </w:rPr>
            </w:pPr>
          </w:p>
        </w:tc>
        <w:tc>
          <w:tcPr>
            <w:tcW w:w="2551" w:type="dxa"/>
            <w:tcBorders>
              <w:top w:val="single" w:sz="12" w:space="0" w:color="auto"/>
              <w:left w:val="single" w:sz="4" w:space="0" w:color="auto"/>
              <w:bottom w:val="single" w:sz="4" w:space="0" w:color="auto"/>
            </w:tcBorders>
            <w:shd w:val="clear" w:color="auto" w:fill="auto"/>
          </w:tcPr>
          <w:p w14:paraId="3BF046F8" w14:textId="77777777" w:rsidR="00AD2360" w:rsidRPr="0022377A" w:rsidRDefault="00AD2360" w:rsidP="00852091">
            <w:pPr>
              <w:rPr>
                <w:b/>
              </w:rPr>
            </w:pPr>
          </w:p>
        </w:tc>
        <w:tc>
          <w:tcPr>
            <w:tcW w:w="1100" w:type="dxa"/>
            <w:tcBorders>
              <w:top w:val="single" w:sz="12" w:space="0" w:color="auto"/>
              <w:left w:val="single" w:sz="4" w:space="0" w:color="auto"/>
              <w:bottom w:val="single" w:sz="4" w:space="0" w:color="auto"/>
            </w:tcBorders>
          </w:tcPr>
          <w:p w14:paraId="78FF645B" w14:textId="77777777" w:rsidR="00AD2360" w:rsidRPr="0022377A" w:rsidRDefault="00AD2360" w:rsidP="00852091">
            <w:pPr>
              <w:rPr>
                <w:b/>
              </w:rPr>
            </w:pPr>
          </w:p>
        </w:tc>
      </w:tr>
      <w:tr w:rsidR="0022377A" w:rsidRPr="0022377A" w14:paraId="6BBD9365" w14:textId="7695B3AB" w:rsidTr="00A70EEB">
        <w:trPr>
          <w:trHeight w:val="260"/>
        </w:trPr>
        <w:tc>
          <w:tcPr>
            <w:tcW w:w="3227" w:type="dxa"/>
            <w:tcBorders>
              <w:right w:val="single" w:sz="4" w:space="0" w:color="auto"/>
            </w:tcBorders>
            <w:shd w:val="clear" w:color="auto" w:fill="auto"/>
          </w:tcPr>
          <w:p w14:paraId="3F16A43A" w14:textId="34F227A7"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 xml:space="preserve">Centrum Naukowo – Badawczo – Edukacyjno – Turystyczne Grodzisko w Wicinie </w:t>
            </w:r>
          </w:p>
        </w:tc>
        <w:tc>
          <w:tcPr>
            <w:tcW w:w="2410" w:type="dxa"/>
            <w:tcBorders>
              <w:left w:val="single" w:sz="4" w:space="0" w:color="auto"/>
              <w:right w:val="single" w:sz="4" w:space="0" w:color="auto"/>
            </w:tcBorders>
            <w:shd w:val="clear" w:color="auto" w:fill="auto"/>
          </w:tcPr>
          <w:p w14:paraId="62A70894" w14:textId="48E802AA"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gm. Jasień</w:t>
            </w:r>
          </w:p>
        </w:tc>
        <w:tc>
          <w:tcPr>
            <w:tcW w:w="2551" w:type="dxa"/>
            <w:tcBorders>
              <w:left w:val="single" w:sz="4" w:space="0" w:color="auto"/>
            </w:tcBorders>
            <w:shd w:val="clear" w:color="auto" w:fill="auto"/>
          </w:tcPr>
          <w:p w14:paraId="3D0108DB" w14:textId="07BB1B2A"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tc>
        <w:tc>
          <w:tcPr>
            <w:tcW w:w="1100" w:type="dxa"/>
            <w:tcBorders>
              <w:left w:val="single" w:sz="4" w:space="0" w:color="auto"/>
            </w:tcBorders>
          </w:tcPr>
          <w:p w14:paraId="681A9AF5" w14:textId="73D83CF2" w:rsidR="008C7220" w:rsidRPr="0022377A" w:rsidRDefault="00B3750B" w:rsidP="00A70EEB">
            <w:pPr>
              <w:spacing w:before="120"/>
              <w:contextualSpacing/>
              <w:rPr>
                <w:sz w:val="20"/>
                <w:szCs w:val="20"/>
              </w:rPr>
            </w:pPr>
            <w:r w:rsidRPr="0022377A">
              <w:rPr>
                <w:sz w:val="20"/>
                <w:szCs w:val="20"/>
              </w:rPr>
              <w:t>d</w:t>
            </w:r>
            <w:r w:rsidR="008C7220" w:rsidRPr="0022377A">
              <w:rPr>
                <w:sz w:val="20"/>
                <w:szCs w:val="20"/>
              </w:rPr>
              <w:t>o 2020 r.</w:t>
            </w:r>
          </w:p>
        </w:tc>
      </w:tr>
      <w:tr w:rsidR="0022377A" w:rsidRPr="0022377A" w14:paraId="76E99DB1" w14:textId="77777777" w:rsidTr="00A70EEB">
        <w:trPr>
          <w:trHeight w:val="260"/>
        </w:trPr>
        <w:tc>
          <w:tcPr>
            <w:tcW w:w="3227" w:type="dxa"/>
            <w:tcBorders>
              <w:right w:val="single" w:sz="4" w:space="0" w:color="auto"/>
            </w:tcBorders>
            <w:shd w:val="clear" w:color="auto" w:fill="auto"/>
          </w:tcPr>
          <w:p w14:paraId="4FA7581B" w14:textId="77777777"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Rozwój Lubuskiego Szlaku Wina i Miodu</w:t>
            </w:r>
          </w:p>
          <w:p w14:paraId="05C113C2" w14:textId="576D7973" w:rsidR="00AB68E0" w:rsidRPr="0022377A" w:rsidRDefault="00AB68E0" w:rsidP="00AB68E0">
            <w:pPr>
              <w:pStyle w:val="Akapitzlist"/>
              <w:spacing w:before="120" w:after="160"/>
              <w:ind w:left="284"/>
              <w:rPr>
                <w:sz w:val="20"/>
                <w:szCs w:val="20"/>
              </w:rPr>
            </w:pPr>
            <w:r w:rsidRPr="0022377A">
              <w:rPr>
                <w:sz w:val="20"/>
                <w:szCs w:val="20"/>
              </w:rPr>
              <w:t>(wskazany również w strefie społeczno-gospodarczej)</w:t>
            </w:r>
          </w:p>
        </w:tc>
        <w:tc>
          <w:tcPr>
            <w:tcW w:w="2410" w:type="dxa"/>
            <w:tcBorders>
              <w:left w:val="single" w:sz="4" w:space="0" w:color="auto"/>
              <w:right w:val="single" w:sz="4" w:space="0" w:color="auto"/>
            </w:tcBorders>
            <w:shd w:val="clear" w:color="auto" w:fill="auto"/>
          </w:tcPr>
          <w:p w14:paraId="5B1FB93D" w14:textId="5583BC4A"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gm. Dobiegniew, gm. Drezdenko, gm. Santok, gm. Bogdaniec, gm. Pszczew, gm. Sulęcin, gm. Rzepin, gm. Łagów, gm. Lubrza, gm. Świebodzin, gm. Bytnica, gm. Krosno Odrzańskie, gm. Dąbie, gm. Czerwieńsk, gm. Sulechów, gm. Babimost, m. Zielona Góra, gm. Świdnica, gm. Zabór, gm. Otyń, gm. Nowogród Bobrzański, gm. Jasień, m. Nowa Sól, m. Żary, gm. Sława, gm. Bytom Odrzański, gm. Nowe Miasteczko, gm. Szprotawa</w:t>
            </w:r>
          </w:p>
        </w:tc>
        <w:tc>
          <w:tcPr>
            <w:tcW w:w="2551" w:type="dxa"/>
            <w:tcBorders>
              <w:left w:val="single" w:sz="4" w:space="0" w:color="auto"/>
            </w:tcBorders>
            <w:shd w:val="clear" w:color="auto" w:fill="auto"/>
          </w:tcPr>
          <w:p w14:paraId="6B12491A" w14:textId="39DB3D66"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Strategia Rozwoju Województwa Lubuskiego do 2020 r.</w:t>
            </w:r>
          </w:p>
        </w:tc>
        <w:tc>
          <w:tcPr>
            <w:tcW w:w="1100" w:type="dxa"/>
            <w:tcBorders>
              <w:left w:val="single" w:sz="4" w:space="0" w:color="auto"/>
            </w:tcBorders>
          </w:tcPr>
          <w:p w14:paraId="378B5286" w14:textId="288F872B" w:rsidR="008C7220" w:rsidRPr="0022377A" w:rsidRDefault="00B3750B" w:rsidP="00AB68E0">
            <w:pPr>
              <w:pStyle w:val="Default"/>
              <w:spacing w:before="120"/>
              <w:contextualSpacing/>
              <w:rPr>
                <w:rFonts w:asciiTheme="minorHAnsi" w:hAnsiTheme="minorHAnsi" w:cstheme="minorBidi"/>
                <w:color w:val="auto"/>
                <w:sz w:val="20"/>
                <w:szCs w:val="20"/>
                <w:highlight w:val="yellow"/>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 xml:space="preserve">o 2020 r. </w:t>
            </w:r>
          </w:p>
        </w:tc>
      </w:tr>
      <w:tr w:rsidR="0022377A" w:rsidRPr="0022377A" w14:paraId="5B58FFF7" w14:textId="77777777" w:rsidTr="00A70EEB">
        <w:trPr>
          <w:trHeight w:val="260"/>
        </w:trPr>
        <w:tc>
          <w:tcPr>
            <w:tcW w:w="3227" w:type="dxa"/>
            <w:tcBorders>
              <w:right w:val="single" w:sz="4" w:space="0" w:color="auto"/>
            </w:tcBorders>
            <w:shd w:val="clear" w:color="auto" w:fill="auto"/>
          </w:tcPr>
          <w:p w14:paraId="0415A60A" w14:textId="77777777"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Lubuskie aktywne i turystyczne – Budowa i rozwój marki turystycznej w województwie lubuskim, polegającej na drogowym oznakowaniu turystycznym województwa, budowie Lubuskiego Centrum Winiarstwa, promocji projektu oraz oferty turystycznej, budowie dziesięciu przystani nadodrzańskich</w:t>
            </w:r>
          </w:p>
          <w:p w14:paraId="3CC7B5F0" w14:textId="4D8F8381" w:rsidR="00AB68E0" w:rsidRPr="0022377A" w:rsidRDefault="00AB68E0" w:rsidP="00AB68E0">
            <w:pPr>
              <w:pStyle w:val="Akapitzlist"/>
              <w:spacing w:before="120" w:after="160"/>
              <w:ind w:left="284"/>
              <w:rPr>
                <w:sz w:val="20"/>
                <w:szCs w:val="20"/>
              </w:rPr>
            </w:pPr>
            <w:r w:rsidRPr="0022377A">
              <w:rPr>
                <w:sz w:val="20"/>
                <w:szCs w:val="20"/>
              </w:rPr>
              <w:t>(wskazany również w strefie społeczno-gospodarczej)</w:t>
            </w:r>
          </w:p>
        </w:tc>
        <w:tc>
          <w:tcPr>
            <w:tcW w:w="2410" w:type="dxa"/>
            <w:tcBorders>
              <w:left w:val="single" w:sz="4" w:space="0" w:color="auto"/>
              <w:right w:val="single" w:sz="4" w:space="0" w:color="auto"/>
            </w:tcBorders>
            <w:shd w:val="clear" w:color="auto" w:fill="auto"/>
          </w:tcPr>
          <w:p w14:paraId="549B92DA" w14:textId="150FC50B"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Cały obszar województwa</w:t>
            </w:r>
          </w:p>
        </w:tc>
        <w:tc>
          <w:tcPr>
            <w:tcW w:w="2551" w:type="dxa"/>
            <w:tcBorders>
              <w:left w:val="single" w:sz="4" w:space="0" w:color="auto"/>
            </w:tcBorders>
            <w:shd w:val="clear" w:color="auto" w:fill="auto"/>
          </w:tcPr>
          <w:p w14:paraId="6F5D86CA" w14:textId="1906E30E"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Wieloletnia Prognoza Finansowa Województwa Lubuskiego na lata 2016-2030</w:t>
            </w:r>
          </w:p>
        </w:tc>
        <w:tc>
          <w:tcPr>
            <w:tcW w:w="1100" w:type="dxa"/>
            <w:tcBorders>
              <w:left w:val="single" w:sz="4" w:space="0" w:color="auto"/>
            </w:tcBorders>
          </w:tcPr>
          <w:p w14:paraId="3841626F" w14:textId="77777777"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do 2029 r.</w:t>
            </w:r>
          </w:p>
          <w:p w14:paraId="7208EC2A" w14:textId="0C1638F6" w:rsidR="008C7220" w:rsidRPr="0022377A" w:rsidRDefault="008C7220" w:rsidP="00A70EEB">
            <w:pPr>
              <w:pStyle w:val="Default"/>
              <w:spacing w:before="120"/>
              <w:contextualSpacing/>
              <w:rPr>
                <w:rFonts w:asciiTheme="minorHAnsi" w:hAnsiTheme="minorHAnsi" w:cstheme="minorBidi"/>
                <w:color w:val="auto"/>
                <w:sz w:val="20"/>
                <w:szCs w:val="20"/>
                <w:highlight w:val="yellow"/>
              </w:rPr>
            </w:pPr>
          </w:p>
        </w:tc>
      </w:tr>
      <w:tr w:rsidR="0022377A" w:rsidRPr="0022377A" w14:paraId="48F1CAD4" w14:textId="77777777" w:rsidTr="00A70EEB">
        <w:trPr>
          <w:trHeight w:val="260"/>
        </w:trPr>
        <w:tc>
          <w:tcPr>
            <w:tcW w:w="3227" w:type="dxa"/>
            <w:tcBorders>
              <w:right w:val="single" w:sz="4" w:space="0" w:color="auto"/>
            </w:tcBorders>
            <w:shd w:val="clear" w:color="auto" w:fill="auto"/>
          </w:tcPr>
          <w:p w14:paraId="77521400" w14:textId="61B653E3"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Ochrona i zachowanie obiektów zabytkowych i zasobów kultury.</w:t>
            </w:r>
          </w:p>
        </w:tc>
        <w:tc>
          <w:tcPr>
            <w:tcW w:w="2410" w:type="dxa"/>
            <w:tcBorders>
              <w:left w:val="single" w:sz="4" w:space="0" w:color="auto"/>
              <w:right w:val="single" w:sz="4" w:space="0" w:color="auto"/>
            </w:tcBorders>
            <w:shd w:val="clear" w:color="auto" w:fill="auto"/>
          </w:tcPr>
          <w:p w14:paraId="22D634D8" w14:textId="2ABD20F4"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Cały obszar województwa</w:t>
            </w:r>
          </w:p>
        </w:tc>
        <w:tc>
          <w:tcPr>
            <w:tcW w:w="2551" w:type="dxa"/>
            <w:tcBorders>
              <w:left w:val="single" w:sz="4" w:space="0" w:color="auto"/>
            </w:tcBorders>
            <w:shd w:val="clear" w:color="auto" w:fill="auto"/>
          </w:tcPr>
          <w:p w14:paraId="0EB60B3A" w14:textId="34A6034A"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 xml:space="preserve">Regionalny Program Operacyjny - Lubuskie 2020 </w:t>
            </w:r>
          </w:p>
        </w:tc>
        <w:tc>
          <w:tcPr>
            <w:tcW w:w="1100" w:type="dxa"/>
            <w:tcBorders>
              <w:left w:val="single" w:sz="4" w:space="0" w:color="auto"/>
            </w:tcBorders>
          </w:tcPr>
          <w:p w14:paraId="78D971DB" w14:textId="538E01D8"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o 2020 r.</w:t>
            </w:r>
          </w:p>
        </w:tc>
      </w:tr>
      <w:tr w:rsidR="0022377A" w:rsidRPr="0022377A" w14:paraId="5ACA16FA" w14:textId="77777777" w:rsidTr="00A70EEB">
        <w:trPr>
          <w:trHeight w:val="260"/>
        </w:trPr>
        <w:tc>
          <w:tcPr>
            <w:tcW w:w="3227" w:type="dxa"/>
            <w:tcBorders>
              <w:right w:val="single" w:sz="4" w:space="0" w:color="auto"/>
            </w:tcBorders>
            <w:shd w:val="clear" w:color="auto" w:fill="auto"/>
          </w:tcPr>
          <w:p w14:paraId="204CE0F2" w14:textId="77777777"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 xml:space="preserve">Przebudowa instytucji kultury oraz dostosowanie obiektów do prowadzenia działalności </w:t>
            </w:r>
          </w:p>
          <w:p w14:paraId="5BAAADDD" w14:textId="38521F32" w:rsidR="008C7220" w:rsidRPr="0022377A" w:rsidRDefault="008C7220" w:rsidP="00A70EEB">
            <w:pPr>
              <w:pStyle w:val="Akapitzlist"/>
              <w:spacing w:before="120" w:after="160"/>
              <w:ind w:left="284"/>
              <w:rPr>
                <w:sz w:val="20"/>
                <w:szCs w:val="20"/>
              </w:rPr>
            </w:pPr>
            <w:r w:rsidRPr="0022377A">
              <w:rPr>
                <w:sz w:val="20"/>
                <w:szCs w:val="20"/>
              </w:rPr>
              <w:t>kulturalnej i turystycznej.</w:t>
            </w:r>
          </w:p>
        </w:tc>
        <w:tc>
          <w:tcPr>
            <w:tcW w:w="2410" w:type="dxa"/>
            <w:tcBorders>
              <w:left w:val="single" w:sz="4" w:space="0" w:color="auto"/>
              <w:right w:val="single" w:sz="4" w:space="0" w:color="auto"/>
            </w:tcBorders>
            <w:shd w:val="clear" w:color="auto" w:fill="auto"/>
          </w:tcPr>
          <w:p w14:paraId="3DDCEAE6" w14:textId="02A996B2"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Cały obszar województwa</w:t>
            </w:r>
          </w:p>
        </w:tc>
        <w:tc>
          <w:tcPr>
            <w:tcW w:w="2551" w:type="dxa"/>
            <w:tcBorders>
              <w:left w:val="single" w:sz="4" w:space="0" w:color="auto"/>
            </w:tcBorders>
            <w:shd w:val="clear" w:color="auto" w:fill="auto"/>
          </w:tcPr>
          <w:p w14:paraId="5F2C5DCF" w14:textId="3F06E5DC"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 xml:space="preserve">Regionalny Program Operacyjny - Lubuskie 2020 </w:t>
            </w:r>
          </w:p>
        </w:tc>
        <w:tc>
          <w:tcPr>
            <w:tcW w:w="1100" w:type="dxa"/>
            <w:tcBorders>
              <w:left w:val="single" w:sz="4" w:space="0" w:color="auto"/>
            </w:tcBorders>
          </w:tcPr>
          <w:p w14:paraId="4417A963" w14:textId="62E0948C"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o 2020 r.</w:t>
            </w:r>
          </w:p>
        </w:tc>
      </w:tr>
      <w:tr w:rsidR="0022377A" w:rsidRPr="0022377A" w14:paraId="0464DE3D" w14:textId="77777777" w:rsidTr="00A70EEB">
        <w:trPr>
          <w:trHeight w:val="260"/>
        </w:trPr>
        <w:tc>
          <w:tcPr>
            <w:tcW w:w="3227" w:type="dxa"/>
            <w:tcBorders>
              <w:right w:val="single" w:sz="4" w:space="0" w:color="auto"/>
            </w:tcBorders>
            <w:shd w:val="clear" w:color="auto" w:fill="auto"/>
          </w:tcPr>
          <w:p w14:paraId="5D0C372F" w14:textId="1A40C5FC"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Wykorzystanie dziedzictwa naturalnego i zasobów kultury do rozwoju turystyki.</w:t>
            </w:r>
          </w:p>
        </w:tc>
        <w:tc>
          <w:tcPr>
            <w:tcW w:w="2410" w:type="dxa"/>
            <w:tcBorders>
              <w:left w:val="single" w:sz="4" w:space="0" w:color="auto"/>
              <w:right w:val="single" w:sz="4" w:space="0" w:color="auto"/>
            </w:tcBorders>
            <w:shd w:val="clear" w:color="auto" w:fill="auto"/>
          </w:tcPr>
          <w:p w14:paraId="38ADE6F5" w14:textId="0DAE6F7D"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Cały obszar województwa</w:t>
            </w:r>
          </w:p>
        </w:tc>
        <w:tc>
          <w:tcPr>
            <w:tcW w:w="2551" w:type="dxa"/>
            <w:tcBorders>
              <w:left w:val="single" w:sz="4" w:space="0" w:color="auto"/>
            </w:tcBorders>
            <w:shd w:val="clear" w:color="auto" w:fill="auto"/>
          </w:tcPr>
          <w:p w14:paraId="02821987" w14:textId="77F7C987"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 xml:space="preserve">Regionalny Program Operacyjny - Lubuskie 2020 </w:t>
            </w:r>
          </w:p>
        </w:tc>
        <w:tc>
          <w:tcPr>
            <w:tcW w:w="1100" w:type="dxa"/>
            <w:tcBorders>
              <w:left w:val="single" w:sz="4" w:space="0" w:color="auto"/>
            </w:tcBorders>
          </w:tcPr>
          <w:p w14:paraId="5419FF52" w14:textId="5B7E4ECA"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o 2020 r.</w:t>
            </w:r>
          </w:p>
        </w:tc>
      </w:tr>
      <w:tr w:rsidR="0022377A" w:rsidRPr="0022377A" w14:paraId="4266F699" w14:textId="77777777" w:rsidTr="00A70EEB">
        <w:trPr>
          <w:trHeight w:val="260"/>
        </w:trPr>
        <w:tc>
          <w:tcPr>
            <w:tcW w:w="3227" w:type="dxa"/>
            <w:tcBorders>
              <w:right w:val="single" w:sz="4" w:space="0" w:color="auto"/>
            </w:tcBorders>
            <w:shd w:val="clear" w:color="auto" w:fill="auto"/>
          </w:tcPr>
          <w:p w14:paraId="4B93F6DB" w14:textId="77777777"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Rewitalizacja zabytkowej willi Jahnego wraz z zagospodarowaniem terenu pod Miejski Ośrodek Sztuki.</w:t>
            </w:r>
          </w:p>
          <w:p w14:paraId="2C2F83C6" w14:textId="0671FFF6" w:rsidR="00AB68E0" w:rsidRPr="0022377A" w:rsidRDefault="00AB68E0" w:rsidP="00AB68E0">
            <w:pPr>
              <w:pStyle w:val="Akapitzlist"/>
              <w:spacing w:before="120" w:after="160"/>
              <w:ind w:left="284"/>
              <w:rPr>
                <w:sz w:val="20"/>
                <w:szCs w:val="20"/>
              </w:rPr>
            </w:pPr>
            <w:r w:rsidRPr="0022377A">
              <w:rPr>
                <w:sz w:val="20"/>
                <w:szCs w:val="20"/>
              </w:rPr>
              <w:t>(wskazany również w strefie społeczno-gospodarczej)</w:t>
            </w:r>
          </w:p>
        </w:tc>
        <w:tc>
          <w:tcPr>
            <w:tcW w:w="2410" w:type="dxa"/>
            <w:tcBorders>
              <w:left w:val="single" w:sz="4" w:space="0" w:color="auto"/>
              <w:right w:val="single" w:sz="4" w:space="0" w:color="auto"/>
            </w:tcBorders>
            <w:shd w:val="clear" w:color="auto" w:fill="auto"/>
          </w:tcPr>
          <w:p w14:paraId="35DF005F" w14:textId="7FFE51CA"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4" w:space="0" w:color="auto"/>
            </w:tcBorders>
            <w:shd w:val="clear" w:color="auto" w:fill="auto"/>
          </w:tcPr>
          <w:p w14:paraId="471E1441" w14:textId="5A949D9B"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Strategia ZIT miejskiego obszaru funkcjonalnego Gorzowa Wielkopolskiego</w:t>
            </w:r>
          </w:p>
        </w:tc>
        <w:tc>
          <w:tcPr>
            <w:tcW w:w="1100" w:type="dxa"/>
            <w:tcBorders>
              <w:left w:val="single" w:sz="4" w:space="0" w:color="auto"/>
            </w:tcBorders>
          </w:tcPr>
          <w:p w14:paraId="67FBCFFC" w14:textId="27434715" w:rsidR="008C7220" w:rsidRPr="0022377A" w:rsidRDefault="00B3750B" w:rsidP="00AB68E0">
            <w:pPr>
              <w:pStyle w:val="Default"/>
              <w:spacing w:before="120"/>
              <w:contextualSpacing/>
              <w:rPr>
                <w:rFonts w:asciiTheme="minorHAnsi" w:hAnsiTheme="minorHAnsi" w:cstheme="minorBidi"/>
                <w:color w:val="auto"/>
                <w:sz w:val="20"/>
                <w:szCs w:val="20"/>
                <w:highlight w:val="yellow"/>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 xml:space="preserve">o 2020 r. </w:t>
            </w:r>
          </w:p>
        </w:tc>
      </w:tr>
      <w:tr w:rsidR="0022377A" w:rsidRPr="0022377A" w14:paraId="3DFB6502" w14:textId="77777777" w:rsidTr="00A70EEB">
        <w:trPr>
          <w:trHeight w:val="260"/>
        </w:trPr>
        <w:tc>
          <w:tcPr>
            <w:tcW w:w="3227" w:type="dxa"/>
            <w:tcBorders>
              <w:right w:val="single" w:sz="4" w:space="0" w:color="auto"/>
            </w:tcBorders>
            <w:shd w:val="clear" w:color="auto" w:fill="auto"/>
          </w:tcPr>
          <w:p w14:paraId="3CE428B7" w14:textId="4B569122"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Renowacja muru obronnego z zagospodarowaniem otoczenia</w:t>
            </w:r>
          </w:p>
        </w:tc>
        <w:tc>
          <w:tcPr>
            <w:tcW w:w="2410" w:type="dxa"/>
            <w:tcBorders>
              <w:left w:val="single" w:sz="4" w:space="0" w:color="auto"/>
              <w:right w:val="single" w:sz="4" w:space="0" w:color="auto"/>
            </w:tcBorders>
            <w:shd w:val="clear" w:color="auto" w:fill="auto"/>
          </w:tcPr>
          <w:p w14:paraId="17FAC914" w14:textId="530A99A5"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4" w:space="0" w:color="auto"/>
            </w:tcBorders>
            <w:shd w:val="clear" w:color="auto" w:fill="auto"/>
          </w:tcPr>
          <w:p w14:paraId="0B00BA84" w14:textId="58B5360B"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Strategia ZIT miejskiego obszaru funkcjonalnego Gorzowa Wielkopolskiego</w:t>
            </w:r>
          </w:p>
        </w:tc>
        <w:tc>
          <w:tcPr>
            <w:tcW w:w="1100" w:type="dxa"/>
            <w:tcBorders>
              <w:left w:val="single" w:sz="4" w:space="0" w:color="auto"/>
            </w:tcBorders>
          </w:tcPr>
          <w:p w14:paraId="360020E9" w14:textId="42888E82" w:rsidR="008C7220" w:rsidRPr="0022377A" w:rsidRDefault="00B3750B" w:rsidP="00A70EEB">
            <w:pPr>
              <w:pStyle w:val="Default"/>
              <w:spacing w:before="120"/>
              <w:contextualSpacing/>
              <w:rPr>
                <w:rFonts w:asciiTheme="minorHAnsi" w:hAnsiTheme="minorHAnsi" w:cstheme="minorBidi"/>
                <w:color w:val="auto"/>
                <w:sz w:val="20"/>
                <w:szCs w:val="20"/>
                <w:highlight w:val="yellow"/>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 xml:space="preserve">o 2020 r. </w:t>
            </w:r>
          </w:p>
        </w:tc>
      </w:tr>
      <w:tr w:rsidR="0022377A" w:rsidRPr="0022377A" w14:paraId="1FC10785" w14:textId="77777777" w:rsidTr="00A70EEB">
        <w:trPr>
          <w:trHeight w:val="260"/>
        </w:trPr>
        <w:tc>
          <w:tcPr>
            <w:tcW w:w="3227" w:type="dxa"/>
            <w:tcBorders>
              <w:right w:val="single" w:sz="4" w:space="0" w:color="auto"/>
            </w:tcBorders>
            <w:shd w:val="clear" w:color="auto" w:fill="auto"/>
          </w:tcPr>
          <w:p w14:paraId="328B25B4" w14:textId="4F14708D"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Rewitalizacja Parku Siemiradzkiego.</w:t>
            </w:r>
          </w:p>
        </w:tc>
        <w:tc>
          <w:tcPr>
            <w:tcW w:w="2410" w:type="dxa"/>
            <w:tcBorders>
              <w:left w:val="single" w:sz="4" w:space="0" w:color="auto"/>
              <w:right w:val="single" w:sz="4" w:space="0" w:color="auto"/>
            </w:tcBorders>
            <w:shd w:val="clear" w:color="auto" w:fill="auto"/>
          </w:tcPr>
          <w:p w14:paraId="1F323DDD" w14:textId="5E2EBB65"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4" w:space="0" w:color="auto"/>
            </w:tcBorders>
            <w:shd w:val="clear" w:color="auto" w:fill="auto"/>
          </w:tcPr>
          <w:p w14:paraId="657C0819" w14:textId="41D7FA4B"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Strategia ZIT miejskiego obszaru funkcjonalnego Gorzowa Wielkopolskiego</w:t>
            </w:r>
          </w:p>
        </w:tc>
        <w:tc>
          <w:tcPr>
            <w:tcW w:w="1100" w:type="dxa"/>
            <w:tcBorders>
              <w:left w:val="single" w:sz="4" w:space="0" w:color="auto"/>
            </w:tcBorders>
          </w:tcPr>
          <w:p w14:paraId="624F857D" w14:textId="3FB3BCCB" w:rsidR="008C7220" w:rsidRPr="0022377A" w:rsidRDefault="00B3750B" w:rsidP="00A70EEB">
            <w:pPr>
              <w:pStyle w:val="Default"/>
              <w:spacing w:before="120"/>
              <w:contextualSpacing/>
              <w:rPr>
                <w:rFonts w:asciiTheme="minorHAnsi" w:hAnsiTheme="minorHAnsi" w:cstheme="minorBidi"/>
                <w:color w:val="auto"/>
                <w:sz w:val="20"/>
                <w:szCs w:val="20"/>
                <w:highlight w:val="yellow"/>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o 2020 r.</w:t>
            </w:r>
          </w:p>
        </w:tc>
      </w:tr>
      <w:tr w:rsidR="0022377A" w:rsidRPr="0022377A" w14:paraId="3209D84F" w14:textId="77777777" w:rsidTr="00A70EEB">
        <w:trPr>
          <w:trHeight w:val="260"/>
        </w:trPr>
        <w:tc>
          <w:tcPr>
            <w:tcW w:w="3227" w:type="dxa"/>
            <w:tcBorders>
              <w:right w:val="single" w:sz="4" w:space="0" w:color="auto"/>
            </w:tcBorders>
            <w:shd w:val="clear" w:color="auto" w:fill="auto"/>
          </w:tcPr>
          <w:p w14:paraId="50C01DBC" w14:textId="77777777"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Projekt „Łączą nas rzeki”.</w:t>
            </w:r>
          </w:p>
          <w:p w14:paraId="46B37A2D" w14:textId="7541A10A" w:rsidR="00AB68E0" w:rsidRPr="0022377A" w:rsidRDefault="00AB68E0" w:rsidP="00AB68E0">
            <w:pPr>
              <w:pStyle w:val="Akapitzlist"/>
              <w:spacing w:before="120" w:after="160"/>
              <w:ind w:left="284"/>
              <w:rPr>
                <w:sz w:val="20"/>
                <w:szCs w:val="20"/>
              </w:rPr>
            </w:pPr>
            <w:r w:rsidRPr="0022377A">
              <w:rPr>
                <w:sz w:val="20"/>
                <w:szCs w:val="20"/>
              </w:rPr>
              <w:t>(wskazany również w strefie społeczno-gospodarczej)</w:t>
            </w:r>
          </w:p>
        </w:tc>
        <w:tc>
          <w:tcPr>
            <w:tcW w:w="2410" w:type="dxa"/>
            <w:tcBorders>
              <w:left w:val="single" w:sz="4" w:space="0" w:color="auto"/>
              <w:right w:val="single" w:sz="4" w:space="0" w:color="auto"/>
            </w:tcBorders>
            <w:shd w:val="clear" w:color="auto" w:fill="auto"/>
          </w:tcPr>
          <w:p w14:paraId="6E62F99F" w14:textId="5A38CD33"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 gm. Bogdaniec, gm. Drezdenko, gm. Górzyca, m. Kostrzyn n/O, gm. Santok, gm. Słubice, gm. Skwierzyna, gm. Witnica oraz gm. Zwierzyn</w:t>
            </w:r>
          </w:p>
        </w:tc>
        <w:tc>
          <w:tcPr>
            <w:tcW w:w="2551" w:type="dxa"/>
            <w:tcBorders>
              <w:left w:val="single" w:sz="4" w:space="0" w:color="auto"/>
            </w:tcBorders>
            <w:shd w:val="clear" w:color="auto" w:fill="auto"/>
          </w:tcPr>
          <w:p w14:paraId="660F2A77" w14:textId="50250C6C" w:rsidR="008C7220" w:rsidRPr="0022377A" w:rsidRDefault="008C7220" w:rsidP="00B1595B">
            <w:pPr>
              <w:pStyle w:val="Default"/>
              <w:numPr>
                <w:ilvl w:val="0"/>
                <w:numId w:val="3"/>
              </w:numPr>
              <w:spacing w:before="120"/>
              <w:ind w:left="284" w:hanging="284"/>
              <w:contextualSpacing/>
              <w:rPr>
                <w:rFonts w:asciiTheme="minorHAnsi" w:hAnsiTheme="minorHAnsi" w:cstheme="minorBidi"/>
                <w:color w:val="auto"/>
                <w:sz w:val="20"/>
                <w:szCs w:val="20"/>
              </w:rPr>
            </w:pPr>
            <w:r w:rsidRPr="0022377A">
              <w:rPr>
                <w:rFonts w:asciiTheme="minorHAnsi" w:hAnsiTheme="minorHAnsi"/>
                <w:color w:val="auto"/>
                <w:sz w:val="20"/>
                <w:szCs w:val="20"/>
              </w:rPr>
              <w:t>Strategia ZIT miejskiego obszaru funkcjonalnego Gorzowa Wielkopolskiego</w:t>
            </w:r>
          </w:p>
        </w:tc>
        <w:tc>
          <w:tcPr>
            <w:tcW w:w="1100" w:type="dxa"/>
            <w:tcBorders>
              <w:left w:val="single" w:sz="4" w:space="0" w:color="auto"/>
            </w:tcBorders>
          </w:tcPr>
          <w:p w14:paraId="6EDD1209" w14:textId="5D43B8D9" w:rsidR="008C7220" w:rsidRPr="0022377A" w:rsidRDefault="00B3750B" w:rsidP="00AB68E0">
            <w:pPr>
              <w:spacing w:before="120"/>
              <w:contextualSpacing/>
              <w:rPr>
                <w:sz w:val="20"/>
                <w:szCs w:val="20"/>
              </w:rPr>
            </w:pPr>
            <w:r w:rsidRPr="0022377A">
              <w:rPr>
                <w:sz w:val="20"/>
                <w:szCs w:val="20"/>
              </w:rPr>
              <w:t>d</w:t>
            </w:r>
            <w:r w:rsidR="00AB68E0" w:rsidRPr="0022377A">
              <w:rPr>
                <w:sz w:val="20"/>
                <w:szCs w:val="20"/>
              </w:rPr>
              <w:t>o 2020 r.</w:t>
            </w:r>
          </w:p>
        </w:tc>
      </w:tr>
      <w:tr w:rsidR="0022377A" w:rsidRPr="0022377A" w14:paraId="1F58B88E" w14:textId="77777777" w:rsidTr="00A70EEB">
        <w:trPr>
          <w:trHeight w:val="260"/>
        </w:trPr>
        <w:tc>
          <w:tcPr>
            <w:tcW w:w="3227" w:type="dxa"/>
            <w:tcBorders>
              <w:right w:val="single" w:sz="4" w:space="0" w:color="auto"/>
            </w:tcBorders>
            <w:shd w:val="clear" w:color="auto" w:fill="auto"/>
          </w:tcPr>
          <w:p w14:paraId="1B0BBFAD" w14:textId="77777777" w:rsidR="008C7220" w:rsidRPr="0022377A" w:rsidRDefault="008C7220" w:rsidP="00BE06AC">
            <w:pPr>
              <w:pStyle w:val="Akapitzlist"/>
              <w:numPr>
                <w:ilvl w:val="0"/>
                <w:numId w:val="6"/>
              </w:numPr>
              <w:spacing w:before="120" w:after="160"/>
              <w:ind w:left="284" w:hanging="284"/>
              <w:contextualSpacing w:val="0"/>
              <w:rPr>
                <w:sz w:val="20"/>
                <w:szCs w:val="20"/>
              </w:rPr>
            </w:pPr>
            <w:r w:rsidRPr="0022377A">
              <w:rPr>
                <w:sz w:val="20"/>
                <w:szCs w:val="20"/>
              </w:rPr>
              <w:t>Promocja turystyczno-gospodarcza MOF GW.</w:t>
            </w:r>
          </w:p>
          <w:p w14:paraId="604A19CF" w14:textId="2CC509D8" w:rsidR="00BE06AC" w:rsidRPr="0022377A" w:rsidRDefault="00BE06AC" w:rsidP="00BE06AC">
            <w:pPr>
              <w:pStyle w:val="Akapitzlist"/>
              <w:spacing w:before="120" w:after="160"/>
              <w:ind w:left="284"/>
              <w:contextualSpacing w:val="0"/>
              <w:rPr>
                <w:sz w:val="20"/>
                <w:szCs w:val="20"/>
              </w:rPr>
            </w:pPr>
            <w:r w:rsidRPr="0022377A">
              <w:rPr>
                <w:sz w:val="20"/>
                <w:szCs w:val="20"/>
              </w:rPr>
              <w:t>(wskazany również w strefie społeczno-gospodarczej)</w:t>
            </w:r>
          </w:p>
        </w:tc>
        <w:tc>
          <w:tcPr>
            <w:tcW w:w="2410" w:type="dxa"/>
            <w:tcBorders>
              <w:left w:val="single" w:sz="4" w:space="0" w:color="auto"/>
              <w:right w:val="single" w:sz="4" w:space="0" w:color="auto"/>
            </w:tcBorders>
            <w:shd w:val="clear" w:color="auto" w:fill="auto"/>
          </w:tcPr>
          <w:p w14:paraId="15CD14C9" w14:textId="1F557B34" w:rsidR="008C7220" w:rsidRPr="0022377A" w:rsidRDefault="008C7220" w:rsidP="00BE06AC">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MOF OW GW</w:t>
            </w:r>
          </w:p>
        </w:tc>
        <w:tc>
          <w:tcPr>
            <w:tcW w:w="2551" w:type="dxa"/>
            <w:tcBorders>
              <w:left w:val="single" w:sz="4" w:space="0" w:color="auto"/>
            </w:tcBorders>
            <w:shd w:val="clear" w:color="auto" w:fill="auto"/>
          </w:tcPr>
          <w:p w14:paraId="77A31CC9" w14:textId="2D644F9C" w:rsidR="008C7220" w:rsidRPr="0022377A" w:rsidRDefault="008C7220" w:rsidP="00BE06AC">
            <w:pPr>
              <w:pStyle w:val="Default"/>
              <w:numPr>
                <w:ilvl w:val="0"/>
                <w:numId w:val="3"/>
              </w:numPr>
              <w:spacing w:before="120"/>
              <w:ind w:left="284" w:hanging="284"/>
              <w:rPr>
                <w:rFonts w:asciiTheme="minorHAnsi" w:hAnsiTheme="minorHAnsi" w:cstheme="minorBidi"/>
                <w:color w:val="auto"/>
                <w:sz w:val="20"/>
                <w:szCs w:val="20"/>
              </w:rPr>
            </w:pPr>
            <w:r w:rsidRPr="0022377A">
              <w:rPr>
                <w:rFonts w:asciiTheme="minorHAnsi" w:hAnsiTheme="minorHAnsi"/>
                <w:color w:val="auto"/>
                <w:sz w:val="20"/>
                <w:szCs w:val="20"/>
              </w:rPr>
              <w:t>Strategia ZIT miejskiego obszaru funkcjonalnego Gorzowa Wielkopolskiego</w:t>
            </w:r>
          </w:p>
        </w:tc>
        <w:tc>
          <w:tcPr>
            <w:tcW w:w="1100" w:type="dxa"/>
            <w:tcBorders>
              <w:left w:val="single" w:sz="4" w:space="0" w:color="auto"/>
            </w:tcBorders>
          </w:tcPr>
          <w:p w14:paraId="47944CF2" w14:textId="395F61B9" w:rsidR="008C7220" w:rsidRPr="0022377A" w:rsidRDefault="00B3750B" w:rsidP="00BE06AC">
            <w:pPr>
              <w:pStyle w:val="Default"/>
              <w:spacing w:before="120"/>
              <w:rPr>
                <w:rFonts w:asciiTheme="minorHAnsi" w:hAnsiTheme="minorHAnsi" w:cstheme="minorBidi"/>
                <w:color w:val="auto"/>
                <w:sz w:val="20"/>
                <w:szCs w:val="20"/>
                <w:highlight w:val="yellow"/>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 xml:space="preserve">o 2020 r. </w:t>
            </w:r>
          </w:p>
        </w:tc>
      </w:tr>
      <w:tr w:rsidR="0022377A" w:rsidRPr="0022377A" w14:paraId="382850E9" w14:textId="77777777" w:rsidTr="00A70EEB">
        <w:trPr>
          <w:trHeight w:val="260"/>
        </w:trPr>
        <w:tc>
          <w:tcPr>
            <w:tcW w:w="3227" w:type="dxa"/>
            <w:tcBorders>
              <w:right w:val="single" w:sz="4" w:space="0" w:color="auto"/>
            </w:tcBorders>
            <w:shd w:val="clear" w:color="auto" w:fill="auto"/>
          </w:tcPr>
          <w:p w14:paraId="3C3D95A9" w14:textId="1D725F6E" w:rsidR="008C7220" w:rsidRPr="0022377A" w:rsidRDefault="008C7220" w:rsidP="00BE06AC">
            <w:pPr>
              <w:pStyle w:val="Akapitzlist"/>
              <w:numPr>
                <w:ilvl w:val="0"/>
                <w:numId w:val="6"/>
              </w:numPr>
              <w:spacing w:before="120" w:after="160"/>
              <w:ind w:left="284" w:hanging="284"/>
              <w:contextualSpacing w:val="0"/>
              <w:rPr>
                <w:sz w:val="20"/>
                <w:szCs w:val="20"/>
              </w:rPr>
            </w:pPr>
            <w:r w:rsidRPr="0022377A">
              <w:rPr>
                <w:sz w:val="20"/>
                <w:szCs w:val="20"/>
              </w:rPr>
              <w:t>Inwestycje w infrastrukturę obszarów zdegradowanych zgodnie</w:t>
            </w:r>
            <w:r w:rsidR="009F7897" w:rsidRPr="0022377A">
              <w:rPr>
                <w:sz w:val="20"/>
                <w:szCs w:val="20"/>
              </w:rPr>
              <w:t xml:space="preserve"> </w:t>
            </w:r>
            <w:r w:rsidRPr="0022377A">
              <w:rPr>
                <w:sz w:val="20"/>
                <w:szCs w:val="20"/>
              </w:rPr>
              <w:t>z Gminnymi Programami Rewitalizacji.</w:t>
            </w:r>
          </w:p>
        </w:tc>
        <w:tc>
          <w:tcPr>
            <w:tcW w:w="2410" w:type="dxa"/>
            <w:tcBorders>
              <w:left w:val="single" w:sz="4" w:space="0" w:color="auto"/>
              <w:right w:val="single" w:sz="4" w:space="0" w:color="auto"/>
            </w:tcBorders>
            <w:shd w:val="clear" w:color="auto" w:fill="auto"/>
          </w:tcPr>
          <w:p w14:paraId="21A341B9" w14:textId="7D4461E2" w:rsidR="008C7220" w:rsidRPr="0022377A" w:rsidRDefault="008C7220" w:rsidP="00BE06AC">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MOF OW ZG</w:t>
            </w:r>
          </w:p>
        </w:tc>
        <w:tc>
          <w:tcPr>
            <w:tcW w:w="2551" w:type="dxa"/>
            <w:tcBorders>
              <w:left w:val="single" w:sz="4" w:space="0" w:color="auto"/>
            </w:tcBorders>
            <w:shd w:val="clear" w:color="auto" w:fill="auto"/>
          </w:tcPr>
          <w:p w14:paraId="0F1D1B12" w14:textId="436C20EC" w:rsidR="008C7220" w:rsidRPr="0022377A" w:rsidRDefault="008C7220" w:rsidP="00BE06AC">
            <w:pPr>
              <w:pStyle w:val="Default"/>
              <w:numPr>
                <w:ilvl w:val="0"/>
                <w:numId w:val="3"/>
              </w:numPr>
              <w:spacing w:before="120"/>
              <w:ind w:left="284" w:hanging="284"/>
              <w:rPr>
                <w:rFonts w:asciiTheme="minorHAnsi" w:hAnsiTheme="minorHAnsi" w:cstheme="minorBidi"/>
                <w:color w:val="auto"/>
                <w:sz w:val="20"/>
                <w:szCs w:val="20"/>
              </w:rPr>
            </w:pPr>
            <w:r w:rsidRPr="0022377A">
              <w:rPr>
                <w:rFonts w:asciiTheme="minorHAnsi" w:hAnsiTheme="minorHAnsi"/>
                <w:color w:val="auto"/>
                <w:sz w:val="20"/>
                <w:szCs w:val="20"/>
              </w:rPr>
              <w:t>Strategia ZIT miejskiego obszaru funkcjonalnego Zielona Góra</w:t>
            </w:r>
          </w:p>
        </w:tc>
        <w:tc>
          <w:tcPr>
            <w:tcW w:w="1100" w:type="dxa"/>
            <w:tcBorders>
              <w:left w:val="single" w:sz="4" w:space="0" w:color="auto"/>
            </w:tcBorders>
          </w:tcPr>
          <w:p w14:paraId="6AA4323D" w14:textId="54352CFF" w:rsidR="008C7220" w:rsidRPr="0022377A" w:rsidRDefault="00B3750B" w:rsidP="00BE06AC">
            <w:pPr>
              <w:pStyle w:val="Default"/>
              <w:spacing w:before="120"/>
              <w:rPr>
                <w:rFonts w:asciiTheme="minorHAnsi" w:hAnsiTheme="minorHAnsi" w:cstheme="minorBidi"/>
                <w:color w:val="auto"/>
                <w:sz w:val="20"/>
                <w:szCs w:val="20"/>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o 2022 r.</w:t>
            </w:r>
          </w:p>
        </w:tc>
      </w:tr>
      <w:tr w:rsidR="0022377A" w:rsidRPr="0022377A" w14:paraId="3A5BD3DD" w14:textId="77777777" w:rsidTr="00A70EEB">
        <w:trPr>
          <w:trHeight w:val="260"/>
        </w:trPr>
        <w:tc>
          <w:tcPr>
            <w:tcW w:w="3227" w:type="dxa"/>
            <w:tcBorders>
              <w:right w:val="single" w:sz="4" w:space="0" w:color="auto"/>
            </w:tcBorders>
            <w:shd w:val="clear" w:color="auto" w:fill="auto"/>
          </w:tcPr>
          <w:p w14:paraId="0FF26DBA" w14:textId="72DD3FD9" w:rsidR="008C7220" w:rsidRPr="0022377A" w:rsidRDefault="008C7220" w:rsidP="00BE06AC">
            <w:pPr>
              <w:pStyle w:val="Akapitzlist"/>
              <w:numPr>
                <w:ilvl w:val="0"/>
                <w:numId w:val="6"/>
              </w:numPr>
              <w:spacing w:before="120" w:after="160"/>
              <w:ind w:left="284" w:hanging="284"/>
              <w:contextualSpacing w:val="0"/>
              <w:rPr>
                <w:sz w:val="20"/>
                <w:szCs w:val="20"/>
              </w:rPr>
            </w:pPr>
            <w:r w:rsidRPr="0022377A">
              <w:rPr>
                <w:sz w:val="20"/>
                <w:szCs w:val="20"/>
              </w:rPr>
              <w:t xml:space="preserve">Rozbudowa, modernizacja </w:t>
            </w:r>
            <w:r w:rsidR="009F7897" w:rsidRPr="0022377A">
              <w:rPr>
                <w:sz w:val="20"/>
                <w:szCs w:val="20"/>
              </w:rPr>
              <w:t>obiektów</w:t>
            </w:r>
            <w:r w:rsidRPr="0022377A">
              <w:rPr>
                <w:sz w:val="20"/>
                <w:szCs w:val="20"/>
              </w:rPr>
              <w:t xml:space="preserve"> użytkowanych na celedziałalności kulturalnej, wyposażenie </w:t>
            </w:r>
            <w:r w:rsidR="009F7897" w:rsidRPr="0022377A">
              <w:rPr>
                <w:sz w:val="20"/>
                <w:szCs w:val="20"/>
              </w:rPr>
              <w:t>obiektów</w:t>
            </w:r>
            <w:r w:rsidRPr="0022377A">
              <w:rPr>
                <w:sz w:val="20"/>
                <w:szCs w:val="20"/>
              </w:rPr>
              <w:t xml:space="preserve"> w sprzęt</w:t>
            </w:r>
            <w:r w:rsidR="00BE06AC" w:rsidRPr="0022377A">
              <w:rPr>
                <w:sz w:val="20"/>
                <w:szCs w:val="20"/>
              </w:rPr>
              <w:t xml:space="preserve"> </w:t>
            </w:r>
            <w:r w:rsidRPr="0022377A">
              <w:rPr>
                <w:sz w:val="20"/>
                <w:szCs w:val="20"/>
              </w:rPr>
              <w:t>niezbędny do prowadzenia działalności, organizacja i wyposażenie</w:t>
            </w:r>
            <w:r w:rsidR="00BE06AC" w:rsidRPr="0022377A">
              <w:rPr>
                <w:sz w:val="20"/>
                <w:szCs w:val="20"/>
              </w:rPr>
              <w:t xml:space="preserve"> </w:t>
            </w:r>
            <w:r w:rsidR="009F7897" w:rsidRPr="0022377A">
              <w:rPr>
                <w:sz w:val="20"/>
                <w:szCs w:val="20"/>
              </w:rPr>
              <w:t>punktów</w:t>
            </w:r>
            <w:r w:rsidRPr="0022377A">
              <w:rPr>
                <w:sz w:val="20"/>
                <w:szCs w:val="20"/>
              </w:rPr>
              <w:t xml:space="preserve"> informacyjnych, w tym w odpowiednie systemy</w:t>
            </w:r>
            <w:r w:rsidR="00BE06AC" w:rsidRPr="0022377A">
              <w:rPr>
                <w:sz w:val="20"/>
                <w:szCs w:val="20"/>
              </w:rPr>
              <w:t xml:space="preserve"> </w:t>
            </w:r>
            <w:r w:rsidRPr="0022377A">
              <w:rPr>
                <w:sz w:val="20"/>
                <w:szCs w:val="20"/>
              </w:rPr>
              <w:t>informatyczne.</w:t>
            </w:r>
          </w:p>
        </w:tc>
        <w:tc>
          <w:tcPr>
            <w:tcW w:w="2410" w:type="dxa"/>
            <w:tcBorders>
              <w:left w:val="single" w:sz="4" w:space="0" w:color="auto"/>
              <w:right w:val="single" w:sz="4" w:space="0" w:color="auto"/>
            </w:tcBorders>
            <w:shd w:val="clear" w:color="auto" w:fill="auto"/>
          </w:tcPr>
          <w:p w14:paraId="62682BE6" w14:textId="56FCBD59" w:rsidR="008C7220" w:rsidRPr="0022377A" w:rsidRDefault="008C7220" w:rsidP="00BE06AC">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MOF OW ZG</w:t>
            </w:r>
          </w:p>
        </w:tc>
        <w:tc>
          <w:tcPr>
            <w:tcW w:w="2551" w:type="dxa"/>
            <w:tcBorders>
              <w:left w:val="single" w:sz="4" w:space="0" w:color="auto"/>
            </w:tcBorders>
            <w:shd w:val="clear" w:color="auto" w:fill="auto"/>
          </w:tcPr>
          <w:p w14:paraId="5168F14B" w14:textId="38F8E576" w:rsidR="008C7220" w:rsidRPr="0022377A" w:rsidRDefault="008C7220" w:rsidP="00BE06AC">
            <w:pPr>
              <w:pStyle w:val="Default"/>
              <w:numPr>
                <w:ilvl w:val="0"/>
                <w:numId w:val="3"/>
              </w:numPr>
              <w:spacing w:before="120"/>
              <w:ind w:left="284" w:hanging="284"/>
              <w:rPr>
                <w:rFonts w:asciiTheme="minorHAnsi" w:hAnsiTheme="minorHAnsi" w:cstheme="minorBidi"/>
                <w:color w:val="auto"/>
                <w:sz w:val="20"/>
                <w:szCs w:val="20"/>
              </w:rPr>
            </w:pPr>
            <w:r w:rsidRPr="0022377A">
              <w:rPr>
                <w:rFonts w:asciiTheme="minorHAnsi" w:hAnsiTheme="minorHAnsi"/>
                <w:color w:val="auto"/>
                <w:sz w:val="20"/>
                <w:szCs w:val="20"/>
              </w:rPr>
              <w:t>Strategia ZIT miejskiego obszaru funkcjonalnego Zielona Góra</w:t>
            </w:r>
          </w:p>
        </w:tc>
        <w:tc>
          <w:tcPr>
            <w:tcW w:w="1100" w:type="dxa"/>
            <w:tcBorders>
              <w:left w:val="single" w:sz="4" w:space="0" w:color="auto"/>
            </w:tcBorders>
          </w:tcPr>
          <w:p w14:paraId="41FDA2D0" w14:textId="45052D75" w:rsidR="008C7220" w:rsidRPr="0022377A" w:rsidRDefault="00B3750B" w:rsidP="00BE06AC">
            <w:pPr>
              <w:pStyle w:val="Default"/>
              <w:spacing w:before="120"/>
              <w:rPr>
                <w:rFonts w:asciiTheme="minorHAnsi" w:hAnsiTheme="minorHAnsi" w:cstheme="minorBidi"/>
                <w:color w:val="auto"/>
                <w:sz w:val="20"/>
                <w:szCs w:val="20"/>
              </w:rPr>
            </w:pPr>
            <w:r w:rsidRPr="0022377A">
              <w:rPr>
                <w:rFonts w:asciiTheme="minorHAnsi" w:hAnsiTheme="minorHAnsi"/>
                <w:color w:val="auto"/>
                <w:sz w:val="20"/>
                <w:szCs w:val="20"/>
              </w:rPr>
              <w:t>d</w:t>
            </w:r>
            <w:r w:rsidR="008C7220" w:rsidRPr="0022377A">
              <w:rPr>
                <w:rFonts w:asciiTheme="minorHAnsi" w:hAnsiTheme="minorHAnsi"/>
                <w:color w:val="auto"/>
                <w:sz w:val="20"/>
                <w:szCs w:val="20"/>
              </w:rPr>
              <w:t>o 2022 r.</w:t>
            </w:r>
          </w:p>
        </w:tc>
      </w:tr>
      <w:tr w:rsidR="0022377A" w:rsidRPr="0022377A" w14:paraId="03F3EB8B" w14:textId="77777777" w:rsidTr="00A70EEB">
        <w:trPr>
          <w:trHeight w:val="260"/>
        </w:trPr>
        <w:tc>
          <w:tcPr>
            <w:tcW w:w="3227" w:type="dxa"/>
            <w:tcBorders>
              <w:right w:val="single" w:sz="4" w:space="0" w:color="auto"/>
            </w:tcBorders>
            <w:shd w:val="clear" w:color="auto" w:fill="auto"/>
          </w:tcPr>
          <w:p w14:paraId="24043C77" w14:textId="527C627D"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Zakup i modernizacja taboru kolei podziemnej w bunkrach Międzyrzeckiego Rejonu Umocnionego</w:t>
            </w:r>
          </w:p>
        </w:tc>
        <w:tc>
          <w:tcPr>
            <w:tcW w:w="2410" w:type="dxa"/>
            <w:tcBorders>
              <w:left w:val="single" w:sz="4" w:space="0" w:color="auto"/>
              <w:right w:val="single" w:sz="4" w:space="0" w:color="auto"/>
            </w:tcBorders>
            <w:shd w:val="clear" w:color="auto" w:fill="auto"/>
          </w:tcPr>
          <w:p w14:paraId="519054DB" w14:textId="08DB3AB8"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gm. Międzyrzecz</w:t>
            </w:r>
          </w:p>
        </w:tc>
        <w:tc>
          <w:tcPr>
            <w:tcW w:w="2551" w:type="dxa"/>
            <w:tcBorders>
              <w:left w:val="single" w:sz="4" w:space="0" w:color="auto"/>
            </w:tcBorders>
            <w:shd w:val="clear" w:color="auto" w:fill="auto"/>
          </w:tcPr>
          <w:p w14:paraId="5D684822" w14:textId="77777777"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 xml:space="preserve">Program Rozwoju Lubuskiej </w:t>
            </w:r>
          </w:p>
          <w:p w14:paraId="2914352B" w14:textId="13CEEB8C"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Turystykido 2020 roku</w:t>
            </w:r>
          </w:p>
        </w:tc>
        <w:tc>
          <w:tcPr>
            <w:tcW w:w="1100" w:type="dxa"/>
            <w:tcBorders>
              <w:left w:val="single" w:sz="4" w:space="0" w:color="auto"/>
            </w:tcBorders>
          </w:tcPr>
          <w:p w14:paraId="074883C6" w14:textId="0D63775E"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Calibri"/>
                <w:color w:val="auto"/>
                <w:sz w:val="20"/>
                <w:szCs w:val="20"/>
              </w:rPr>
              <w:t>d</w:t>
            </w:r>
            <w:r w:rsidR="008C7220" w:rsidRPr="0022377A">
              <w:rPr>
                <w:rFonts w:asciiTheme="minorHAnsi" w:hAnsiTheme="minorHAnsi" w:cs="Calibri"/>
                <w:color w:val="auto"/>
                <w:sz w:val="20"/>
                <w:szCs w:val="20"/>
              </w:rPr>
              <w:t>o 2020 r.</w:t>
            </w:r>
          </w:p>
        </w:tc>
      </w:tr>
      <w:tr w:rsidR="0022377A" w:rsidRPr="0022377A" w14:paraId="40B9A580" w14:textId="77777777" w:rsidTr="00A70EEB">
        <w:trPr>
          <w:trHeight w:val="260"/>
        </w:trPr>
        <w:tc>
          <w:tcPr>
            <w:tcW w:w="3227" w:type="dxa"/>
            <w:tcBorders>
              <w:right w:val="single" w:sz="4" w:space="0" w:color="auto"/>
            </w:tcBorders>
            <w:shd w:val="clear" w:color="auto" w:fill="auto"/>
          </w:tcPr>
          <w:p w14:paraId="19673879" w14:textId="2997AFF1"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Budowa nowego obiektu na potrzeby siedziby Muzeum Fortyfikacji i Nietoperzy w Pniewie i obsługi ruchu turystycznego w Międzyrzeckim Rejonie Umocnionym</w:t>
            </w:r>
          </w:p>
        </w:tc>
        <w:tc>
          <w:tcPr>
            <w:tcW w:w="2410" w:type="dxa"/>
            <w:tcBorders>
              <w:left w:val="single" w:sz="4" w:space="0" w:color="auto"/>
              <w:right w:val="single" w:sz="4" w:space="0" w:color="auto"/>
            </w:tcBorders>
            <w:shd w:val="clear" w:color="auto" w:fill="auto"/>
          </w:tcPr>
          <w:p w14:paraId="27EE2CE9" w14:textId="3B457D21"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gm. Międzyrzecz</w:t>
            </w:r>
          </w:p>
        </w:tc>
        <w:tc>
          <w:tcPr>
            <w:tcW w:w="2551" w:type="dxa"/>
            <w:tcBorders>
              <w:left w:val="single" w:sz="4" w:space="0" w:color="auto"/>
            </w:tcBorders>
            <w:shd w:val="clear" w:color="auto" w:fill="auto"/>
          </w:tcPr>
          <w:p w14:paraId="73DE26E3" w14:textId="77777777"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 xml:space="preserve">Program Rozwoju Lubuskiej </w:t>
            </w:r>
          </w:p>
          <w:p w14:paraId="773DADE6" w14:textId="1AF75B3D"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Turystyki</w:t>
            </w:r>
            <w:r w:rsidR="00A70EEB" w:rsidRPr="0022377A">
              <w:rPr>
                <w:rFonts w:cs="Calibri"/>
                <w:sz w:val="20"/>
                <w:szCs w:val="20"/>
              </w:rPr>
              <w:t xml:space="preserve"> </w:t>
            </w:r>
            <w:r w:rsidRPr="0022377A">
              <w:rPr>
                <w:rFonts w:cs="Calibri"/>
                <w:sz w:val="20"/>
                <w:szCs w:val="20"/>
              </w:rPr>
              <w:t>do 2020 roku</w:t>
            </w:r>
          </w:p>
        </w:tc>
        <w:tc>
          <w:tcPr>
            <w:tcW w:w="1100" w:type="dxa"/>
            <w:tcBorders>
              <w:left w:val="single" w:sz="4" w:space="0" w:color="auto"/>
            </w:tcBorders>
          </w:tcPr>
          <w:p w14:paraId="144546CB" w14:textId="2BFC1985"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Calibri"/>
                <w:color w:val="auto"/>
                <w:sz w:val="20"/>
                <w:szCs w:val="20"/>
              </w:rPr>
              <w:t>d</w:t>
            </w:r>
            <w:r w:rsidR="008C7220" w:rsidRPr="0022377A">
              <w:rPr>
                <w:rFonts w:asciiTheme="minorHAnsi" w:hAnsiTheme="minorHAnsi" w:cs="Calibri"/>
                <w:color w:val="auto"/>
                <w:sz w:val="20"/>
                <w:szCs w:val="20"/>
              </w:rPr>
              <w:t>o 2020 r.</w:t>
            </w:r>
          </w:p>
        </w:tc>
      </w:tr>
      <w:tr w:rsidR="0022377A" w:rsidRPr="0022377A" w14:paraId="21B00750" w14:textId="77777777" w:rsidTr="00A70EEB">
        <w:trPr>
          <w:trHeight w:val="260"/>
        </w:trPr>
        <w:tc>
          <w:tcPr>
            <w:tcW w:w="3227" w:type="dxa"/>
            <w:tcBorders>
              <w:right w:val="single" w:sz="4" w:space="0" w:color="auto"/>
            </w:tcBorders>
            <w:shd w:val="clear" w:color="auto" w:fill="auto"/>
          </w:tcPr>
          <w:p w14:paraId="459D03EB" w14:textId="33A24125"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Stworzenie infrastruktury na potrzeby obsługi ruchu turystycznego na obszarze MRU związanego z trasami turystycznymi zlokalizowanymi na terenie gmin: Czerwieńsk, Skąpe, Lubrza oraz Bledzew</w:t>
            </w:r>
          </w:p>
        </w:tc>
        <w:tc>
          <w:tcPr>
            <w:tcW w:w="2410" w:type="dxa"/>
            <w:tcBorders>
              <w:left w:val="single" w:sz="4" w:space="0" w:color="auto"/>
              <w:right w:val="single" w:sz="4" w:space="0" w:color="auto"/>
            </w:tcBorders>
            <w:shd w:val="clear" w:color="auto" w:fill="auto"/>
          </w:tcPr>
          <w:p w14:paraId="33AC176D" w14:textId="72A9F0AB"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gm. Czerwieńsk, gm. Skąpe, gm. Lubrza oraz gm. Bledzew, gm. Międzyrzecz</w:t>
            </w:r>
          </w:p>
        </w:tc>
        <w:tc>
          <w:tcPr>
            <w:tcW w:w="2551" w:type="dxa"/>
            <w:tcBorders>
              <w:left w:val="single" w:sz="4" w:space="0" w:color="auto"/>
            </w:tcBorders>
            <w:shd w:val="clear" w:color="auto" w:fill="auto"/>
          </w:tcPr>
          <w:p w14:paraId="7C82D437" w14:textId="77777777"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 xml:space="preserve">Program Rozwoju Lubuskiej </w:t>
            </w:r>
          </w:p>
          <w:p w14:paraId="6C0B8E41" w14:textId="5FB16965"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Turystyki</w:t>
            </w:r>
            <w:r w:rsidR="00A70EEB" w:rsidRPr="0022377A">
              <w:rPr>
                <w:rFonts w:cs="Calibri"/>
                <w:sz w:val="20"/>
                <w:szCs w:val="20"/>
              </w:rPr>
              <w:t xml:space="preserve"> </w:t>
            </w:r>
            <w:r w:rsidRPr="0022377A">
              <w:rPr>
                <w:rFonts w:cs="Calibri"/>
                <w:sz w:val="20"/>
                <w:szCs w:val="20"/>
              </w:rPr>
              <w:t>do 2020 roku</w:t>
            </w:r>
          </w:p>
        </w:tc>
        <w:tc>
          <w:tcPr>
            <w:tcW w:w="1100" w:type="dxa"/>
            <w:tcBorders>
              <w:left w:val="single" w:sz="4" w:space="0" w:color="auto"/>
            </w:tcBorders>
          </w:tcPr>
          <w:p w14:paraId="125D55C4" w14:textId="1D6A0EBF"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Calibri"/>
                <w:color w:val="auto"/>
                <w:sz w:val="20"/>
                <w:szCs w:val="20"/>
              </w:rPr>
              <w:t>d</w:t>
            </w:r>
            <w:r w:rsidR="008C7220" w:rsidRPr="0022377A">
              <w:rPr>
                <w:rFonts w:asciiTheme="minorHAnsi" w:hAnsiTheme="minorHAnsi" w:cs="Calibri"/>
                <w:color w:val="auto"/>
                <w:sz w:val="20"/>
                <w:szCs w:val="20"/>
              </w:rPr>
              <w:t>o 2020 r.</w:t>
            </w:r>
          </w:p>
        </w:tc>
      </w:tr>
      <w:tr w:rsidR="0022377A" w:rsidRPr="0022377A" w14:paraId="04556AE2" w14:textId="77777777" w:rsidTr="00A70EEB">
        <w:trPr>
          <w:trHeight w:val="260"/>
        </w:trPr>
        <w:tc>
          <w:tcPr>
            <w:tcW w:w="3227" w:type="dxa"/>
            <w:tcBorders>
              <w:right w:val="single" w:sz="4" w:space="0" w:color="auto"/>
            </w:tcBorders>
            <w:shd w:val="clear" w:color="auto" w:fill="auto"/>
          </w:tcPr>
          <w:p w14:paraId="6530A8AB" w14:textId="2F1040BE"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 xml:space="preserve">Utworzenie podwodnego szlaku do turystyki ekstremalnej w znajdującej się pod wodą części MRU </w:t>
            </w:r>
          </w:p>
        </w:tc>
        <w:tc>
          <w:tcPr>
            <w:tcW w:w="2410" w:type="dxa"/>
            <w:tcBorders>
              <w:left w:val="single" w:sz="4" w:space="0" w:color="auto"/>
              <w:right w:val="single" w:sz="4" w:space="0" w:color="auto"/>
            </w:tcBorders>
            <w:shd w:val="clear" w:color="auto" w:fill="auto"/>
          </w:tcPr>
          <w:p w14:paraId="16C383FC" w14:textId="1D90848E"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gm. Międzyrzecz</w:t>
            </w:r>
          </w:p>
        </w:tc>
        <w:tc>
          <w:tcPr>
            <w:tcW w:w="2551" w:type="dxa"/>
            <w:tcBorders>
              <w:left w:val="single" w:sz="4" w:space="0" w:color="auto"/>
            </w:tcBorders>
            <w:shd w:val="clear" w:color="auto" w:fill="auto"/>
          </w:tcPr>
          <w:p w14:paraId="4C39F2A8" w14:textId="77777777"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 xml:space="preserve">Program Rozwoju Lubuskiej </w:t>
            </w:r>
          </w:p>
          <w:p w14:paraId="65AB288C" w14:textId="10058A43"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Turystyki</w:t>
            </w:r>
            <w:r w:rsidR="00A70EEB" w:rsidRPr="0022377A">
              <w:rPr>
                <w:rFonts w:cs="Calibri"/>
                <w:sz w:val="20"/>
                <w:szCs w:val="20"/>
              </w:rPr>
              <w:t xml:space="preserve"> </w:t>
            </w:r>
            <w:r w:rsidRPr="0022377A">
              <w:rPr>
                <w:rFonts w:cs="Calibri"/>
                <w:sz w:val="20"/>
                <w:szCs w:val="20"/>
              </w:rPr>
              <w:t>do 2020 roku</w:t>
            </w:r>
          </w:p>
        </w:tc>
        <w:tc>
          <w:tcPr>
            <w:tcW w:w="1100" w:type="dxa"/>
            <w:tcBorders>
              <w:left w:val="single" w:sz="4" w:space="0" w:color="auto"/>
            </w:tcBorders>
          </w:tcPr>
          <w:p w14:paraId="723F6011" w14:textId="749E24EF"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Calibri"/>
                <w:color w:val="auto"/>
                <w:sz w:val="20"/>
                <w:szCs w:val="20"/>
              </w:rPr>
              <w:t>d</w:t>
            </w:r>
            <w:r w:rsidR="008C7220" w:rsidRPr="0022377A">
              <w:rPr>
                <w:rFonts w:asciiTheme="minorHAnsi" w:hAnsiTheme="minorHAnsi" w:cs="Calibri"/>
                <w:color w:val="auto"/>
                <w:sz w:val="20"/>
                <w:szCs w:val="20"/>
              </w:rPr>
              <w:t>o 2020 r.</w:t>
            </w:r>
          </w:p>
        </w:tc>
      </w:tr>
      <w:tr w:rsidR="0022377A" w:rsidRPr="0022377A" w14:paraId="74E324DC" w14:textId="77777777" w:rsidTr="00A70EEB">
        <w:trPr>
          <w:trHeight w:val="260"/>
        </w:trPr>
        <w:tc>
          <w:tcPr>
            <w:tcW w:w="3227" w:type="dxa"/>
            <w:tcBorders>
              <w:right w:val="single" w:sz="4" w:space="0" w:color="auto"/>
            </w:tcBorders>
            <w:shd w:val="clear" w:color="auto" w:fill="auto"/>
          </w:tcPr>
          <w:p w14:paraId="2BEB5FBE" w14:textId="52F84C79"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Jednolite oznakowanie turystyczne „Lubuskiego Szlaku Fortyfikacji”, wytyczenie szlaków naziemnych, ustawienie tablic informacyjnych dotyczących najciekawszych obiektów militarnych</w:t>
            </w:r>
          </w:p>
        </w:tc>
        <w:tc>
          <w:tcPr>
            <w:tcW w:w="2410" w:type="dxa"/>
            <w:tcBorders>
              <w:left w:val="single" w:sz="4" w:space="0" w:color="auto"/>
              <w:right w:val="single" w:sz="4" w:space="0" w:color="auto"/>
            </w:tcBorders>
            <w:shd w:val="clear" w:color="auto" w:fill="auto"/>
          </w:tcPr>
          <w:p w14:paraId="7FC4C5AD" w14:textId="1A9A9267"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cały obszar województwa</w:t>
            </w:r>
          </w:p>
        </w:tc>
        <w:tc>
          <w:tcPr>
            <w:tcW w:w="2551" w:type="dxa"/>
            <w:tcBorders>
              <w:left w:val="single" w:sz="4" w:space="0" w:color="auto"/>
            </w:tcBorders>
            <w:shd w:val="clear" w:color="auto" w:fill="auto"/>
          </w:tcPr>
          <w:p w14:paraId="36EF4818" w14:textId="77777777"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 xml:space="preserve">Program Rozwoju Lubuskiej </w:t>
            </w:r>
          </w:p>
          <w:p w14:paraId="3AE06CE4" w14:textId="749B3C61"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Turystyki</w:t>
            </w:r>
            <w:r w:rsidR="00A70EEB" w:rsidRPr="0022377A">
              <w:rPr>
                <w:rFonts w:cs="Calibri"/>
                <w:sz w:val="20"/>
                <w:szCs w:val="20"/>
              </w:rPr>
              <w:t xml:space="preserve"> </w:t>
            </w:r>
            <w:r w:rsidRPr="0022377A">
              <w:rPr>
                <w:rFonts w:cs="Calibri"/>
                <w:sz w:val="20"/>
                <w:szCs w:val="20"/>
              </w:rPr>
              <w:t>do 2020 roku</w:t>
            </w:r>
          </w:p>
        </w:tc>
        <w:tc>
          <w:tcPr>
            <w:tcW w:w="1100" w:type="dxa"/>
            <w:tcBorders>
              <w:left w:val="single" w:sz="4" w:space="0" w:color="auto"/>
            </w:tcBorders>
          </w:tcPr>
          <w:p w14:paraId="4EBE4829" w14:textId="67A95E19"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Calibri"/>
                <w:color w:val="auto"/>
                <w:sz w:val="20"/>
                <w:szCs w:val="20"/>
              </w:rPr>
              <w:t>d</w:t>
            </w:r>
            <w:r w:rsidR="008C7220" w:rsidRPr="0022377A">
              <w:rPr>
                <w:rFonts w:asciiTheme="minorHAnsi" w:hAnsiTheme="minorHAnsi" w:cs="Calibri"/>
                <w:color w:val="auto"/>
                <w:sz w:val="20"/>
                <w:szCs w:val="20"/>
              </w:rPr>
              <w:t>o 2020 r.</w:t>
            </w:r>
          </w:p>
        </w:tc>
      </w:tr>
      <w:tr w:rsidR="008C7220" w:rsidRPr="0022377A" w14:paraId="3CC6D17D" w14:textId="77777777" w:rsidTr="00A70EEB">
        <w:trPr>
          <w:trHeight w:val="260"/>
        </w:trPr>
        <w:tc>
          <w:tcPr>
            <w:tcW w:w="3227" w:type="dxa"/>
            <w:tcBorders>
              <w:bottom w:val="single" w:sz="2" w:space="0" w:color="000000" w:themeColor="text1"/>
              <w:right w:val="single" w:sz="4" w:space="0" w:color="auto"/>
            </w:tcBorders>
            <w:shd w:val="clear" w:color="auto" w:fill="auto"/>
          </w:tcPr>
          <w:p w14:paraId="03F67B9B" w14:textId="21D97B9A" w:rsidR="008C7220" w:rsidRPr="0022377A" w:rsidRDefault="008C7220" w:rsidP="00B1595B">
            <w:pPr>
              <w:pStyle w:val="Akapitzlist"/>
              <w:numPr>
                <w:ilvl w:val="0"/>
                <w:numId w:val="6"/>
              </w:numPr>
              <w:spacing w:before="120" w:after="160"/>
              <w:ind w:left="284" w:hanging="284"/>
              <w:rPr>
                <w:sz w:val="20"/>
                <w:szCs w:val="20"/>
              </w:rPr>
            </w:pPr>
            <w:r w:rsidRPr="0022377A">
              <w:rPr>
                <w:sz w:val="20"/>
                <w:szCs w:val="20"/>
              </w:rPr>
              <w:t xml:space="preserve">Budowa ścieżki pieszo-rowerowej łączącej trasy turystyczne MRU w Boryszynie i Pniewie </w:t>
            </w:r>
          </w:p>
        </w:tc>
        <w:tc>
          <w:tcPr>
            <w:tcW w:w="2410" w:type="dxa"/>
            <w:tcBorders>
              <w:left w:val="single" w:sz="4" w:space="0" w:color="auto"/>
              <w:bottom w:val="single" w:sz="2" w:space="0" w:color="000000" w:themeColor="text1"/>
              <w:right w:val="single" w:sz="4" w:space="0" w:color="auto"/>
            </w:tcBorders>
            <w:shd w:val="clear" w:color="auto" w:fill="auto"/>
          </w:tcPr>
          <w:p w14:paraId="21F09914" w14:textId="2F67900C" w:rsidR="008C7220" w:rsidRPr="0022377A" w:rsidRDefault="008C7220"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theme="minorBidi"/>
                <w:color w:val="auto"/>
                <w:sz w:val="20"/>
                <w:szCs w:val="20"/>
              </w:rPr>
              <w:t>gm. Czerwieńsk, gm. Skąpe, gm. Lubrza oraz gm. Bledzew, gm. Międzyrzecz</w:t>
            </w:r>
          </w:p>
        </w:tc>
        <w:tc>
          <w:tcPr>
            <w:tcW w:w="2551" w:type="dxa"/>
            <w:tcBorders>
              <w:left w:val="single" w:sz="4" w:space="0" w:color="auto"/>
              <w:bottom w:val="single" w:sz="2" w:space="0" w:color="000000" w:themeColor="text1"/>
            </w:tcBorders>
            <w:shd w:val="clear" w:color="auto" w:fill="auto"/>
          </w:tcPr>
          <w:p w14:paraId="330DF2AE" w14:textId="77777777"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 xml:space="preserve">Program Rozwoju Lubuskiej </w:t>
            </w:r>
          </w:p>
          <w:p w14:paraId="262D5318" w14:textId="74C5A2B3" w:rsidR="008C7220" w:rsidRPr="0022377A" w:rsidRDefault="008C7220" w:rsidP="00A70EEB">
            <w:pPr>
              <w:autoSpaceDE w:val="0"/>
              <w:autoSpaceDN w:val="0"/>
              <w:adjustRightInd w:val="0"/>
              <w:spacing w:before="120"/>
              <w:contextualSpacing/>
              <w:rPr>
                <w:rFonts w:cs="Calibri"/>
                <w:sz w:val="20"/>
                <w:szCs w:val="20"/>
              </w:rPr>
            </w:pPr>
            <w:r w:rsidRPr="0022377A">
              <w:rPr>
                <w:rFonts w:cs="Calibri"/>
                <w:sz w:val="20"/>
                <w:szCs w:val="20"/>
              </w:rPr>
              <w:t>Turystyki</w:t>
            </w:r>
            <w:r w:rsidR="00A70EEB" w:rsidRPr="0022377A">
              <w:rPr>
                <w:rFonts w:cs="Calibri"/>
                <w:sz w:val="20"/>
                <w:szCs w:val="20"/>
              </w:rPr>
              <w:t xml:space="preserve"> </w:t>
            </w:r>
            <w:r w:rsidRPr="0022377A">
              <w:rPr>
                <w:rFonts w:cs="Calibri"/>
                <w:sz w:val="20"/>
                <w:szCs w:val="20"/>
              </w:rPr>
              <w:t>do 2020 roku</w:t>
            </w:r>
          </w:p>
        </w:tc>
        <w:tc>
          <w:tcPr>
            <w:tcW w:w="1100" w:type="dxa"/>
            <w:tcBorders>
              <w:left w:val="single" w:sz="4" w:space="0" w:color="auto"/>
              <w:bottom w:val="single" w:sz="2" w:space="0" w:color="000000" w:themeColor="text1"/>
            </w:tcBorders>
          </w:tcPr>
          <w:p w14:paraId="33D9921A" w14:textId="788CA55E" w:rsidR="008C7220" w:rsidRPr="0022377A" w:rsidRDefault="00B3750B" w:rsidP="00A70EEB">
            <w:pPr>
              <w:pStyle w:val="Default"/>
              <w:spacing w:before="120"/>
              <w:contextualSpacing/>
              <w:rPr>
                <w:rFonts w:asciiTheme="minorHAnsi" w:hAnsiTheme="minorHAnsi" w:cstheme="minorBidi"/>
                <w:color w:val="auto"/>
                <w:sz w:val="20"/>
                <w:szCs w:val="20"/>
              </w:rPr>
            </w:pPr>
            <w:r w:rsidRPr="0022377A">
              <w:rPr>
                <w:rFonts w:asciiTheme="minorHAnsi" w:hAnsiTheme="minorHAnsi" w:cs="Calibri"/>
                <w:color w:val="auto"/>
                <w:sz w:val="20"/>
                <w:szCs w:val="20"/>
              </w:rPr>
              <w:t>d</w:t>
            </w:r>
            <w:r w:rsidR="008C7220" w:rsidRPr="0022377A">
              <w:rPr>
                <w:rFonts w:asciiTheme="minorHAnsi" w:hAnsiTheme="minorHAnsi" w:cs="Calibri"/>
                <w:color w:val="auto"/>
                <w:sz w:val="20"/>
                <w:szCs w:val="20"/>
              </w:rPr>
              <w:t>o 2020 r.</w:t>
            </w:r>
          </w:p>
        </w:tc>
      </w:tr>
    </w:tbl>
    <w:p w14:paraId="757BA137" w14:textId="77777777" w:rsidR="00AD4FCC" w:rsidRPr="0022377A" w:rsidRDefault="00AD4FCC" w:rsidP="00AD4FCC"/>
    <w:p w14:paraId="476EEEF3" w14:textId="77777777" w:rsidR="0029378F" w:rsidRPr="0022377A" w:rsidRDefault="0029378F" w:rsidP="00CA266B">
      <w:pPr>
        <w:pStyle w:val="MOFGW2nagwek2"/>
        <w:rPr>
          <w:color w:val="auto"/>
        </w:rPr>
      </w:pPr>
      <w:bookmarkStart w:id="5" w:name="_Toc451009716"/>
      <w:r w:rsidRPr="0022377A">
        <w:rPr>
          <w:color w:val="auto"/>
        </w:rPr>
        <w:t>Komunikacja i transport</w:t>
      </w:r>
      <w:bookmarkEnd w:id="5"/>
    </w:p>
    <w:p w14:paraId="6A4EA863" w14:textId="77777777" w:rsidR="000303F4" w:rsidRPr="0022377A" w:rsidRDefault="000303F4" w:rsidP="00630BB2">
      <w:pPr>
        <w:spacing w:after="120"/>
        <w:ind w:firstLine="709"/>
        <w:jc w:val="both"/>
      </w:pPr>
      <w:r w:rsidRPr="0022377A">
        <w:t>W dziale komunikacja i transport podstawę do ujęcia zadań inwestycyjnych stanowią:</w:t>
      </w:r>
    </w:p>
    <w:p w14:paraId="669ED7B9" w14:textId="77777777" w:rsidR="000303F4" w:rsidRPr="0022377A" w:rsidRDefault="000303F4" w:rsidP="00AD5CDB">
      <w:pPr>
        <w:pStyle w:val="Akapitzlist"/>
        <w:numPr>
          <w:ilvl w:val="0"/>
          <w:numId w:val="4"/>
        </w:numPr>
        <w:ind w:left="993" w:hanging="285"/>
      </w:pPr>
      <w:r w:rsidRPr="0022377A">
        <w:t>Strategia Rozwoju Transportu do 2020 roku (z perspektywą do 2030 roku);</w:t>
      </w:r>
    </w:p>
    <w:p w14:paraId="76C6B469" w14:textId="77777777" w:rsidR="000303F4" w:rsidRPr="0022377A" w:rsidRDefault="000303F4" w:rsidP="00AD5CDB">
      <w:pPr>
        <w:pStyle w:val="Akapitzlist"/>
        <w:numPr>
          <w:ilvl w:val="0"/>
          <w:numId w:val="4"/>
        </w:numPr>
        <w:ind w:left="993" w:hanging="285"/>
      </w:pPr>
      <w:r w:rsidRPr="0022377A">
        <w:t>Program Budowy Dróg Krajowych na lata 2014-2023 (z perspektywą do 2025 r.);</w:t>
      </w:r>
    </w:p>
    <w:p w14:paraId="4004290A" w14:textId="77777777" w:rsidR="000303F4" w:rsidRPr="0022377A" w:rsidRDefault="000303F4" w:rsidP="00AD5CDB">
      <w:pPr>
        <w:pStyle w:val="Akapitzlist"/>
        <w:numPr>
          <w:ilvl w:val="0"/>
          <w:numId w:val="4"/>
        </w:numPr>
        <w:ind w:left="993" w:hanging="285"/>
      </w:pPr>
      <w:r w:rsidRPr="0022377A">
        <w:t>Krajowy Program Kolejowy 2014-2023;</w:t>
      </w:r>
    </w:p>
    <w:p w14:paraId="7AA73913" w14:textId="77777777" w:rsidR="000303F4" w:rsidRPr="0022377A" w:rsidRDefault="000303F4" w:rsidP="00AD5CDB">
      <w:pPr>
        <w:pStyle w:val="Akapitzlist"/>
        <w:numPr>
          <w:ilvl w:val="0"/>
          <w:numId w:val="4"/>
        </w:numPr>
        <w:ind w:left="993" w:hanging="285"/>
      </w:pPr>
      <w:r w:rsidRPr="0022377A">
        <w:t>Narodowy Plan Wdrażania Europejskiego Systemu Zarządzania Ruchem Kolejowym w Polsce;</w:t>
      </w:r>
    </w:p>
    <w:p w14:paraId="7C4582F0" w14:textId="77777777" w:rsidR="000303F4" w:rsidRPr="0022377A" w:rsidRDefault="000303F4" w:rsidP="00AD5CDB">
      <w:pPr>
        <w:pStyle w:val="Akapitzlist"/>
        <w:numPr>
          <w:ilvl w:val="0"/>
          <w:numId w:val="4"/>
        </w:numPr>
        <w:ind w:left="993" w:hanging="285"/>
      </w:pPr>
      <w:r w:rsidRPr="0022377A">
        <w:t>Program Operacyjny Infrastruktura i Środowisko 2014-2020;</w:t>
      </w:r>
    </w:p>
    <w:p w14:paraId="11BD26E7" w14:textId="77777777" w:rsidR="000303F4" w:rsidRPr="0022377A" w:rsidRDefault="000303F4" w:rsidP="00AD5CDB">
      <w:pPr>
        <w:pStyle w:val="Akapitzlist"/>
        <w:numPr>
          <w:ilvl w:val="0"/>
          <w:numId w:val="4"/>
        </w:numPr>
        <w:ind w:left="993" w:hanging="285"/>
      </w:pPr>
      <w:r w:rsidRPr="0022377A">
        <w:t>Program Operacyjny Inteligentny Rozwój na lata 2014-2020;</w:t>
      </w:r>
    </w:p>
    <w:p w14:paraId="208A2D2F" w14:textId="77777777" w:rsidR="000303F4" w:rsidRPr="0022377A" w:rsidRDefault="000303F4" w:rsidP="00AD5CDB">
      <w:pPr>
        <w:pStyle w:val="Akapitzlist"/>
        <w:numPr>
          <w:ilvl w:val="0"/>
          <w:numId w:val="4"/>
        </w:numPr>
        <w:ind w:left="993" w:hanging="285"/>
      </w:pPr>
      <w:r w:rsidRPr="0022377A">
        <w:t>Program Rozwoju Transportu Województwa Lubuskiego (projekt);</w:t>
      </w:r>
    </w:p>
    <w:p w14:paraId="6FF41F91" w14:textId="782792C5" w:rsidR="000303F4" w:rsidRPr="0022377A" w:rsidRDefault="000303F4" w:rsidP="00AD5CDB">
      <w:pPr>
        <w:pStyle w:val="Akapitzlist"/>
        <w:numPr>
          <w:ilvl w:val="0"/>
          <w:numId w:val="4"/>
        </w:numPr>
        <w:ind w:left="993" w:hanging="285"/>
      </w:pPr>
      <w:r w:rsidRPr="0022377A">
        <w:t xml:space="preserve">Plan inwestycji priorytetowych planowanych do realizacji na drogach </w:t>
      </w:r>
      <w:r w:rsidR="00AD5CDB" w:rsidRPr="0022377A">
        <w:t xml:space="preserve">wojewódzkich </w:t>
      </w:r>
      <w:r w:rsidRPr="0022377A">
        <w:t>w ramach perspektywy finansowej 2014-2020;</w:t>
      </w:r>
    </w:p>
    <w:p w14:paraId="1E773EEC" w14:textId="77777777" w:rsidR="000303F4" w:rsidRPr="0022377A" w:rsidRDefault="000303F4" w:rsidP="00AD5CDB">
      <w:pPr>
        <w:pStyle w:val="Akapitzlist"/>
        <w:numPr>
          <w:ilvl w:val="0"/>
          <w:numId w:val="4"/>
        </w:numPr>
        <w:ind w:left="993" w:hanging="285"/>
      </w:pPr>
      <w:r w:rsidRPr="0022377A">
        <w:t>Strategia Rozwoju Województwa Lubuskiego 2020;</w:t>
      </w:r>
    </w:p>
    <w:p w14:paraId="5FB5B22F" w14:textId="77777777" w:rsidR="000303F4" w:rsidRPr="0022377A" w:rsidRDefault="000303F4" w:rsidP="00AD5CDB">
      <w:pPr>
        <w:pStyle w:val="Akapitzlist"/>
        <w:numPr>
          <w:ilvl w:val="0"/>
          <w:numId w:val="4"/>
        </w:numPr>
        <w:ind w:left="993" w:hanging="285"/>
      </w:pPr>
      <w:r w:rsidRPr="0022377A">
        <w:t>Kontrakt Terytorialny dla Województwa Lubuskiego;</w:t>
      </w:r>
    </w:p>
    <w:p w14:paraId="209A1AE7" w14:textId="77777777" w:rsidR="00AD5CDB" w:rsidRPr="0022377A" w:rsidRDefault="00AD5CDB" w:rsidP="00AD5CDB">
      <w:pPr>
        <w:pStyle w:val="Akapitzlist"/>
        <w:numPr>
          <w:ilvl w:val="0"/>
          <w:numId w:val="4"/>
        </w:numPr>
        <w:ind w:left="993" w:hanging="285"/>
      </w:pPr>
      <w:r w:rsidRPr="0022377A">
        <w:t>Wykaz przedsięwzięć do Wieloletniej Prognozy Finansowej Województwa Lubuskiego na lata 2013–2024;</w:t>
      </w:r>
    </w:p>
    <w:p w14:paraId="588195BB" w14:textId="77777777" w:rsidR="000303F4" w:rsidRPr="0022377A" w:rsidRDefault="000303F4" w:rsidP="00AD5CDB">
      <w:pPr>
        <w:pStyle w:val="Akapitzlist"/>
        <w:numPr>
          <w:ilvl w:val="0"/>
          <w:numId w:val="4"/>
        </w:numPr>
        <w:ind w:left="993" w:hanging="285"/>
      </w:pPr>
      <w:r w:rsidRPr="0022377A">
        <w:t>Strategia ZIT MOF GW;</w:t>
      </w:r>
    </w:p>
    <w:p w14:paraId="191E0A9B" w14:textId="77777777" w:rsidR="005A4E4F" w:rsidRPr="0022377A" w:rsidRDefault="000303F4" w:rsidP="005A4E4F">
      <w:pPr>
        <w:pStyle w:val="Akapitzlist"/>
        <w:numPr>
          <w:ilvl w:val="0"/>
          <w:numId w:val="4"/>
        </w:numPr>
        <w:ind w:left="993" w:hanging="285"/>
      </w:pPr>
      <w:r w:rsidRPr="0022377A">
        <w:t>Strategia ZIT MOF ZG.</w:t>
      </w:r>
      <w:r w:rsidR="005A4E4F" w:rsidRPr="0022377A">
        <w:t xml:space="preserve"> </w:t>
      </w:r>
    </w:p>
    <w:p w14:paraId="5FAE28A6" w14:textId="5428D7B1" w:rsidR="000303F4" w:rsidRPr="0022377A" w:rsidRDefault="005A4E4F" w:rsidP="000303F4">
      <w:pPr>
        <w:pStyle w:val="Akapitzlist"/>
        <w:numPr>
          <w:ilvl w:val="0"/>
          <w:numId w:val="4"/>
        </w:numPr>
        <w:ind w:left="993" w:hanging="285"/>
      </w:pPr>
      <w:r w:rsidRPr="0022377A">
        <w:t>Program Rozwoju Lubuskiej Turystyki do 2020 roku;</w:t>
      </w:r>
    </w:p>
    <w:p w14:paraId="375A58A0" w14:textId="77777777" w:rsidR="000303F4" w:rsidRPr="0022377A" w:rsidRDefault="000303F4" w:rsidP="00630BB2">
      <w:pPr>
        <w:spacing w:after="120"/>
        <w:ind w:left="357"/>
        <w:jc w:val="both"/>
      </w:pPr>
      <w:r w:rsidRPr="0022377A">
        <w:tab/>
        <w:t>Największa liczba inwestycji celu publicznego dotyczy sieci drogowej – inwestycje o znaczeniu ponadlokalnym zlokalizowane są na sieci dróg krajowej, przedsięwzięcia o lokalnym oddziaływaniu odnoszą się do dróg wojewódzkich. Inwestycje o największym znaczeniu prowadzone są na drogach należących do sieci TEN-T, jest to ukończenie budowy drogi ekspresowej S3 oraz budowa autostrady A18. Istotną część zestawienia obejmują działania mające na celu podnoszenie warunków technicznych dróg krajowych i wojewódzkich, poprawiające warunki i bezpieczeństwo ruchu, a także powstawanie obejść drogowych. Większość inwestycji drogowych posiada horyzont czasowy do roku 2020.</w:t>
      </w:r>
    </w:p>
    <w:p w14:paraId="6FD21A7A" w14:textId="6D1EC22C" w:rsidR="000303F4" w:rsidRPr="0022377A" w:rsidRDefault="000303F4" w:rsidP="003D167A">
      <w:pPr>
        <w:ind w:left="360"/>
        <w:jc w:val="both"/>
      </w:pPr>
      <w:r w:rsidRPr="0022377A">
        <w:tab/>
        <w:t xml:space="preserve">Inwestycje celu publicznego dotyczą również innych gałęzi transportu – zwiększając ich znaczenie wobec transportu samochodowego. W zakresie transportu kolejowego kluczowe są prace modernizacyjne ze szczególnym uwzględnieniem linii E59 i C-E59 leżących w korytarzach TEN-T. Remonty i modernizacje przewidziane są na żeglownych odcinkach rzek, które tworzą Międzynarodowe Drogi Wodne E30 i E70. W znaczeniu regionalnym i lokalnym dużą wagę przyłożono do inwestycji mających wykreowanie niskoemisyjnych systemów transportu publicznego oraz rozwój wykorzystania transportu rowerowego. Przewiduje się również inwestycje w transport lotniczy oparte na porcie lotniczym w Babimoście. </w:t>
      </w:r>
    </w:p>
    <w:p w14:paraId="5678DEF1" w14:textId="77777777" w:rsidR="00630BB2" w:rsidRPr="0022377A" w:rsidRDefault="00630BB2" w:rsidP="003D167A">
      <w:pPr>
        <w:ind w:left="360"/>
        <w:jc w:val="both"/>
      </w:pPr>
    </w:p>
    <w:p w14:paraId="760D9FC9" w14:textId="77777777" w:rsidR="00630BB2" w:rsidRPr="0022377A" w:rsidRDefault="00630BB2" w:rsidP="003D167A">
      <w:pPr>
        <w:ind w:left="360"/>
        <w:jc w:val="both"/>
      </w:pPr>
    </w:p>
    <w:p w14:paraId="7E22BA90" w14:textId="4F565F83" w:rsidR="00CA266B" w:rsidRPr="0022377A" w:rsidRDefault="003C6E8A" w:rsidP="008F757A">
      <w:pPr>
        <w:pStyle w:val="MOFGW3nagwek3"/>
        <w:rPr>
          <w:color w:val="auto"/>
        </w:rPr>
      </w:pPr>
      <w:bookmarkStart w:id="6" w:name="_Toc451009717"/>
      <w:r w:rsidRPr="0022377A">
        <w:rPr>
          <w:color w:val="auto"/>
        </w:rPr>
        <w:t>Sieć</w:t>
      </w:r>
      <w:r w:rsidR="008F757A" w:rsidRPr="0022377A">
        <w:rPr>
          <w:color w:val="auto"/>
        </w:rPr>
        <w:t xml:space="preserve"> drogow</w:t>
      </w:r>
      <w:r w:rsidRPr="0022377A">
        <w:rPr>
          <w:color w:val="auto"/>
        </w:rPr>
        <w:t>a</w:t>
      </w:r>
      <w:bookmarkEnd w:id="6"/>
    </w:p>
    <w:tbl>
      <w:tblPr>
        <w:tblStyle w:val="Tabela-Siatka"/>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2551"/>
        <w:gridCol w:w="1242"/>
      </w:tblGrid>
      <w:tr w:rsidR="0022377A" w:rsidRPr="0022377A" w14:paraId="58EF4D4E" w14:textId="4781D6DD" w:rsidTr="00485E05">
        <w:trPr>
          <w:trHeight w:val="397"/>
        </w:trPr>
        <w:tc>
          <w:tcPr>
            <w:tcW w:w="8188" w:type="dxa"/>
            <w:gridSpan w:val="3"/>
            <w:tcBorders>
              <w:bottom w:val="single" w:sz="12" w:space="0" w:color="auto"/>
            </w:tcBorders>
            <w:shd w:val="clear" w:color="auto" w:fill="B6DDE8" w:themeFill="accent5" w:themeFillTint="66"/>
            <w:vAlign w:val="center"/>
          </w:tcPr>
          <w:p w14:paraId="05D1B3E7" w14:textId="608328B8" w:rsidR="00485E05" w:rsidRPr="0022377A" w:rsidRDefault="00485E05" w:rsidP="00485E05">
            <w:r w:rsidRPr="0022377A">
              <w:rPr>
                <w:b/>
              </w:rPr>
              <w:t xml:space="preserve">ICP o znaczeniu ponadlokalnym w zakresie komunikacji i transportu </w:t>
            </w:r>
          </w:p>
        </w:tc>
        <w:tc>
          <w:tcPr>
            <w:tcW w:w="1242" w:type="dxa"/>
            <w:tcBorders>
              <w:bottom w:val="single" w:sz="12" w:space="0" w:color="auto"/>
            </w:tcBorders>
            <w:shd w:val="clear" w:color="auto" w:fill="B6DDE8" w:themeFill="accent5" w:themeFillTint="66"/>
          </w:tcPr>
          <w:p w14:paraId="5B1CC748" w14:textId="77777777" w:rsidR="00485E05" w:rsidRPr="0022377A" w:rsidRDefault="00485E05" w:rsidP="00485E05">
            <w:pPr>
              <w:rPr>
                <w:b/>
              </w:rPr>
            </w:pPr>
          </w:p>
        </w:tc>
      </w:tr>
      <w:tr w:rsidR="0022377A" w:rsidRPr="0022377A" w14:paraId="6A727969" w14:textId="7A15FDAE" w:rsidTr="003D167A">
        <w:trPr>
          <w:trHeight w:val="340"/>
        </w:trPr>
        <w:tc>
          <w:tcPr>
            <w:tcW w:w="3227" w:type="dxa"/>
            <w:tcBorders>
              <w:top w:val="single" w:sz="12" w:space="0" w:color="auto"/>
              <w:bottom w:val="single" w:sz="12" w:space="0" w:color="auto"/>
              <w:right w:val="single" w:sz="4" w:space="0" w:color="auto"/>
            </w:tcBorders>
            <w:shd w:val="clear" w:color="auto" w:fill="auto"/>
            <w:vAlign w:val="center"/>
          </w:tcPr>
          <w:p w14:paraId="6F757F80" w14:textId="77777777" w:rsidR="00485E05" w:rsidRPr="0022377A" w:rsidRDefault="00485E05" w:rsidP="00485E05">
            <w:pPr>
              <w:rPr>
                <w:b/>
              </w:rPr>
            </w:pPr>
            <w:r w:rsidRPr="0022377A">
              <w:rPr>
                <w:b/>
              </w:rPr>
              <w:t>Nazwa inwestycji</w:t>
            </w:r>
          </w:p>
        </w:tc>
        <w:tc>
          <w:tcPr>
            <w:tcW w:w="2410" w:type="dxa"/>
            <w:tcBorders>
              <w:top w:val="single" w:sz="12" w:space="0" w:color="auto"/>
              <w:left w:val="single" w:sz="4" w:space="0" w:color="auto"/>
              <w:bottom w:val="single" w:sz="12" w:space="0" w:color="auto"/>
              <w:right w:val="single" w:sz="4" w:space="0" w:color="auto"/>
            </w:tcBorders>
            <w:shd w:val="clear" w:color="auto" w:fill="auto"/>
            <w:vAlign w:val="center"/>
          </w:tcPr>
          <w:p w14:paraId="09A94D5C" w14:textId="77777777" w:rsidR="00485E05" w:rsidRPr="0022377A" w:rsidRDefault="00485E05" w:rsidP="00485E05">
            <w:pPr>
              <w:rPr>
                <w:b/>
              </w:rPr>
            </w:pPr>
            <w:r w:rsidRPr="0022377A">
              <w:rPr>
                <w:b/>
              </w:rPr>
              <w:t>Lokalizacja (gmina)</w:t>
            </w:r>
          </w:p>
        </w:tc>
        <w:tc>
          <w:tcPr>
            <w:tcW w:w="2551" w:type="dxa"/>
            <w:tcBorders>
              <w:top w:val="single" w:sz="12" w:space="0" w:color="auto"/>
              <w:left w:val="single" w:sz="4" w:space="0" w:color="auto"/>
              <w:bottom w:val="single" w:sz="12" w:space="0" w:color="auto"/>
            </w:tcBorders>
            <w:shd w:val="clear" w:color="auto" w:fill="auto"/>
            <w:vAlign w:val="center"/>
          </w:tcPr>
          <w:p w14:paraId="3F097FA4" w14:textId="77777777" w:rsidR="00485E05" w:rsidRPr="0022377A" w:rsidRDefault="00485E05" w:rsidP="00485E05">
            <w:pPr>
              <w:rPr>
                <w:b/>
              </w:rPr>
            </w:pPr>
            <w:r w:rsidRPr="0022377A">
              <w:rPr>
                <w:b/>
              </w:rPr>
              <w:t>Dokumenty źródłowe</w:t>
            </w:r>
          </w:p>
        </w:tc>
        <w:tc>
          <w:tcPr>
            <w:tcW w:w="1242" w:type="dxa"/>
            <w:tcBorders>
              <w:top w:val="single" w:sz="12" w:space="0" w:color="auto"/>
              <w:left w:val="single" w:sz="4" w:space="0" w:color="auto"/>
              <w:bottom w:val="single" w:sz="12" w:space="0" w:color="auto"/>
            </w:tcBorders>
            <w:vAlign w:val="center"/>
          </w:tcPr>
          <w:p w14:paraId="38B1E4F6" w14:textId="04A4300F" w:rsidR="00485E05" w:rsidRPr="0022377A" w:rsidRDefault="00485E05" w:rsidP="00485E05">
            <w:pPr>
              <w:rPr>
                <w:b/>
              </w:rPr>
            </w:pPr>
            <w:r w:rsidRPr="0022377A">
              <w:rPr>
                <w:b/>
              </w:rPr>
              <w:t>horyzont czasowy</w:t>
            </w:r>
          </w:p>
        </w:tc>
      </w:tr>
      <w:tr w:rsidR="0022377A" w:rsidRPr="0022377A" w14:paraId="12CB7389" w14:textId="1BA988D0" w:rsidTr="003D167A">
        <w:trPr>
          <w:trHeight w:val="340"/>
        </w:trPr>
        <w:tc>
          <w:tcPr>
            <w:tcW w:w="9430" w:type="dxa"/>
            <w:gridSpan w:val="4"/>
            <w:tcBorders>
              <w:top w:val="single" w:sz="12" w:space="0" w:color="auto"/>
              <w:bottom w:val="single" w:sz="2" w:space="0" w:color="000000" w:themeColor="text1"/>
            </w:tcBorders>
            <w:shd w:val="clear" w:color="auto" w:fill="auto"/>
            <w:vAlign w:val="center"/>
          </w:tcPr>
          <w:p w14:paraId="51F24610" w14:textId="58F3608E" w:rsidR="00485E05" w:rsidRPr="0022377A" w:rsidRDefault="00485E05" w:rsidP="00485E05">
            <w:pPr>
              <w:rPr>
                <w:b/>
              </w:rPr>
            </w:pPr>
            <w:r w:rsidRPr="0022377A">
              <w:rPr>
                <w:b/>
              </w:rPr>
              <w:t>ICP o znaczeniu krajowym</w:t>
            </w:r>
          </w:p>
        </w:tc>
      </w:tr>
      <w:tr w:rsidR="0022377A" w:rsidRPr="0022377A" w14:paraId="77F4FCC5" w14:textId="5676BDFC" w:rsidTr="003D167A">
        <w:trPr>
          <w:trHeight w:val="260"/>
        </w:trPr>
        <w:tc>
          <w:tcPr>
            <w:tcW w:w="3227" w:type="dxa"/>
            <w:tcBorders>
              <w:top w:val="single" w:sz="2" w:space="0" w:color="000000" w:themeColor="text1"/>
              <w:right w:val="single" w:sz="2" w:space="0" w:color="000000" w:themeColor="text1"/>
            </w:tcBorders>
            <w:shd w:val="clear" w:color="auto" w:fill="auto"/>
          </w:tcPr>
          <w:p w14:paraId="44A8B23F" w14:textId="25737EA8" w:rsidR="003D167A" w:rsidRPr="0022377A" w:rsidRDefault="003D167A" w:rsidP="00B1595B">
            <w:pPr>
              <w:pStyle w:val="Akapitzlist"/>
              <w:numPr>
                <w:ilvl w:val="0"/>
                <w:numId w:val="7"/>
              </w:numPr>
              <w:spacing w:before="120" w:after="160"/>
              <w:ind w:left="284" w:hanging="284"/>
              <w:rPr>
                <w:sz w:val="20"/>
                <w:szCs w:val="20"/>
              </w:rPr>
            </w:pPr>
            <w:r w:rsidRPr="0022377A">
              <w:rPr>
                <w:sz w:val="20"/>
                <w:szCs w:val="20"/>
              </w:rPr>
              <w:t>Budowa drogi ekspresowej S3 na odcinku Gorzów Wielkopolski – Sulechów – Legnica</w:t>
            </w:r>
          </w:p>
        </w:tc>
        <w:tc>
          <w:tcPr>
            <w:tcW w:w="2410" w:type="dxa"/>
            <w:tcBorders>
              <w:top w:val="single" w:sz="2" w:space="0" w:color="000000" w:themeColor="text1"/>
              <w:left w:val="single" w:sz="2" w:space="0" w:color="000000" w:themeColor="text1"/>
              <w:right w:val="single" w:sz="2" w:space="0" w:color="000000" w:themeColor="text1"/>
            </w:tcBorders>
            <w:shd w:val="clear" w:color="auto" w:fill="auto"/>
          </w:tcPr>
          <w:p w14:paraId="5ACEBFC2" w14:textId="77777777" w:rsidR="003D167A" w:rsidRPr="0022377A" w:rsidRDefault="003D167A"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Wielkopolski,</w:t>
            </w:r>
          </w:p>
          <w:p w14:paraId="16CAF374" w14:textId="489F4F51" w:rsidR="003D167A" w:rsidRPr="0022377A" w:rsidRDefault="003D167A" w:rsidP="00485E05">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Deszczno, gm. Skwierzyna, gm. Bledzew, gm. Międzyrzecz, gm. Świebodzin, m. Świebodzin, gm. Skąpe, gm. Sulechów, m. Zielona Góra, gm. Otyń, gm. Nowa Sól, gm. Kożuchów, gm. Nowe Miasteczko, gm. Niegosławice</w:t>
            </w:r>
          </w:p>
        </w:tc>
        <w:tc>
          <w:tcPr>
            <w:tcW w:w="2551" w:type="dxa"/>
            <w:tcBorders>
              <w:top w:val="single" w:sz="2" w:space="0" w:color="000000" w:themeColor="text1"/>
              <w:left w:val="single" w:sz="2" w:space="0" w:color="000000" w:themeColor="text1"/>
              <w:right w:val="single" w:sz="2" w:space="0" w:color="000000" w:themeColor="text1"/>
            </w:tcBorders>
            <w:shd w:val="clear" w:color="auto" w:fill="auto"/>
          </w:tcPr>
          <w:p w14:paraId="22B2A81A" w14:textId="7777777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w:t>
            </w:r>
          </w:p>
          <w:p w14:paraId="3AE7A079" w14:textId="77777777" w:rsidR="003D167A" w:rsidRPr="0022377A" w:rsidRDefault="003D167A" w:rsidP="00B1595B">
            <w:pPr>
              <w:pStyle w:val="Default"/>
              <w:numPr>
                <w:ilvl w:val="0"/>
                <w:numId w:val="3"/>
              </w:numPr>
              <w:ind w:left="317"/>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Kontrakt Terytorialny dla Województwa Lubuskiego </w:t>
            </w:r>
          </w:p>
          <w:p w14:paraId="6304102E" w14:textId="77777777" w:rsidR="003D167A" w:rsidRPr="0022377A" w:rsidRDefault="003D167A" w:rsidP="00B1595B">
            <w:pPr>
              <w:pStyle w:val="Default"/>
              <w:numPr>
                <w:ilvl w:val="0"/>
                <w:numId w:val="3"/>
              </w:numPr>
              <w:ind w:left="317"/>
              <w:rPr>
                <w:rFonts w:asciiTheme="minorHAnsi" w:hAnsiTheme="minorHAnsi" w:cstheme="minorBidi"/>
                <w:color w:val="auto"/>
                <w:sz w:val="20"/>
                <w:szCs w:val="20"/>
              </w:rPr>
            </w:pPr>
            <w:r w:rsidRPr="0022377A">
              <w:rPr>
                <w:rFonts w:asciiTheme="minorHAnsi" w:hAnsiTheme="minorHAnsi" w:cstheme="minorBidi"/>
                <w:color w:val="auto"/>
                <w:sz w:val="20"/>
                <w:szCs w:val="20"/>
              </w:rPr>
              <w:t>Program Operacyjny Infrastruktura i Środowisko 2014-2020</w:t>
            </w:r>
          </w:p>
          <w:p w14:paraId="2DEDA6D4" w14:textId="77777777" w:rsidR="003D167A" w:rsidRPr="0022377A" w:rsidRDefault="003D167A" w:rsidP="00B1595B">
            <w:pPr>
              <w:pStyle w:val="Default"/>
              <w:numPr>
                <w:ilvl w:val="0"/>
                <w:numId w:val="3"/>
              </w:numPr>
              <w:ind w:left="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p w14:paraId="02EA7772" w14:textId="6B2FF6CB" w:rsidR="003D167A" w:rsidRPr="0022377A" w:rsidRDefault="003D167A" w:rsidP="00B1595B">
            <w:pPr>
              <w:pStyle w:val="Default"/>
              <w:numPr>
                <w:ilvl w:val="0"/>
                <w:numId w:val="3"/>
              </w:numPr>
              <w:ind w:left="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w:t>
            </w:r>
          </w:p>
        </w:tc>
        <w:tc>
          <w:tcPr>
            <w:tcW w:w="1242" w:type="dxa"/>
            <w:tcBorders>
              <w:top w:val="single" w:sz="2" w:space="0" w:color="000000" w:themeColor="text1"/>
              <w:left w:val="single" w:sz="2" w:space="0" w:color="000000" w:themeColor="text1"/>
            </w:tcBorders>
          </w:tcPr>
          <w:p w14:paraId="24635526" w14:textId="74E89727" w:rsidR="003D167A" w:rsidRPr="0022377A" w:rsidRDefault="003D167A" w:rsidP="00485E05">
            <w:r w:rsidRPr="0022377A">
              <w:rPr>
                <w:sz w:val="20"/>
                <w:szCs w:val="20"/>
              </w:rPr>
              <w:t>do 2020 r.</w:t>
            </w:r>
          </w:p>
        </w:tc>
      </w:tr>
      <w:tr w:rsidR="0022377A" w:rsidRPr="0022377A" w14:paraId="3B2E4838" w14:textId="11C65C2A" w:rsidTr="003D167A">
        <w:tc>
          <w:tcPr>
            <w:tcW w:w="3227" w:type="dxa"/>
            <w:tcBorders>
              <w:right w:val="single" w:sz="2" w:space="0" w:color="000000" w:themeColor="text1"/>
            </w:tcBorders>
            <w:shd w:val="clear" w:color="auto" w:fill="auto"/>
          </w:tcPr>
          <w:p w14:paraId="0C91FFCB" w14:textId="19FBAE0E"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autostrady A18 Olszyna – Golenice (przebudowa jezdni południowej)</w:t>
            </w:r>
          </w:p>
        </w:tc>
        <w:tc>
          <w:tcPr>
            <w:tcW w:w="2410" w:type="dxa"/>
            <w:tcBorders>
              <w:left w:val="single" w:sz="2" w:space="0" w:color="000000" w:themeColor="text1"/>
              <w:right w:val="single" w:sz="2" w:space="0" w:color="000000" w:themeColor="text1"/>
            </w:tcBorders>
            <w:shd w:val="clear" w:color="auto" w:fill="auto"/>
          </w:tcPr>
          <w:p w14:paraId="580EBA47" w14:textId="6750FE5D"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Brody, gm. Trzebiel, gm. Tuplice, gm. Lipinki Łużyckie, gm. Żary, gm. Wymiarki, gm. Iłowa, gm. Żagań</w:t>
            </w:r>
          </w:p>
        </w:tc>
        <w:tc>
          <w:tcPr>
            <w:tcW w:w="2551" w:type="dxa"/>
            <w:tcBorders>
              <w:left w:val="single" w:sz="2" w:space="0" w:color="000000" w:themeColor="text1"/>
              <w:right w:val="single" w:sz="2" w:space="0" w:color="000000" w:themeColor="text1"/>
            </w:tcBorders>
            <w:shd w:val="clear" w:color="auto" w:fill="auto"/>
          </w:tcPr>
          <w:p w14:paraId="293B273A" w14:textId="7777777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w:t>
            </w:r>
          </w:p>
          <w:p w14:paraId="5D5CB60F" w14:textId="7777777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 przedsięwzięcia warunkowe, których realizacja jest uzależniona między innymi od dostępności środków finansowych</w:t>
            </w:r>
          </w:p>
          <w:p w14:paraId="48C13D0F" w14:textId="7777777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w:t>
            </w:r>
          </w:p>
          <w:p w14:paraId="480D2416" w14:textId="38503999"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tcBorders>
          </w:tcPr>
          <w:p w14:paraId="01CA6412" w14:textId="78BE718E" w:rsidR="003D167A" w:rsidRPr="0022377A" w:rsidRDefault="003D167A" w:rsidP="00852091">
            <w:r w:rsidRPr="0022377A">
              <w:rPr>
                <w:sz w:val="20"/>
                <w:szCs w:val="20"/>
              </w:rPr>
              <w:t>do 2030 r.</w:t>
            </w:r>
          </w:p>
        </w:tc>
      </w:tr>
      <w:tr w:rsidR="0022377A" w:rsidRPr="0022377A" w14:paraId="201A9F63" w14:textId="4C6DAB7A" w:rsidTr="003D167A">
        <w:tc>
          <w:tcPr>
            <w:tcW w:w="3227" w:type="dxa"/>
            <w:tcBorders>
              <w:right w:val="single" w:sz="2" w:space="0" w:color="000000" w:themeColor="text1"/>
            </w:tcBorders>
            <w:shd w:val="clear" w:color="auto" w:fill="auto"/>
          </w:tcPr>
          <w:p w14:paraId="79955938" w14:textId="3D173FA9"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Kostrzyna nad Odrą (DK31)</w:t>
            </w:r>
          </w:p>
        </w:tc>
        <w:tc>
          <w:tcPr>
            <w:tcW w:w="2410" w:type="dxa"/>
            <w:tcBorders>
              <w:left w:val="single" w:sz="2" w:space="0" w:color="000000" w:themeColor="text1"/>
              <w:right w:val="single" w:sz="2" w:space="0" w:color="000000" w:themeColor="text1"/>
            </w:tcBorders>
            <w:shd w:val="clear" w:color="auto" w:fill="auto"/>
          </w:tcPr>
          <w:p w14:paraId="718CA11E" w14:textId="3FF1FF9A" w:rsidR="003D167A" w:rsidRPr="0022377A" w:rsidRDefault="003D167A" w:rsidP="00E643B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Kostrzyn nad Odrą</w:t>
            </w:r>
          </w:p>
        </w:tc>
        <w:tc>
          <w:tcPr>
            <w:tcW w:w="2551" w:type="dxa"/>
            <w:tcBorders>
              <w:left w:val="single" w:sz="2" w:space="0" w:color="000000" w:themeColor="text1"/>
              <w:right w:val="single" w:sz="2" w:space="0" w:color="000000" w:themeColor="text1"/>
            </w:tcBorders>
            <w:shd w:val="clear" w:color="auto" w:fill="auto"/>
          </w:tcPr>
          <w:p w14:paraId="41E77C2E" w14:textId="7777777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w:t>
            </w:r>
          </w:p>
          <w:p w14:paraId="6893C441" w14:textId="7777777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 przedsięwzięcia warunkowe, których realizacja jest uzależniona między innymi od dostępności środków finansowych</w:t>
            </w:r>
          </w:p>
          <w:p w14:paraId="3B0DEBC4" w14:textId="07DCDFC3"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tcBorders>
          </w:tcPr>
          <w:p w14:paraId="26585638" w14:textId="3F80EFC4" w:rsidR="003D167A" w:rsidRPr="0022377A" w:rsidRDefault="003D167A" w:rsidP="00852091">
            <w:r w:rsidRPr="0022377A">
              <w:rPr>
                <w:sz w:val="20"/>
                <w:szCs w:val="20"/>
              </w:rPr>
              <w:t>do 2030 r.</w:t>
            </w:r>
          </w:p>
        </w:tc>
      </w:tr>
      <w:tr w:rsidR="0022377A" w:rsidRPr="0022377A" w14:paraId="21A94ED8" w14:textId="25F0663B" w:rsidTr="003D167A">
        <w:tc>
          <w:tcPr>
            <w:tcW w:w="3227" w:type="dxa"/>
            <w:tcBorders>
              <w:right w:val="single" w:sz="2" w:space="0" w:color="000000" w:themeColor="text1"/>
            </w:tcBorders>
            <w:shd w:val="clear" w:color="auto" w:fill="auto"/>
          </w:tcPr>
          <w:p w14:paraId="386162FF" w14:textId="507B0752"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Krosna Odrzańskiego (DK29)</w:t>
            </w:r>
          </w:p>
        </w:tc>
        <w:tc>
          <w:tcPr>
            <w:tcW w:w="2410" w:type="dxa"/>
            <w:tcBorders>
              <w:left w:val="single" w:sz="2" w:space="0" w:color="000000" w:themeColor="text1"/>
              <w:right w:val="single" w:sz="2" w:space="0" w:color="000000" w:themeColor="text1"/>
            </w:tcBorders>
            <w:shd w:val="clear" w:color="auto" w:fill="auto"/>
          </w:tcPr>
          <w:p w14:paraId="0B1F95CD" w14:textId="1AD4BBD1" w:rsidR="003D167A" w:rsidRPr="0022377A" w:rsidRDefault="003D167A" w:rsidP="00E643B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 gm. Dąbie</w:t>
            </w:r>
          </w:p>
        </w:tc>
        <w:tc>
          <w:tcPr>
            <w:tcW w:w="2551" w:type="dxa"/>
            <w:tcBorders>
              <w:left w:val="single" w:sz="2" w:space="0" w:color="000000" w:themeColor="text1"/>
              <w:right w:val="single" w:sz="2" w:space="0" w:color="000000" w:themeColor="text1"/>
            </w:tcBorders>
            <w:shd w:val="clear" w:color="auto" w:fill="auto"/>
          </w:tcPr>
          <w:p w14:paraId="55C27FAF" w14:textId="6E361165"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w:t>
            </w:r>
          </w:p>
        </w:tc>
        <w:tc>
          <w:tcPr>
            <w:tcW w:w="1242" w:type="dxa"/>
            <w:tcBorders>
              <w:left w:val="single" w:sz="2" w:space="0" w:color="000000" w:themeColor="text1"/>
            </w:tcBorders>
          </w:tcPr>
          <w:p w14:paraId="128EAEA4" w14:textId="2B46530B" w:rsidR="003D167A" w:rsidRPr="0022377A" w:rsidRDefault="003D167A" w:rsidP="00852091">
            <w:r w:rsidRPr="0022377A">
              <w:rPr>
                <w:sz w:val="20"/>
                <w:szCs w:val="20"/>
              </w:rPr>
              <w:t>do 2030 r.</w:t>
            </w:r>
          </w:p>
        </w:tc>
      </w:tr>
      <w:tr w:rsidR="0022377A" w:rsidRPr="0022377A" w14:paraId="6EEC5229" w14:textId="06CE8ED1" w:rsidTr="003D167A">
        <w:trPr>
          <w:trHeight w:val="638"/>
        </w:trPr>
        <w:tc>
          <w:tcPr>
            <w:tcW w:w="3227" w:type="dxa"/>
            <w:tcBorders>
              <w:right w:val="single" w:sz="2" w:space="0" w:color="000000" w:themeColor="text1"/>
            </w:tcBorders>
            <w:shd w:val="clear" w:color="auto" w:fill="auto"/>
          </w:tcPr>
          <w:p w14:paraId="5184CA87" w14:textId="43EC9082"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Strzelec Krajeńskich (DK22)</w:t>
            </w:r>
          </w:p>
        </w:tc>
        <w:tc>
          <w:tcPr>
            <w:tcW w:w="2410" w:type="dxa"/>
            <w:tcBorders>
              <w:left w:val="single" w:sz="2" w:space="0" w:color="000000" w:themeColor="text1"/>
              <w:right w:val="single" w:sz="2" w:space="0" w:color="000000" w:themeColor="text1"/>
            </w:tcBorders>
            <w:shd w:val="clear" w:color="auto" w:fill="auto"/>
          </w:tcPr>
          <w:p w14:paraId="6E5A7B27" w14:textId="657097F4"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Strzelce Krajeńskie</w:t>
            </w:r>
          </w:p>
        </w:tc>
        <w:tc>
          <w:tcPr>
            <w:tcW w:w="2551" w:type="dxa"/>
            <w:tcBorders>
              <w:left w:val="single" w:sz="2" w:space="0" w:color="000000" w:themeColor="text1"/>
              <w:right w:val="single" w:sz="2" w:space="0" w:color="000000" w:themeColor="text1"/>
            </w:tcBorders>
            <w:shd w:val="clear" w:color="auto" w:fill="auto"/>
          </w:tcPr>
          <w:p w14:paraId="20336667" w14:textId="2B82457B"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w:t>
            </w:r>
          </w:p>
        </w:tc>
        <w:tc>
          <w:tcPr>
            <w:tcW w:w="1242" w:type="dxa"/>
            <w:vMerge w:val="restart"/>
            <w:tcBorders>
              <w:left w:val="single" w:sz="2" w:space="0" w:color="000000" w:themeColor="text1"/>
            </w:tcBorders>
          </w:tcPr>
          <w:p w14:paraId="7DD73F62" w14:textId="77777777" w:rsidR="003D167A" w:rsidRPr="0022377A" w:rsidRDefault="003D167A" w:rsidP="00852091">
            <w:r w:rsidRPr="0022377A">
              <w:rPr>
                <w:sz w:val="20"/>
                <w:szCs w:val="20"/>
              </w:rPr>
              <w:t>do 2030 r.</w:t>
            </w:r>
          </w:p>
          <w:p w14:paraId="3D49951C" w14:textId="45A78EFC" w:rsidR="003D167A" w:rsidRPr="0022377A" w:rsidRDefault="003D167A" w:rsidP="00852091">
            <w:r w:rsidRPr="0022377A">
              <w:rPr>
                <w:sz w:val="20"/>
                <w:szCs w:val="20"/>
              </w:rPr>
              <w:t>do 2030 r.</w:t>
            </w:r>
          </w:p>
        </w:tc>
      </w:tr>
      <w:tr w:rsidR="0022377A" w:rsidRPr="0022377A" w14:paraId="3DCE0806" w14:textId="77777777" w:rsidTr="003D167A">
        <w:trPr>
          <w:trHeight w:val="271"/>
        </w:trPr>
        <w:tc>
          <w:tcPr>
            <w:tcW w:w="3227" w:type="dxa"/>
            <w:tcBorders>
              <w:right w:val="single" w:sz="2" w:space="0" w:color="000000" w:themeColor="text1"/>
            </w:tcBorders>
            <w:shd w:val="clear" w:color="auto" w:fill="auto"/>
          </w:tcPr>
          <w:p w14:paraId="43CD6253" w14:textId="5A9F9139" w:rsidR="003D167A" w:rsidRPr="0022377A" w:rsidRDefault="003D167A" w:rsidP="00B1595B">
            <w:pPr>
              <w:pStyle w:val="Akapitzlist"/>
              <w:numPr>
                <w:ilvl w:val="0"/>
                <w:numId w:val="7"/>
              </w:numPr>
              <w:spacing w:after="160"/>
              <w:ind w:left="284"/>
              <w:rPr>
                <w:sz w:val="20"/>
                <w:szCs w:val="20"/>
              </w:rPr>
            </w:pPr>
            <w:r w:rsidRPr="0022377A">
              <w:rPr>
                <w:sz w:val="20"/>
                <w:szCs w:val="20"/>
              </w:rPr>
              <w:t>Most na Odrze w Krośnie Odrzańskim (wraz z obwodnicą miasta) (DK29)</w:t>
            </w:r>
          </w:p>
        </w:tc>
        <w:tc>
          <w:tcPr>
            <w:tcW w:w="2410" w:type="dxa"/>
            <w:tcBorders>
              <w:left w:val="single" w:sz="2" w:space="0" w:color="000000" w:themeColor="text1"/>
              <w:right w:val="single" w:sz="2" w:space="0" w:color="000000" w:themeColor="text1"/>
            </w:tcBorders>
            <w:shd w:val="clear" w:color="auto" w:fill="auto"/>
          </w:tcPr>
          <w:p w14:paraId="3941D562" w14:textId="7E61AF00"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w:t>
            </w:r>
          </w:p>
        </w:tc>
        <w:tc>
          <w:tcPr>
            <w:tcW w:w="2551" w:type="dxa"/>
            <w:tcBorders>
              <w:left w:val="single" w:sz="2" w:space="0" w:color="000000" w:themeColor="text1"/>
              <w:right w:val="single" w:sz="2" w:space="0" w:color="000000" w:themeColor="text1"/>
            </w:tcBorders>
            <w:shd w:val="clear" w:color="auto" w:fill="auto"/>
          </w:tcPr>
          <w:p w14:paraId="0483851F" w14:textId="7777777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 przedsięwzięcia warunkowe, których realizacja jest uzależniona między innymi od dostępności środków finansowych</w:t>
            </w:r>
          </w:p>
          <w:p w14:paraId="2DA3D22A" w14:textId="44969BF3"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vMerge/>
            <w:tcBorders>
              <w:left w:val="single" w:sz="2" w:space="0" w:color="000000" w:themeColor="text1"/>
            </w:tcBorders>
          </w:tcPr>
          <w:p w14:paraId="00C26CA1" w14:textId="77777777" w:rsidR="003D167A" w:rsidRPr="0022377A" w:rsidRDefault="003D167A" w:rsidP="00852091"/>
        </w:tc>
      </w:tr>
      <w:tr w:rsidR="0022377A" w:rsidRPr="0022377A" w14:paraId="4182E677" w14:textId="77777777" w:rsidTr="003D167A">
        <w:trPr>
          <w:trHeight w:val="271"/>
        </w:trPr>
        <w:tc>
          <w:tcPr>
            <w:tcW w:w="3227" w:type="dxa"/>
            <w:tcBorders>
              <w:right w:val="single" w:sz="2" w:space="0" w:color="000000" w:themeColor="text1"/>
            </w:tcBorders>
            <w:shd w:val="clear" w:color="auto" w:fill="auto"/>
          </w:tcPr>
          <w:p w14:paraId="600331FE" w14:textId="4825211A" w:rsidR="003D167A" w:rsidRPr="0022377A" w:rsidRDefault="003D167A" w:rsidP="00B1595B">
            <w:pPr>
              <w:pStyle w:val="Akapitzlist"/>
              <w:numPr>
                <w:ilvl w:val="0"/>
                <w:numId w:val="7"/>
              </w:numPr>
              <w:spacing w:after="160"/>
              <w:ind w:left="284" w:hanging="284"/>
              <w:rPr>
                <w:sz w:val="20"/>
                <w:szCs w:val="20"/>
              </w:rPr>
            </w:pPr>
            <w:r w:rsidRPr="0022377A">
              <w:rPr>
                <w:sz w:val="20"/>
                <w:szCs w:val="20"/>
              </w:rPr>
              <w:t xml:space="preserve">Modernizacja drogi krajowej nr 12 wraz z obwodnicami Wschowy, Szlichtyngowy i Szprotawy </w:t>
            </w:r>
          </w:p>
        </w:tc>
        <w:tc>
          <w:tcPr>
            <w:tcW w:w="2410" w:type="dxa"/>
            <w:tcBorders>
              <w:left w:val="single" w:sz="2" w:space="0" w:color="000000" w:themeColor="text1"/>
              <w:right w:val="single" w:sz="2" w:space="0" w:color="000000" w:themeColor="text1"/>
            </w:tcBorders>
            <w:shd w:val="clear" w:color="auto" w:fill="auto"/>
          </w:tcPr>
          <w:p w14:paraId="75A1C2B9" w14:textId="5373CE31" w:rsidR="003D167A" w:rsidRPr="0022377A" w:rsidRDefault="003D167A" w:rsidP="00A51503">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Wschowa, gm. Szlichtyngowa, gm. Szprotawa, gm. Małomice, gm. Żagań, m. Żagań, gm. Żary, m. Żary, gm. Lipinki Łużyckie, gm. Trzebiel</w:t>
            </w:r>
          </w:p>
        </w:tc>
        <w:tc>
          <w:tcPr>
            <w:tcW w:w="2551" w:type="dxa"/>
            <w:tcBorders>
              <w:left w:val="single" w:sz="2" w:space="0" w:color="000000" w:themeColor="text1"/>
              <w:right w:val="single" w:sz="2" w:space="0" w:color="000000" w:themeColor="text1"/>
            </w:tcBorders>
            <w:shd w:val="clear" w:color="auto" w:fill="auto"/>
          </w:tcPr>
          <w:p w14:paraId="59B83129" w14:textId="1CBA0F49"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tc>
        <w:tc>
          <w:tcPr>
            <w:tcW w:w="1242" w:type="dxa"/>
            <w:tcBorders>
              <w:left w:val="single" w:sz="2" w:space="0" w:color="000000" w:themeColor="text1"/>
            </w:tcBorders>
          </w:tcPr>
          <w:p w14:paraId="0A42D8C6" w14:textId="28E9230F" w:rsidR="003D167A" w:rsidRPr="0022377A" w:rsidRDefault="003D167A" w:rsidP="00852091">
            <w:r w:rsidRPr="0022377A">
              <w:rPr>
                <w:sz w:val="20"/>
                <w:szCs w:val="20"/>
              </w:rPr>
              <w:t>do 2030 r.</w:t>
            </w:r>
          </w:p>
        </w:tc>
      </w:tr>
      <w:tr w:rsidR="0022377A" w:rsidRPr="0022377A" w14:paraId="72D38BB5" w14:textId="77777777" w:rsidTr="003D167A">
        <w:trPr>
          <w:trHeight w:val="271"/>
        </w:trPr>
        <w:tc>
          <w:tcPr>
            <w:tcW w:w="3227" w:type="dxa"/>
            <w:tcBorders>
              <w:right w:val="single" w:sz="2" w:space="0" w:color="000000" w:themeColor="text1"/>
            </w:tcBorders>
            <w:shd w:val="clear" w:color="auto" w:fill="auto"/>
          </w:tcPr>
          <w:p w14:paraId="1D2C0E55" w14:textId="12F2D17D"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węzłów Łagów i Myszęcin na autostradzie A2</w:t>
            </w:r>
          </w:p>
        </w:tc>
        <w:tc>
          <w:tcPr>
            <w:tcW w:w="2410" w:type="dxa"/>
            <w:tcBorders>
              <w:left w:val="single" w:sz="2" w:space="0" w:color="000000" w:themeColor="text1"/>
              <w:right w:val="single" w:sz="2" w:space="0" w:color="000000" w:themeColor="text1"/>
            </w:tcBorders>
            <w:shd w:val="clear" w:color="auto" w:fill="auto"/>
          </w:tcPr>
          <w:p w14:paraId="3E2E8F59" w14:textId="085B767D" w:rsidR="003D167A" w:rsidRPr="0022377A" w:rsidRDefault="003D167A" w:rsidP="00A51503">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Łagów, gm. Szczaniec</w:t>
            </w:r>
          </w:p>
        </w:tc>
        <w:tc>
          <w:tcPr>
            <w:tcW w:w="2551" w:type="dxa"/>
            <w:tcBorders>
              <w:left w:val="single" w:sz="2" w:space="0" w:color="000000" w:themeColor="text1"/>
              <w:right w:val="single" w:sz="2" w:space="0" w:color="000000" w:themeColor="text1"/>
            </w:tcBorders>
            <w:shd w:val="clear" w:color="auto" w:fill="auto"/>
          </w:tcPr>
          <w:p w14:paraId="1B3E1337" w14:textId="37DD573A"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tcBorders>
          </w:tcPr>
          <w:p w14:paraId="3773DC34" w14:textId="4168204A" w:rsidR="003D167A" w:rsidRPr="0022377A" w:rsidRDefault="003D167A" w:rsidP="00852091">
            <w:r w:rsidRPr="0022377A">
              <w:rPr>
                <w:sz w:val="20"/>
                <w:szCs w:val="20"/>
              </w:rPr>
              <w:t>do 2020 r.</w:t>
            </w:r>
          </w:p>
        </w:tc>
      </w:tr>
      <w:tr w:rsidR="0022377A" w:rsidRPr="0022377A" w14:paraId="41BC8F02" w14:textId="4AEA1AF4" w:rsidTr="003D167A">
        <w:tc>
          <w:tcPr>
            <w:tcW w:w="3227" w:type="dxa"/>
            <w:tcBorders>
              <w:right w:val="single" w:sz="2" w:space="0" w:color="000000" w:themeColor="text1"/>
            </w:tcBorders>
            <w:shd w:val="clear" w:color="auto" w:fill="auto"/>
          </w:tcPr>
          <w:p w14:paraId="54222221" w14:textId="52AB9704"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dróg krajowych nr 22 i 24</w:t>
            </w:r>
          </w:p>
        </w:tc>
        <w:tc>
          <w:tcPr>
            <w:tcW w:w="2410" w:type="dxa"/>
            <w:tcBorders>
              <w:left w:val="single" w:sz="2" w:space="0" w:color="000000" w:themeColor="text1"/>
              <w:right w:val="single" w:sz="2" w:space="0" w:color="000000" w:themeColor="text1"/>
            </w:tcBorders>
            <w:shd w:val="clear" w:color="auto" w:fill="auto"/>
          </w:tcPr>
          <w:p w14:paraId="3C84223B" w14:textId="1BCD5005"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Kostrzyn nad Odrą, gm. Górzyca, gm. Krzeszyce, gm. Lubniewice, gm. Deszczno, gm. Bledzew, Skwierzyna, gm. Przytoczna, gm. Pszczew, m. Gorzów Wlkp., gm. Kłodawa, gm. Santok, gm. Strzelce Krajeńskie, gm. Dobiegniew</w:t>
            </w:r>
          </w:p>
        </w:tc>
        <w:tc>
          <w:tcPr>
            <w:tcW w:w="2551" w:type="dxa"/>
            <w:tcBorders>
              <w:left w:val="single" w:sz="2" w:space="0" w:color="000000" w:themeColor="text1"/>
              <w:right w:val="single" w:sz="2" w:space="0" w:color="000000" w:themeColor="text1"/>
            </w:tcBorders>
            <w:shd w:val="clear" w:color="auto" w:fill="auto"/>
          </w:tcPr>
          <w:p w14:paraId="197BE994" w14:textId="2E8381F2"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tcBorders>
          </w:tcPr>
          <w:p w14:paraId="1218DCEF" w14:textId="061CE840" w:rsidR="003D167A" w:rsidRPr="0022377A" w:rsidRDefault="003D167A" w:rsidP="00852091">
            <w:r w:rsidRPr="0022377A">
              <w:rPr>
                <w:sz w:val="20"/>
                <w:szCs w:val="20"/>
              </w:rPr>
              <w:t>do 2020 r.</w:t>
            </w:r>
          </w:p>
        </w:tc>
      </w:tr>
      <w:tr w:rsidR="0022377A" w:rsidRPr="0022377A" w14:paraId="319EB685" w14:textId="5EE06B94" w:rsidTr="003D167A">
        <w:tc>
          <w:tcPr>
            <w:tcW w:w="3227" w:type="dxa"/>
            <w:tcBorders>
              <w:right w:val="single" w:sz="2" w:space="0" w:color="000000" w:themeColor="text1"/>
            </w:tcBorders>
            <w:shd w:val="clear" w:color="auto" w:fill="auto"/>
          </w:tcPr>
          <w:p w14:paraId="79C71B10" w14:textId="1E068FBB"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Północnej Obwodnicy Gorzowa Wlkp. (DK22)</w:t>
            </w:r>
          </w:p>
        </w:tc>
        <w:tc>
          <w:tcPr>
            <w:tcW w:w="2410" w:type="dxa"/>
            <w:tcBorders>
              <w:left w:val="single" w:sz="2" w:space="0" w:color="000000" w:themeColor="text1"/>
              <w:right w:val="single" w:sz="2" w:space="0" w:color="000000" w:themeColor="text1"/>
            </w:tcBorders>
            <w:shd w:val="clear" w:color="auto" w:fill="auto"/>
          </w:tcPr>
          <w:p w14:paraId="76B6F2AE" w14:textId="7CC4C069"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1AE72C64" w14:textId="2316874A"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Rozwoju Transportu Województwa Lubuskiego (projekt)</w:t>
            </w:r>
          </w:p>
        </w:tc>
        <w:tc>
          <w:tcPr>
            <w:tcW w:w="1242" w:type="dxa"/>
            <w:tcBorders>
              <w:left w:val="single" w:sz="2" w:space="0" w:color="000000" w:themeColor="text1"/>
            </w:tcBorders>
          </w:tcPr>
          <w:p w14:paraId="628BF3CA" w14:textId="3250E133" w:rsidR="003D167A" w:rsidRPr="0022377A" w:rsidRDefault="003D167A" w:rsidP="00A30B9C">
            <w:r w:rsidRPr="0022377A">
              <w:rPr>
                <w:sz w:val="20"/>
                <w:szCs w:val="20"/>
              </w:rPr>
              <w:t>do 2030 r.</w:t>
            </w:r>
          </w:p>
        </w:tc>
      </w:tr>
      <w:tr w:rsidR="0022377A" w:rsidRPr="0022377A" w14:paraId="1A868574" w14:textId="2E148338" w:rsidTr="003D167A">
        <w:tc>
          <w:tcPr>
            <w:tcW w:w="3227" w:type="dxa"/>
            <w:tcBorders>
              <w:right w:val="single" w:sz="2" w:space="0" w:color="000000" w:themeColor="text1"/>
            </w:tcBorders>
            <w:shd w:val="clear" w:color="auto" w:fill="auto"/>
          </w:tcPr>
          <w:p w14:paraId="30CCDD04" w14:textId="63DC27A9"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wschodniego wylotu DK22 w Gorzowie Wlkp. (na odcinku od ronda Sybiraków do granic miasta)</w:t>
            </w:r>
          </w:p>
        </w:tc>
        <w:tc>
          <w:tcPr>
            <w:tcW w:w="2410" w:type="dxa"/>
            <w:tcBorders>
              <w:left w:val="single" w:sz="2" w:space="0" w:color="000000" w:themeColor="text1"/>
              <w:right w:val="single" w:sz="2" w:space="0" w:color="000000" w:themeColor="text1"/>
            </w:tcBorders>
            <w:shd w:val="clear" w:color="auto" w:fill="auto"/>
          </w:tcPr>
          <w:p w14:paraId="5EEA539E" w14:textId="0FEA58D6"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588FAA56" w14:textId="2C5EC670"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Rozwoju Transportu Województwa Lubuskiego (projekt)</w:t>
            </w:r>
          </w:p>
        </w:tc>
        <w:tc>
          <w:tcPr>
            <w:tcW w:w="1242" w:type="dxa"/>
            <w:tcBorders>
              <w:left w:val="single" w:sz="2" w:space="0" w:color="000000" w:themeColor="text1"/>
            </w:tcBorders>
          </w:tcPr>
          <w:p w14:paraId="63FAD854" w14:textId="4AEF6F1C" w:rsidR="003D167A" w:rsidRPr="0022377A" w:rsidRDefault="003D167A" w:rsidP="00A30B9C">
            <w:r w:rsidRPr="0022377A">
              <w:rPr>
                <w:sz w:val="20"/>
                <w:szCs w:val="20"/>
              </w:rPr>
              <w:t>do 2020 r.</w:t>
            </w:r>
          </w:p>
        </w:tc>
      </w:tr>
      <w:tr w:rsidR="0022377A" w:rsidRPr="0022377A" w14:paraId="706D3E7E" w14:textId="2949F851" w:rsidTr="003D167A">
        <w:tc>
          <w:tcPr>
            <w:tcW w:w="3227" w:type="dxa"/>
            <w:tcBorders>
              <w:right w:val="single" w:sz="2" w:space="0" w:color="000000" w:themeColor="text1"/>
            </w:tcBorders>
            <w:shd w:val="clear" w:color="auto" w:fill="auto"/>
          </w:tcPr>
          <w:p w14:paraId="35BA6F4F" w14:textId="5E865665"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południowej obwodnicy miasta Zielona Góra w ciągu DK27</w:t>
            </w:r>
          </w:p>
        </w:tc>
        <w:tc>
          <w:tcPr>
            <w:tcW w:w="2410" w:type="dxa"/>
            <w:tcBorders>
              <w:left w:val="single" w:sz="2" w:space="0" w:color="000000" w:themeColor="text1"/>
              <w:right w:val="single" w:sz="2" w:space="0" w:color="000000" w:themeColor="text1"/>
            </w:tcBorders>
            <w:shd w:val="clear" w:color="auto" w:fill="auto"/>
          </w:tcPr>
          <w:p w14:paraId="4C4CFE11" w14:textId="62AD36A2"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Świdnica, m. Zielona Góra, gm. Otyń</w:t>
            </w:r>
          </w:p>
        </w:tc>
        <w:tc>
          <w:tcPr>
            <w:tcW w:w="2551" w:type="dxa"/>
            <w:tcBorders>
              <w:left w:val="single" w:sz="2" w:space="0" w:color="000000" w:themeColor="text1"/>
              <w:right w:val="single" w:sz="2" w:space="0" w:color="000000" w:themeColor="text1"/>
            </w:tcBorders>
            <w:shd w:val="clear" w:color="auto" w:fill="auto"/>
          </w:tcPr>
          <w:p w14:paraId="2A15CBCE" w14:textId="7777777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ZIT MOF ZG</w:t>
            </w:r>
          </w:p>
          <w:p w14:paraId="7DCB0434" w14:textId="21386758"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Rozwoju Transportu Województwa Lubuskiego (projekt)</w:t>
            </w:r>
          </w:p>
        </w:tc>
        <w:tc>
          <w:tcPr>
            <w:tcW w:w="1242" w:type="dxa"/>
            <w:tcBorders>
              <w:left w:val="single" w:sz="2" w:space="0" w:color="000000" w:themeColor="text1"/>
            </w:tcBorders>
          </w:tcPr>
          <w:p w14:paraId="15C80130" w14:textId="0BE155B7" w:rsidR="003D167A" w:rsidRPr="0022377A" w:rsidRDefault="003D167A" w:rsidP="00A30B9C">
            <w:r w:rsidRPr="0022377A">
              <w:rPr>
                <w:sz w:val="20"/>
                <w:szCs w:val="20"/>
              </w:rPr>
              <w:t>do 2030 r.</w:t>
            </w:r>
          </w:p>
        </w:tc>
      </w:tr>
      <w:tr w:rsidR="0022377A" w:rsidRPr="0022377A" w14:paraId="6DE00E8B" w14:textId="34E24609" w:rsidTr="003D167A">
        <w:tc>
          <w:tcPr>
            <w:tcW w:w="3227" w:type="dxa"/>
            <w:tcBorders>
              <w:right w:val="single" w:sz="2" w:space="0" w:color="000000" w:themeColor="text1"/>
            </w:tcBorders>
            <w:shd w:val="clear" w:color="auto" w:fill="auto"/>
          </w:tcPr>
          <w:p w14:paraId="2A034E80" w14:textId="5EA2108A"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odcinka DK22 polegająca na poprawie stanu drogi i geometrii drogi, doposażenie drogi w niezbędne urządzenia poprawiające bezpieczeństwo ruchu drogowego, na odcinku Wołogoszcz – granica województwa</w:t>
            </w:r>
          </w:p>
        </w:tc>
        <w:tc>
          <w:tcPr>
            <w:tcW w:w="2410" w:type="dxa"/>
            <w:tcBorders>
              <w:left w:val="single" w:sz="2" w:space="0" w:color="000000" w:themeColor="text1"/>
              <w:right w:val="single" w:sz="2" w:space="0" w:color="000000" w:themeColor="text1"/>
            </w:tcBorders>
            <w:shd w:val="clear" w:color="auto" w:fill="auto"/>
          </w:tcPr>
          <w:p w14:paraId="5BE75F89" w14:textId="0A616DC8"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Dobiegniew</w:t>
            </w:r>
          </w:p>
        </w:tc>
        <w:tc>
          <w:tcPr>
            <w:tcW w:w="2551" w:type="dxa"/>
            <w:tcBorders>
              <w:left w:val="single" w:sz="2" w:space="0" w:color="000000" w:themeColor="text1"/>
              <w:right w:val="single" w:sz="2" w:space="0" w:color="000000" w:themeColor="text1"/>
            </w:tcBorders>
            <w:shd w:val="clear" w:color="auto" w:fill="auto"/>
          </w:tcPr>
          <w:p w14:paraId="4973786F" w14:textId="56BD377E"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67A59891" w14:textId="3406D290" w:rsidR="003D167A" w:rsidRPr="0022377A" w:rsidRDefault="003D167A" w:rsidP="00A30B9C">
            <w:r w:rsidRPr="0022377A">
              <w:rPr>
                <w:sz w:val="20"/>
                <w:szCs w:val="20"/>
              </w:rPr>
              <w:t>do 2030 r.</w:t>
            </w:r>
          </w:p>
        </w:tc>
      </w:tr>
      <w:tr w:rsidR="0022377A" w:rsidRPr="0022377A" w14:paraId="50802E1B" w14:textId="56DACF96" w:rsidTr="003D167A">
        <w:tc>
          <w:tcPr>
            <w:tcW w:w="3227" w:type="dxa"/>
            <w:tcBorders>
              <w:right w:val="single" w:sz="2" w:space="0" w:color="000000" w:themeColor="text1"/>
            </w:tcBorders>
            <w:shd w:val="clear" w:color="auto" w:fill="auto"/>
          </w:tcPr>
          <w:p w14:paraId="479ACAA1" w14:textId="04C8A679"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DK22 na odcinku Dobiegniew – Wołogoszcz, polegająca na poprawie stanu drogi i geometrii drogi, doposażenie drogi w niezbędne urządzenia poprawiające bezpieczeństwo ruchu drogowego, w tym budowa chodnika w m. Rolewice i budowa ciągu pieszo-rowerowego Dobiegniew – Rolewice</w:t>
            </w:r>
          </w:p>
        </w:tc>
        <w:tc>
          <w:tcPr>
            <w:tcW w:w="2410" w:type="dxa"/>
            <w:tcBorders>
              <w:left w:val="single" w:sz="2" w:space="0" w:color="000000" w:themeColor="text1"/>
              <w:right w:val="single" w:sz="2" w:space="0" w:color="000000" w:themeColor="text1"/>
            </w:tcBorders>
            <w:shd w:val="clear" w:color="auto" w:fill="auto"/>
          </w:tcPr>
          <w:p w14:paraId="185C5E21" w14:textId="20A7205D"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Dobiegniew</w:t>
            </w:r>
          </w:p>
        </w:tc>
        <w:tc>
          <w:tcPr>
            <w:tcW w:w="2551" w:type="dxa"/>
            <w:tcBorders>
              <w:left w:val="single" w:sz="2" w:space="0" w:color="000000" w:themeColor="text1"/>
              <w:right w:val="single" w:sz="2" w:space="0" w:color="000000" w:themeColor="text1"/>
            </w:tcBorders>
            <w:shd w:val="clear" w:color="auto" w:fill="auto"/>
          </w:tcPr>
          <w:p w14:paraId="03C8FC35" w14:textId="4691504C"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235A9053" w14:textId="4FC25C82" w:rsidR="003D167A" w:rsidRPr="0022377A" w:rsidRDefault="003D167A" w:rsidP="00A30B9C">
            <w:r w:rsidRPr="0022377A">
              <w:rPr>
                <w:sz w:val="20"/>
                <w:szCs w:val="20"/>
              </w:rPr>
              <w:t>do 2020 r.</w:t>
            </w:r>
          </w:p>
        </w:tc>
      </w:tr>
      <w:tr w:rsidR="0022377A" w:rsidRPr="0022377A" w14:paraId="3BF14067" w14:textId="645F8A08" w:rsidTr="003D167A">
        <w:tc>
          <w:tcPr>
            <w:tcW w:w="3227" w:type="dxa"/>
            <w:tcBorders>
              <w:right w:val="single" w:sz="2" w:space="0" w:color="000000" w:themeColor="text1"/>
            </w:tcBorders>
            <w:shd w:val="clear" w:color="auto" w:fill="auto"/>
          </w:tcPr>
          <w:p w14:paraId="6075AC21" w14:textId="6E63CC74"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DK22 na odcinku Strzelce Krajeńskie – Długie, polegająca na poprawie stanu drogi i geometrii drogi, doposażenie drogi w niezbędne urządzenia poprawiające bezpieczeństwo ruchu drogowego, w tym budowa chodnika w m. Strzelce Kraj.</w:t>
            </w:r>
          </w:p>
        </w:tc>
        <w:tc>
          <w:tcPr>
            <w:tcW w:w="2410" w:type="dxa"/>
            <w:tcBorders>
              <w:left w:val="single" w:sz="2" w:space="0" w:color="000000" w:themeColor="text1"/>
              <w:right w:val="single" w:sz="2" w:space="0" w:color="000000" w:themeColor="text1"/>
            </w:tcBorders>
            <w:shd w:val="clear" w:color="auto" w:fill="auto"/>
          </w:tcPr>
          <w:p w14:paraId="1D596487" w14:textId="05A76732" w:rsidR="003D167A" w:rsidRPr="0022377A" w:rsidRDefault="003D167A" w:rsidP="003D167A">
            <w:pPr>
              <w:pStyle w:val="Listapunktowana"/>
              <w:numPr>
                <w:ilvl w:val="0"/>
                <w:numId w:val="0"/>
              </w:numPr>
              <w:ind w:left="360" w:hanging="360"/>
            </w:pPr>
            <w:r w:rsidRPr="0022377A">
              <w:rPr>
                <w:sz w:val="20"/>
                <w:szCs w:val="20"/>
              </w:rPr>
              <w:t>gm. Strzelce Krajeńskie</w:t>
            </w:r>
          </w:p>
        </w:tc>
        <w:tc>
          <w:tcPr>
            <w:tcW w:w="2551" w:type="dxa"/>
            <w:tcBorders>
              <w:left w:val="single" w:sz="2" w:space="0" w:color="000000" w:themeColor="text1"/>
              <w:right w:val="single" w:sz="2" w:space="0" w:color="000000" w:themeColor="text1"/>
            </w:tcBorders>
            <w:shd w:val="clear" w:color="auto" w:fill="auto"/>
          </w:tcPr>
          <w:p w14:paraId="0179E275" w14:textId="022E8FC2"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03F327E" w14:textId="4F4DA77E" w:rsidR="003D167A" w:rsidRPr="0022377A" w:rsidRDefault="003D167A" w:rsidP="00DD18F6">
            <w:r w:rsidRPr="0022377A">
              <w:rPr>
                <w:sz w:val="20"/>
                <w:szCs w:val="20"/>
              </w:rPr>
              <w:t>do 2020 r.</w:t>
            </w:r>
          </w:p>
        </w:tc>
      </w:tr>
      <w:tr w:rsidR="0022377A" w:rsidRPr="0022377A" w14:paraId="48178C58" w14:textId="5380E097" w:rsidTr="003D167A">
        <w:tc>
          <w:tcPr>
            <w:tcW w:w="3227" w:type="dxa"/>
            <w:tcBorders>
              <w:right w:val="single" w:sz="2" w:space="0" w:color="000000" w:themeColor="text1"/>
            </w:tcBorders>
            <w:shd w:val="clear" w:color="auto" w:fill="auto"/>
          </w:tcPr>
          <w:p w14:paraId="3140751B" w14:textId="711F7872"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DK22 z DP F1278 Sulęcin – Kołczyn</w:t>
            </w:r>
          </w:p>
        </w:tc>
        <w:tc>
          <w:tcPr>
            <w:tcW w:w="2410" w:type="dxa"/>
            <w:tcBorders>
              <w:left w:val="single" w:sz="2" w:space="0" w:color="000000" w:themeColor="text1"/>
              <w:right w:val="single" w:sz="2" w:space="0" w:color="000000" w:themeColor="text1"/>
            </w:tcBorders>
            <w:shd w:val="clear" w:color="auto" w:fill="auto"/>
          </w:tcPr>
          <w:p w14:paraId="10D948E7" w14:textId="5F5C9EEE"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Krzeszyce</w:t>
            </w:r>
          </w:p>
        </w:tc>
        <w:tc>
          <w:tcPr>
            <w:tcW w:w="2551" w:type="dxa"/>
            <w:tcBorders>
              <w:left w:val="single" w:sz="2" w:space="0" w:color="000000" w:themeColor="text1"/>
              <w:right w:val="single" w:sz="2" w:space="0" w:color="000000" w:themeColor="text1"/>
            </w:tcBorders>
            <w:shd w:val="clear" w:color="auto" w:fill="auto"/>
          </w:tcPr>
          <w:p w14:paraId="61F67C9D" w14:textId="7F49F17D"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1234F260" w14:textId="52C2513A" w:rsidR="003D167A" w:rsidRPr="0022377A" w:rsidRDefault="003D167A" w:rsidP="00DD18F6">
            <w:r w:rsidRPr="0022377A">
              <w:rPr>
                <w:sz w:val="20"/>
                <w:szCs w:val="20"/>
              </w:rPr>
              <w:t>do 2020 r.</w:t>
            </w:r>
          </w:p>
        </w:tc>
      </w:tr>
      <w:tr w:rsidR="0022377A" w:rsidRPr="0022377A" w14:paraId="77060515" w14:textId="14430779" w:rsidTr="003D167A">
        <w:tc>
          <w:tcPr>
            <w:tcW w:w="3227" w:type="dxa"/>
            <w:tcBorders>
              <w:right w:val="single" w:sz="2" w:space="0" w:color="000000" w:themeColor="text1"/>
            </w:tcBorders>
            <w:shd w:val="clear" w:color="auto" w:fill="auto"/>
          </w:tcPr>
          <w:p w14:paraId="4A6FE8BB" w14:textId="03B311FD" w:rsidR="003D167A" w:rsidRPr="0022377A" w:rsidRDefault="003D167A" w:rsidP="00B1595B">
            <w:pPr>
              <w:pStyle w:val="Akapitzlist"/>
              <w:numPr>
                <w:ilvl w:val="0"/>
                <w:numId w:val="7"/>
              </w:numPr>
              <w:spacing w:after="160"/>
              <w:ind w:left="284" w:hanging="284"/>
              <w:rPr>
                <w:sz w:val="20"/>
                <w:szCs w:val="20"/>
              </w:rPr>
            </w:pPr>
            <w:r w:rsidRPr="0022377A">
              <w:rPr>
                <w:sz w:val="20"/>
                <w:szCs w:val="20"/>
              </w:rPr>
              <w:t xml:space="preserve">Przebudowa skrzyżowania DK22 z DK24 </w:t>
            </w:r>
          </w:p>
        </w:tc>
        <w:tc>
          <w:tcPr>
            <w:tcW w:w="2410" w:type="dxa"/>
            <w:tcBorders>
              <w:left w:val="single" w:sz="2" w:space="0" w:color="000000" w:themeColor="text1"/>
              <w:right w:val="single" w:sz="2" w:space="0" w:color="000000" w:themeColor="text1"/>
            </w:tcBorders>
            <w:shd w:val="clear" w:color="auto" w:fill="auto"/>
          </w:tcPr>
          <w:p w14:paraId="424022D4" w14:textId="07C5CA51"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Lubniewice</w:t>
            </w:r>
          </w:p>
        </w:tc>
        <w:tc>
          <w:tcPr>
            <w:tcW w:w="2551" w:type="dxa"/>
            <w:tcBorders>
              <w:left w:val="single" w:sz="2" w:space="0" w:color="000000" w:themeColor="text1"/>
              <w:right w:val="single" w:sz="2" w:space="0" w:color="000000" w:themeColor="text1"/>
            </w:tcBorders>
            <w:shd w:val="clear" w:color="auto" w:fill="auto"/>
          </w:tcPr>
          <w:p w14:paraId="5423A88D" w14:textId="49EF29C4"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6A826214" w14:textId="772221B6" w:rsidR="003D167A" w:rsidRPr="0022377A" w:rsidRDefault="003D167A" w:rsidP="00931861">
            <w:r w:rsidRPr="0022377A">
              <w:rPr>
                <w:sz w:val="20"/>
                <w:szCs w:val="20"/>
              </w:rPr>
              <w:t>do 2020 r.</w:t>
            </w:r>
          </w:p>
        </w:tc>
      </w:tr>
      <w:tr w:rsidR="0022377A" w:rsidRPr="0022377A" w14:paraId="4321E992" w14:textId="26F99127" w:rsidTr="003D167A">
        <w:tc>
          <w:tcPr>
            <w:tcW w:w="3227" w:type="dxa"/>
            <w:tcBorders>
              <w:right w:val="single" w:sz="2" w:space="0" w:color="000000" w:themeColor="text1"/>
            </w:tcBorders>
            <w:shd w:val="clear" w:color="auto" w:fill="auto"/>
          </w:tcPr>
          <w:p w14:paraId="3CFDEAFE" w14:textId="73743754" w:rsidR="003D167A" w:rsidRPr="0022377A" w:rsidRDefault="003D167A" w:rsidP="00B1595B">
            <w:pPr>
              <w:pStyle w:val="Akapitzlist"/>
              <w:numPr>
                <w:ilvl w:val="0"/>
                <w:numId w:val="7"/>
              </w:numPr>
              <w:spacing w:after="160"/>
              <w:ind w:left="284" w:hanging="284"/>
              <w:rPr>
                <w:sz w:val="20"/>
                <w:szCs w:val="20"/>
              </w:rPr>
            </w:pPr>
            <w:r w:rsidRPr="0022377A">
              <w:rPr>
                <w:sz w:val="20"/>
                <w:szCs w:val="20"/>
              </w:rPr>
              <w:t xml:space="preserve">Przebudowa nienormatywnego łuku DK22 na odcinku Kostrzyn – Słońsk </w:t>
            </w:r>
          </w:p>
        </w:tc>
        <w:tc>
          <w:tcPr>
            <w:tcW w:w="2410" w:type="dxa"/>
            <w:tcBorders>
              <w:left w:val="single" w:sz="2" w:space="0" w:color="000000" w:themeColor="text1"/>
              <w:right w:val="single" w:sz="2" w:space="0" w:color="000000" w:themeColor="text1"/>
            </w:tcBorders>
            <w:shd w:val="clear" w:color="auto" w:fill="auto"/>
          </w:tcPr>
          <w:p w14:paraId="742CEF8E" w14:textId="4C7B873A"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Kostrzyn nad Odrą, gm. Słońsk</w:t>
            </w:r>
          </w:p>
        </w:tc>
        <w:tc>
          <w:tcPr>
            <w:tcW w:w="2551" w:type="dxa"/>
            <w:tcBorders>
              <w:left w:val="single" w:sz="2" w:space="0" w:color="000000" w:themeColor="text1"/>
              <w:right w:val="single" w:sz="2" w:space="0" w:color="000000" w:themeColor="text1"/>
            </w:tcBorders>
            <w:shd w:val="clear" w:color="auto" w:fill="auto"/>
          </w:tcPr>
          <w:p w14:paraId="42B55F9D" w14:textId="39FFA3B2"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F42509F" w14:textId="1F37C586" w:rsidR="003D167A" w:rsidRPr="0022377A" w:rsidRDefault="003D167A" w:rsidP="00931861">
            <w:r w:rsidRPr="0022377A">
              <w:rPr>
                <w:sz w:val="20"/>
                <w:szCs w:val="20"/>
              </w:rPr>
              <w:t>do 2020 r.</w:t>
            </w:r>
          </w:p>
        </w:tc>
      </w:tr>
      <w:tr w:rsidR="0022377A" w:rsidRPr="0022377A" w14:paraId="27B04859" w14:textId="3E1BBA3B" w:rsidTr="003D167A">
        <w:tc>
          <w:tcPr>
            <w:tcW w:w="3227" w:type="dxa"/>
            <w:tcBorders>
              <w:right w:val="single" w:sz="2" w:space="0" w:color="000000" w:themeColor="text1"/>
            </w:tcBorders>
            <w:shd w:val="clear" w:color="auto" w:fill="auto"/>
          </w:tcPr>
          <w:p w14:paraId="070A5039" w14:textId="39A161B3"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DK24 na odcinku polegająca na poprawie stanu drogi oraz doposażenie drogi w niezbędne urządzenia poprawiające bezpieczeństwo ruchu drogowego</w:t>
            </w:r>
          </w:p>
        </w:tc>
        <w:tc>
          <w:tcPr>
            <w:tcW w:w="2410" w:type="dxa"/>
            <w:tcBorders>
              <w:left w:val="single" w:sz="2" w:space="0" w:color="000000" w:themeColor="text1"/>
              <w:right w:val="single" w:sz="2" w:space="0" w:color="000000" w:themeColor="text1"/>
            </w:tcBorders>
            <w:shd w:val="clear" w:color="auto" w:fill="auto"/>
          </w:tcPr>
          <w:p w14:paraId="31B44771" w14:textId="7F2DD675" w:rsidR="003D167A" w:rsidRPr="0022377A" w:rsidRDefault="003D167A" w:rsidP="00485E05">
            <w:pPr>
              <w:pStyle w:val="Default"/>
              <w:rPr>
                <w:rFonts w:asciiTheme="minorHAnsi" w:hAnsiTheme="minorHAnsi" w:cstheme="minorBidi"/>
                <w:color w:val="auto"/>
                <w:sz w:val="20"/>
                <w:szCs w:val="20"/>
              </w:rPr>
            </w:pPr>
            <w:r w:rsidRPr="0022377A">
              <w:rPr>
                <w:color w:val="auto"/>
              </w:rPr>
              <w:t>gm. Krzeszyce</w:t>
            </w:r>
          </w:p>
        </w:tc>
        <w:tc>
          <w:tcPr>
            <w:tcW w:w="2551" w:type="dxa"/>
            <w:tcBorders>
              <w:left w:val="single" w:sz="2" w:space="0" w:color="000000" w:themeColor="text1"/>
              <w:right w:val="single" w:sz="2" w:space="0" w:color="000000" w:themeColor="text1"/>
            </w:tcBorders>
            <w:shd w:val="clear" w:color="auto" w:fill="auto"/>
          </w:tcPr>
          <w:p w14:paraId="756E689D" w14:textId="1C893CD1"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8C43470" w14:textId="57EEF092" w:rsidR="003D167A" w:rsidRPr="0022377A" w:rsidRDefault="003D167A" w:rsidP="00931861">
            <w:r w:rsidRPr="0022377A">
              <w:rPr>
                <w:sz w:val="20"/>
                <w:szCs w:val="20"/>
              </w:rPr>
              <w:t>do 2020 r.</w:t>
            </w:r>
          </w:p>
        </w:tc>
      </w:tr>
      <w:tr w:rsidR="0022377A" w:rsidRPr="0022377A" w14:paraId="200E89E7" w14:textId="2A1C7FB6" w:rsidTr="003D167A">
        <w:tc>
          <w:tcPr>
            <w:tcW w:w="3227" w:type="dxa"/>
            <w:tcBorders>
              <w:right w:val="single" w:sz="2" w:space="0" w:color="000000" w:themeColor="text1"/>
            </w:tcBorders>
            <w:shd w:val="clear" w:color="auto" w:fill="auto"/>
          </w:tcPr>
          <w:p w14:paraId="30D434CE" w14:textId="048FF84B"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chodnika w Wierzbnie – DK24</w:t>
            </w:r>
          </w:p>
        </w:tc>
        <w:tc>
          <w:tcPr>
            <w:tcW w:w="2410" w:type="dxa"/>
            <w:tcBorders>
              <w:left w:val="single" w:sz="2" w:space="0" w:color="000000" w:themeColor="text1"/>
              <w:right w:val="single" w:sz="2" w:space="0" w:color="000000" w:themeColor="text1"/>
            </w:tcBorders>
            <w:shd w:val="clear" w:color="auto" w:fill="auto"/>
          </w:tcPr>
          <w:p w14:paraId="44A70707" w14:textId="22351443"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Przytoczna</w:t>
            </w:r>
          </w:p>
        </w:tc>
        <w:tc>
          <w:tcPr>
            <w:tcW w:w="2551" w:type="dxa"/>
            <w:tcBorders>
              <w:left w:val="single" w:sz="2" w:space="0" w:color="000000" w:themeColor="text1"/>
              <w:right w:val="single" w:sz="2" w:space="0" w:color="000000" w:themeColor="text1"/>
            </w:tcBorders>
            <w:shd w:val="clear" w:color="auto" w:fill="auto"/>
          </w:tcPr>
          <w:p w14:paraId="701CE873" w14:textId="69571EF6"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225C267C" w14:textId="4E4BAE4A" w:rsidR="003D167A" w:rsidRPr="0022377A" w:rsidRDefault="003D167A" w:rsidP="00931861">
            <w:r w:rsidRPr="0022377A">
              <w:rPr>
                <w:sz w:val="20"/>
                <w:szCs w:val="20"/>
              </w:rPr>
              <w:t>do 2020 r.</w:t>
            </w:r>
          </w:p>
        </w:tc>
      </w:tr>
      <w:tr w:rsidR="0022377A" w:rsidRPr="0022377A" w14:paraId="0822CCBA" w14:textId="443D33D2" w:rsidTr="003D167A">
        <w:tc>
          <w:tcPr>
            <w:tcW w:w="3227" w:type="dxa"/>
            <w:tcBorders>
              <w:right w:val="single" w:sz="2" w:space="0" w:color="000000" w:themeColor="text1"/>
            </w:tcBorders>
            <w:shd w:val="clear" w:color="auto" w:fill="auto"/>
          </w:tcPr>
          <w:p w14:paraId="68CD1BC9" w14:textId="486A2E70"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DK24 z DP F1327 Goraj – Lubikowo</w:t>
            </w:r>
          </w:p>
        </w:tc>
        <w:tc>
          <w:tcPr>
            <w:tcW w:w="2410" w:type="dxa"/>
            <w:tcBorders>
              <w:left w:val="single" w:sz="2" w:space="0" w:color="000000" w:themeColor="text1"/>
              <w:right w:val="single" w:sz="2" w:space="0" w:color="000000" w:themeColor="text1"/>
            </w:tcBorders>
            <w:shd w:val="clear" w:color="auto" w:fill="auto"/>
          </w:tcPr>
          <w:p w14:paraId="1FAFE90E" w14:textId="2C846B8F"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Przytoczna</w:t>
            </w:r>
          </w:p>
        </w:tc>
        <w:tc>
          <w:tcPr>
            <w:tcW w:w="2551" w:type="dxa"/>
            <w:tcBorders>
              <w:left w:val="single" w:sz="2" w:space="0" w:color="000000" w:themeColor="text1"/>
              <w:right w:val="single" w:sz="2" w:space="0" w:color="000000" w:themeColor="text1"/>
            </w:tcBorders>
            <w:shd w:val="clear" w:color="auto" w:fill="auto"/>
          </w:tcPr>
          <w:p w14:paraId="3A63222C" w14:textId="6F1F23DD"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AF9D1C8" w14:textId="18AFCA1A" w:rsidR="003D167A" w:rsidRPr="0022377A" w:rsidRDefault="003D167A" w:rsidP="00931861">
            <w:r w:rsidRPr="0022377A">
              <w:rPr>
                <w:sz w:val="20"/>
                <w:szCs w:val="20"/>
              </w:rPr>
              <w:t>do 2020 r.</w:t>
            </w:r>
          </w:p>
        </w:tc>
      </w:tr>
      <w:tr w:rsidR="0022377A" w:rsidRPr="0022377A" w14:paraId="7476BE38" w14:textId="5CF1E555" w:rsidTr="003D167A">
        <w:tc>
          <w:tcPr>
            <w:tcW w:w="3227" w:type="dxa"/>
            <w:tcBorders>
              <w:right w:val="single" w:sz="2" w:space="0" w:color="000000" w:themeColor="text1"/>
            </w:tcBorders>
            <w:shd w:val="clear" w:color="auto" w:fill="auto"/>
          </w:tcPr>
          <w:p w14:paraId="3A14ADC6" w14:textId="2AE901D1"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odcinka DK27 polegająca na korektach geometrii łuków poziomych wraz z korektą geometrii skrzyżowania z DW 290 i DP Kożuchów – Krzewiny, budową oświetlenia i zatok autobusowych; na odcinku Nowogród Bobrzański – Świdnica</w:t>
            </w:r>
          </w:p>
        </w:tc>
        <w:tc>
          <w:tcPr>
            <w:tcW w:w="2410" w:type="dxa"/>
            <w:tcBorders>
              <w:left w:val="single" w:sz="2" w:space="0" w:color="000000" w:themeColor="text1"/>
              <w:right w:val="single" w:sz="2" w:space="0" w:color="000000" w:themeColor="text1"/>
            </w:tcBorders>
            <w:shd w:val="clear" w:color="auto" w:fill="auto"/>
          </w:tcPr>
          <w:p w14:paraId="465B533B" w14:textId="47F77582"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Nowogród Bobrzański, gm. Świdnica</w:t>
            </w:r>
          </w:p>
        </w:tc>
        <w:tc>
          <w:tcPr>
            <w:tcW w:w="2551" w:type="dxa"/>
            <w:tcBorders>
              <w:left w:val="single" w:sz="2" w:space="0" w:color="000000" w:themeColor="text1"/>
              <w:right w:val="single" w:sz="2" w:space="0" w:color="000000" w:themeColor="text1"/>
            </w:tcBorders>
            <w:shd w:val="clear" w:color="auto" w:fill="auto"/>
          </w:tcPr>
          <w:p w14:paraId="4028B363" w14:textId="7B63DA1C"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6F7DB80" w14:textId="40B354DD" w:rsidR="003D167A" w:rsidRPr="0022377A" w:rsidRDefault="003D167A" w:rsidP="00931861">
            <w:r w:rsidRPr="0022377A">
              <w:rPr>
                <w:sz w:val="20"/>
                <w:szCs w:val="20"/>
              </w:rPr>
              <w:t>do 2020 r.</w:t>
            </w:r>
          </w:p>
        </w:tc>
      </w:tr>
      <w:tr w:rsidR="0022377A" w:rsidRPr="0022377A" w14:paraId="6E5EA9BA" w14:textId="2DAC8D60" w:rsidTr="003D167A">
        <w:tc>
          <w:tcPr>
            <w:tcW w:w="3227" w:type="dxa"/>
            <w:tcBorders>
              <w:right w:val="single" w:sz="2" w:space="0" w:color="000000" w:themeColor="text1"/>
            </w:tcBorders>
            <w:shd w:val="clear" w:color="auto" w:fill="auto"/>
          </w:tcPr>
          <w:p w14:paraId="0A6C61B5" w14:textId="3ACB8351"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DK27 z DP F1181 Wilkanowo – Słone</w:t>
            </w:r>
          </w:p>
        </w:tc>
        <w:tc>
          <w:tcPr>
            <w:tcW w:w="2410" w:type="dxa"/>
            <w:tcBorders>
              <w:left w:val="single" w:sz="2" w:space="0" w:color="000000" w:themeColor="text1"/>
              <w:right w:val="single" w:sz="2" w:space="0" w:color="000000" w:themeColor="text1"/>
            </w:tcBorders>
            <w:shd w:val="clear" w:color="auto" w:fill="auto"/>
          </w:tcPr>
          <w:p w14:paraId="7AED1DDD" w14:textId="2C799CE2"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Świdnica</w:t>
            </w:r>
          </w:p>
        </w:tc>
        <w:tc>
          <w:tcPr>
            <w:tcW w:w="2551" w:type="dxa"/>
            <w:tcBorders>
              <w:left w:val="single" w:sz="2" w:space="0" w:color="000000" w:themeColor="text1"/>
              <w:right w:val="single" w:sz="2" w:space="0" w:color="000000" w:themeColor="text1"/>
            </w:tcBorders>
            <w:shd w:val="clear" w:color="auto" w:fill="auto"/>
          </w:tcPr>
          <w:p w14:paraId="0806224D" w14:textId="50845780"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FB8677A" w14:textId="001DBBB2" w:rsidR="003D167A" w:rsidRPr="0022377A" w:rsidRDefault="003D167A" w:rsidP="00931861">
            <w:r w:rsidRPr="0022377A">
              <w:rPr>
                <w:sz w:val="20"/>
                <w:szCs w:val="20"/>
              </w:rPr>
              <w:t>do 2020 r.</w:t>
            </w:r>
          </w:p>
        </w:tc>
      </w:tr>
      <w:tr w:rsidR="0022377A" w:rsidRPr="0022377A" w14:paraId="2D61040C" w14:textId="706697B9" w:rsidTr="003D167A">
        <w:tc>
          <w:tcPr>
            <w:tcW w:w="3227" w:type="dxa"/>
            <w:tcBorders>
              <w:right w:val="single" w:sz="2" w:space="0" w:color="000000" w:themeColor="text1"/>
            </w:tcBorders>
            <w:shd w:val="clear" w:color="auto" w:fill="auto"/>
          </w:tcPr>
          <w:p w14:paraId="40A248E5" w14:textId="0FB64840"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DW288 w m. Nowogród Bobrzański, budowa oświetlenia</w:t>
            </w:r>
          </w:p>
        </w:tc>
        <w:tc>
          <w:tcPr>
            <w:tcW w:w="2410" w:type="dxa"/>
            <w:tcBorders>
              <w:left w:val="single" w:sz="2" w:space="0" w:color="000000" w:themeColor="text1"/>
              <w:right w:val="single" w:sz="2" w:space="0" w:color="000000" w:themeColor="text1"/>
            </w:tcBorders>
            <w:shd w:val="clear" w:color="auto" w:fill="auto"/>
          </w:tcPr>
          <w:p w14:paraId="2CD34AA4" w14:textId="5EFE75A6"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Nowogród Bobrzański</w:t>
            </w:r>
          </w:p>
        </w:tc>
        <w:tc>
          <w:tcPr>
            <w:tcW w:w="2551" w:type="dxa"/>
            <w:tcBorders>
              <w:left w:val="single" w:sz="2" w:space="0" w:color="000000" w:themeColor="text1"/>
              <w:right w:val="single" w:sz="2" w:space="0" w:color="000000" w:themeColor="text1"/>
            </w:tcBorders>
            <w:shd w:val="clear" w:color="auto" w:fill="auto"/>
          </w:tcPr>
          <w:p w14:paraId="68375266" w14:textId="62F44490"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2AD77D55" w14:textId="4FF743DE" w:rsidR="003D167A" w:rsidRPr="0022377A" w:rsidRDefault="003D167A" w:rsidP="00931861">
            <w:r w:rsidRPr="0022377A">
              <w:rPr>
                <w:sz w:val="20"/>
                <w:szCs w:val="20"/>
              </w:rPr>
              <w:t>do 2020 r.</w:t>
            </w:r>
          </w:p>
        </w:tc>
      </w:tr>
      <w:tr w:rsidR="0022377A" w:rsidRPr="0022377A" w14:paraId="76B106E1" w14:textId="27EFF9BA" w:rsidTr="003D167A">
        <w:tc>
          <w:tcPr>
            <w:tcW w:w="3227" w:type="dxa"/>
            <w:tcBorders>
              <w:right w:val="single" w:sz="2" w:space="0" w:color="000000" w:themeColor="text1"/>
            </w:tcBorders>
            <w:shd w:val="clear" w:color="auto" w:fill="auto"/>
          </w:tcPr>
          <w:p w14:paraId="7DE516E6" w14:textId="5BF389A4"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DK31 – Budowa chodnika w Słubicach</w:t>
            </w:r>
          </w:p>
        </w:tc>
        <w:tc>
          <w:tcPr>
            <w:tcW w:w="2410" w:type="dxa"/>
            <w:tcBorders>
              <w:left w:val="single" w:sz="2" w:space="0" w:color="000000" w:themeColor="text1"/>
              <w:right w:val="single" w:sz="2" w:space="0" w:color="000000" w:themeColor="text1"/>
            </w:tcBorders>
            <w:shd w:val="clear" w:color="auto" w:fill="auto"/>
          </w:tcPr>
          <w:p w14:paraId="58AC6DE3" w14:textId="28F44B4C"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Słubice</w:t>
            </w:r>
          </w:p>
        </w:tc>
        <w:tc>
          <w:tcPr>
            <w:tcW w:w="2551" w:type="dxa"/>
            <w:tcBorders>
              <w:left w:val="single" w:sz="2" w:space="0" w:color="000000" w:themeColor="text1"/>
              <w:right w:val="single" w:sz="2" w:space="0" w:color="000000" w:themeColor="text1"/>
            </w:tcBorders>
            <w:shd w:val="clear" w:color="auto" w:fill="auto"/>
          </w:tcPr>
          <w:p w14:paraId="330F8D6B" w14:textId="3EF9599B"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3C4C11DD" w14:textId="7EEF7595" w:rsidR="003D167A" w:rsidRPr="0022377A" w:rsidRDefault="003D167A" w:rsidP="00931861">
            <w:r w:rsidRPr="0022377A">
              <w:rPr>
                <w:sz w:val="20"/>
                <w:szCs w:val="20"/>
              </w:rPr>
              <w:t>do 2020 r.</w:t>
            </w:r>
          </w:p>
        </w:tc>
      </w:tr>
      <w:tr w:rsidR="0022377A" w:rsidRPr="0022377A" w14:paraId="58695DBB" w14:textId="4D561517" w:rsidTr="003D167A">
        <w:tc>
          <w:tcPr>
            <w:tcW w:w="3227" w:type="dxa"/>
            <w:tcBorders>
              <w:right w:val="single" w:sz="2" w:space="0" w:color="000000" w:themeColor="text1"/>
            </w:tcBorders>
            <w:shd w:val="clear" w:color="auto" w:fill="auto"/>
          </w:tcPr>
          <w:p w14:paraId="5A1B2E31" w14:textId="437ED302"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Uporządkowanie ruchu pieszych w m. Dąbie</w:t>
            </w:r>
          </w:p>
        </w:tc>
        <w:tc>
          <w:tcPr>
            <w:tcW w:w="2410" w:type="dxa"/>
            <w:tcBorders>
              <w:left w:val="single" w:sz="2" w:space="0" w:color="000000" w:themeColor="text1"/>
              <w:right w:val="single" w:sz="2" w:space="0" w:color="000000" w:themeColor="text1"/>
            </w:tcBorders>
            <w:shd w:val="clear" w:color="auto" w:fill="auto"/>
          </w:tcPr>
          <w:p w14:paraId="5FC7E6E4" w14:textId="7371D38F"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Dąbie</w:t>
            </w:r>
          </w:p>
        </w:tc>
        <w:tc>
          <w:tcPr>
            <w:tcW w:w="2551" w:type="dxa"/>
            <w:tcBorders>
              <w:left w:val="single" w:sz="2" w:space="0" w:color="000000" w:themeColor="text1"/>
              <w:right w:val="single" w:sz="2" w:space="0" w:color="000000" w:themeColor="text1"/>
            </w:tcBorders>
            <w:shd w:val="clear" w:color="auto" w:fill="auto"/>
          </w:tcPr>
          <w:p w14:paraId="12F1918C" w14:textId="70CDFB00"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A73E9F8" w14:textId="29231820" w:rsidR="003D167A" w:rsidRPr="0022377A" w:rsidRDefault="003D167A" w:rsidP="005E292B">
            <w:r w:rsidRPr="0022377A">
              <w:rPr>
                <w:sz w:val="20"/>
                <w:szCs w:val="20"/>
              </w:rPr>
              <w:t>do 2020 r.</w:t>
            </w:r>
          </w:p>
        </w:tc>
      </w:tr>
      <w:tr w:rsidR="0022377A" w:rsidRPr="0022377A" w14:paraId="1E2E2CD9" w14:textId="4BE3CE66" w:rsidTr="003D167A">
        <w:tc>
          <w:tcPr>
            <w:tcW w:w="3227" w:type="dxa"/>
            <w:tcBorders>
              <w:right w:val="single" w:sz="2" w:space="0" w:color="000000" w:themeColor="text1"/>
            </w:tcBorders>
            <w:shd w:val="clear" w:color="auto" w:fill="auto"/>
          </w:tcPr>
          <w:p w14:paraId="528B9CF9" w14:textId="42615778"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DK32 z DW286, budowa oświetlania w m. Gubinek</w:t>
            </w:r>
          </w:p>
        </w:tc>
        <w:tc>
          <w:tcPr>
            <w:tcW w:w="2410" w:type="dxa"/>
            <w:tcBorders>
              <w:left w:val="single" w:sz="2" w:space="0" w:color="000000" w:themeColor="text1"/>
              <w:right w:val="single" w:sz="2" w:space="0" w:color="000000" w:themeColor="text1"/>
            </w:tcBorders>
            <w:shd w:val="clear" w:color="auto" w:fill="auto"/>
          </w:tcPr>
          <w:p w14:paraId="5111DE50" w14:textId="2B657A40"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Gubin, gm. Gubin</w:t>
            </w:r>
          </w:p>
        </w:tc>
        <w:tc>
          <w:tcPr>
            <w:tcW w:w="2551" w:type="dxa"/>
            <w:tcBorders>
              <w:left w:val="single" w:sz="2" w:space="0" w:color="000000" w:themeColor="text1"/>
              <w:right w:val="single" w:sz="2" w:space="0" w:color="000000" w:themeColor="text1"/>
            </w:tcBorders>
            <w:shd w:val="clear" w:color="auto" w:fill="auto"/>
          </w:tcPr>
          <w:p w14:paraId="358A8572" w14:textId="6F0FB30D"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D71E9E8" w14:textId="4854F6B4" w:rsidR="003D167A" w:rsidRPr="0022377A" w:rsidRDefault="003D167A" w:rsidP="005E292B">
            <w:r w:rsidRPr="0022377A">
              <w:rPr>
                <w:sz w:val="20"/>
                <w:szCs w:val="20"/>
              </w:rPr>
              <w:t>do 2020 r.</w:t>
            </w:r>
          </w:p>
        </w:tc>
      </w:tr>
      <w:tr w:rsidR="0022377A" w:rsidRPr="0022377A" w14:paraId="3F781D43" w14:textId="162754BB" w:rsidTr="003D167A">
        <w:tc>
          <w:tcPr>
            <w:tcW w:w="3227" w:type="dxa"/>
            <w:tcBorders>
              <w:right w:val="single" w:sz="2" w:space="0" w:color="000000" w:themeColor="text1"/>
            </w:tcBorders>
            <w:shd w:val="clear" w:color="auto" w:fill="auto"/>
          </w:tcPr>
          <w:p w14:paraId="6BDCC5EF" w14:textId="7E893054"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DK32 DW304, budowa oświetlenia w m. Okunin</w:t>
            </w:r>
          </w:p>
        </w:tc>
        <w:tc>
          <w:tcPr>
            <w:tcW w:w="2410" w:type="dxa"/>
            <w:tcBorders>
              <w:left w:val="single" w:sz="2" w:space="0" w:color="000000" w:themeColor="text1"/>
              <w:right w:val="single" w:sz="2" w:space="0" w:color="000000" w:themeColor="text1"/>
            </w:tcBorders>
            <w:shd w:val="clear" w:color="auto" w:fill="auto"/>
          </w:tcPr>
          <w:p w14:paraId="0FA25032" w14:textId="700FF7A8"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Sulechów</w:t>
            </w:r>
          </w:p>
        </w:tc>
        <w:tc>
          <w:tcPr>
            <w:tcW w:w="2551" w:type="dxa"/>
            <w:tcBorders>
              <w:left w:val="single" w:sz="2" w:space="0" w:color="000000" w:themeColor="text1"/>
              <w:right w:val="single" w:sz="2" w:space="0" w:color="000000" w:themeColor="text1"/>
            </w:tcBorders>
            <w:shd w:val="clear" w:color="auto" w:fill="auto"/>
          </w:tcPr>
          <w:p w14:paraId="60EB5711" w14:textId="2F9CCCA9"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DEA4FB0" w14:textId="2D644723" w:rsidR="003D167A" w:rsidRPr="0022377A" w:rsidRDefault="003D167A" w:rsidP="005E292B">
            <w:r w:rsidRPr="0022377A">
              <w:rPr>
                <w:sz w:val="20"/>
                <w:szCs w:val="20"/>
              </w:rPr>
              <w:t>do 2020 r.</w:t>
            </w:r>
          </w:p>
        </w:tc>
      </w:tr>
      <w:tr w:rsidR="0022377A" w:rsidRPr="0022377A" w14:paraId="57C1E580" w14:textId="21001743" w:rsidTr="003D167A">
        <w:tc>
          <w:tcPr>
            <w:tcW w:w="3227" w:type="dxa"/>
            <w:tcBorders>
              <w:right w:val="single" w:sz="2" w:space="0" w:color="000000" w:themeColor="text1"/>
            </w:tcBorders>
            <w:shd w:val="clear" w:color="auto" w:fill="auto"/>
          </w:tcPr>
          <w:p w14:paraId="7F18A8E3" w14:textId="7B09D816"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DK32 z DW285, budowa oświetlenia w m. Gubinek</w:t>
            </w:r>
          </w:p>
        </w:tc>
        <w:tc>
          <w:tcPr>
            <w:tcW w:w="2410" w:type="dxa"/>
            <w:tcBorders>
              <w:left w:val="single" w:sz="2" w:space="0" w:color="000000" w:themeColor="text1"/>
              <w:right w:val="single" w:sz="2" w:space="0" w:color="000000" w:themeColor="text1"/>
            </w:tcBorders>
            <w:shd w:val="clear" w:color="auto" w:fill="auto"/>
          </w:tcPr>
          <w:p w14:paraId="70141116" w14:textId="43B3C40B" w:rsidR="003D167A" w:rsidRPr="0022377A" w:rsidRDefault="003D167A" w:rsidP="00852091">
            <w:pPr>
              <w:rPr>
                <w:sz w:val="20"/>
                <w:szCs w:val="20"/>
              </w:rPr>
            </w:pPr>
            <w:r w:rsidRPr="0022377A">
              <w:rPr>
                <w:sz w:val="20"/>
                <w:szCs w:val="20"/>
              </w:rPr>
              <w:t>gm. Gubin</w:t>
            </w:r>
          </w:p>
        </w:tc>
        <w:tc>
          <w:tcPr>
            <w:tcW w:w="2551" w:type="dxa"/>
            <w:tcBorders>
              <w:left w:val="single" w:sz="2" w:space="0" w:color="000000" w:themeColor="text1"/>
              <w:right w:val="single" w:sz="2" w:space="0" w:color="000000" w:themeColor="text1"/>
            </w:tcBorders>
            <w:shd w:val="clear" w:color="auto" w:fill="auto"/>
          </w:tcPr>
          <w:p w14:paraId="4CE06650" w14:textId="6274C42B"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1B8936CA" w14:textId="34968E39" w:rsidR="003D167A" w:rsidRPr="0022377A" w:rsidRDefault="003D167A" w:rsidP="005E292B">
            <w:r w:rsidRPr="0022377A">
              <w:rPr>
                <w:sz w:val="20"/>
                <w:szCs w:val="20"/>
              </w:rPr>
              <w:t>do 2020 r.</w:t>
            </w:r>
          </w:p>
        </w:tc>
      </w:tr>
      <w:tr w:rsidR="0022377A" w:rsidRPr="0022377A" w14:paraId="2D78A4D1" w14:textId="7A07A7DD" w:rsidTr="003D167A">
        <w:tc>
          <w:tcPr>
            <w:tcW w:w="3227" w:type="dxa"/>
            <w:tcBorders>
              <w:right w:val="single" w:sz="2" w:space="0" w:color="000000" w:themeColor="text1"/>
            </w:tcBorders>
            <w:shd w:val="clear" w:color="auto" w:fill="auto"/>
          </w:tcPr>
          <w:p w14:paraId="361FDB3E" w14:textId="0EDAEA11"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DK12 – Budowa chodnika w m. Trzebiel</w:t>
            </w:r>
          </w:p>
        </w:tc>
        <w:tc>
          <w:tcPr>
            <w:tcW w:w="2410" w:type="dxa"/>
            <w:tcBorders>
              <w:left w:val="single" w:sz="2" w:space="0" w:color="000000" w:themeColor="text1"/>
              <w:right w:val="single" w:sz="2" w:space="0" w:color="000000" w:themeColor="text1"/>
            </w:tcBorders>
            <w:shd w:val="clear" w:color="auto" w:fill="auto"/>
          </w:tcPr>
          <w:p w14:paraId="7F2A9A1C" w14:textId="7F523AFB" w:rsidR="003D167A" w:rsidRPr="0022377A" w:rsidRDefault="003D167A" w:rsidP="00852091">
            <w:pPr>
              <w:rPr>
                <w:sz w:val="20"/>
                <w:szCs w:val="20"/>
              </w:rPr>
            </w:pPr>
            <w:r w:rsidRPr="0022377A">
              <w:rPr>
                <w:sz w:val="20"/>
                <w:szCs w:val="20"/>
              </w:rPr>
              <w:t>gm. Trzebiel</w:t>
            </w:r>
          </w:p>
        </w:tc>
        <w:tc>
          <w:tcPr>
            <w:tcW w:w="2551" w:type="dxa"/>
            <w:tcBorders>
              <w:left w:val="single" w:sz="2" w:space="0" w:color="000000" w:themeColor="text1"/>
              <w:right w:val="single" w:sz="2" w:space="0" w:color="000000" w:themeColor="text1"/>
            </w:tcBorders>
            <w:shd w:val="clear" w:color="auto" w:fill="auto"/>
          </w:tcPr>
          <w:p w14:paraId="2067140B" w14:textId="10ADA0DA"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12BFCA3D" w14:textId="700093CC" w:rsidR="003D167A" w:rsidRPr="0022377A" w:rsidRDefault="003D167A" w:rsidP="005E292B">
            <w:r w:rsidRPr="0022377A">
              <w:rPr>
                <w:sz w:val="20"/>
                <w:szCs w:val="20"/>
              </w:rPr>
              <w:t>do 2020 r.</w:t>
            </w:r>
          </w:p>
        </w:tc>
      </w:tr>
      <w:tr w:rsidR="0022377A" w:rsidRPr="0022377A" w14:paraId="26EDA1CD" w14:textId="62BE50DD" w:rsidTr="003D167A">
        <w:tc>
          <w:tcPr>
            <w:tcW w:w="3227" w:type="dxa"/>
            <w:tcBorders>
              <w:right w:val="single" w:sz="2" w:space="0" w:color="000000" w:themeColor="text1"/>
            </w:tcBorders>
            <w:shd w:val="clear" w:color="auto" w:fill="auto"/>
          </w:tcPr>
          <w:p w14:paraId="145AFFA6" w14:textId="6132F9AF"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DK27 – Budowa chodnika w m. Nowogród Bobrzański</w:t>
            </w:r>
          </w:p>
        </w:tc>
        <w:tc>
          <w:tcPr>
            <w:tcW w:w="2410" w:type="dxa"/>
            <w:tcBorders>
              <w:left w:val="single" w:sz="2" w:space="0" w:color="000000" w:themeColor="text1"/>
              <w:right w:val="single" w:sz="2" w:space="0" w:color="000000" w:themeColor="text1"/>
            </w:tcBorders>
            <w:shd w:val="clear" w:color="auto" w:fill="auto"/>
          </w:tcPr>
          <w:p w14:paraId="020E36DC" w14:textId="7BA1A316" w:rsidR="003D167A" w:rsidRPr="0022377A" w:rsidRDefault="003D167A" w:rsidP="00852091">
            <w:pPr>
              <w:rPr>
                <w:sz w:val="20"/>
                <w:szCs w:val="20"/>
              </w:rPr>
            </w:pPr>
            <w:r w:rsidRPr="0022377A">
              <w:rPr>
                <w:sz w:val="20"/>
                <w:szCs w:val="20"/>
              </w:rPr>
              <w:t>gm. Nowogród Bobrzański</w:t>
            </w:r>
          </w:p>
        </w:tc>
        <w:tc>
          <w:tcPr>
            <w:tcW w:w="2551" w:type="dxa"/>
            <w:tcBorders>
              <w:left w:val="single" w:sz="2" w:space="0" w:color="000000" w:themeColor="text1"/>
              <w:right w:val="single" w:sz="2" w:space="0" w:color="000000" w:themeColor="text1"/>
            </w:tcBorders>
            <w:shd w:val="clear" w:color="auto" w:fill="auto"/>
          </w:tcPr>
          <w:p w14:paraId="765B4832" w14:textId="02FA6E25"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3A310BCC" w14:textId="5C602B53" w:rsidR="003D167A" w:rsidRPr="0022377A" w:rsidRDefault="003D167A" w:rsidP="005E292B">
            <w:r w:rsidRPr="0022377A">
              <w:rPr>
                <w:sz w:val="20"/>
                <w:szCs w:val="20"/>
              </w:rPr>
              <w:t>do 2020 r.</w:t>
            </w:r>
          </w:p>
        </w:tc>
      </w:tr>
      <w:tr w:rsidR="0022377A" w:rsidRPr="0022377A" w14:paraId="0A0521B6" w14:textId="069E5EF7" w:rsidTr="003D167A">
        <w:tc>
          <w:tcPr>
            <w:tcW w:w="3227" w:type="dxa"/>
            <w:tcBorders>
              <w:right w:val="single" w:sz="2" w:space="0" w:color="000000" w:themeColor="text1"/>
            </w:tcBorders>
            <w:shd w:val="clear" w:color="auto" w:fill="auto"/>
          </w:tcPr>
          <w:p w14:paraId="3DEDE02C" w14:textId="706AFD99"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DK27 – Budowa dróg zbiorczych na obwodnicy m. Świdnica</w:t>
            </w:r>
          </w:p>
        </w:tc>
        <w:tc>
          <w:tcPr>
            <w:tcW w:w="2410" w:type="dxa"/>
            <w:tcBorders>
              <w:left w:val="single" w:sz="2" w:space="0" w:color="000000" w:themeColor="text1"/>
              <w:right w:val="single" w:sz="2" w:space="0" w:color="000000" w:themeColor="text1"/>
            </w:tcBorders>
            <w:shd w:val="clear" w:color="auto" w:fill="auto"/>
          </w:tcPr>
          <w:p w14:paraId="69BDC60F" w14:textId="538FBD62" w:rsidR="003D167A" w:rsidRPr="0022377A" w:rsidRDefault="003D167A" w:rsidP="005E292B">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Świdnica</w:t>
            </w:r>
          </w:p>
        </w:tc>
        <w:tc>
          <w:tcPr>
            <w:tcW w:w="2551" w:type="dxa"/>
            <w:tcBorders>
              <w:left w:val="single" w:sz="2" w:space="0" w:color="000000" w:themeColor="text1"/>
              <w:right w:val="single" w:sz="2" w:space="0" w:color="000000" w:themeColor="text1"/>
            </w:tcBorders>
            <w:shd w:val="clear" w:color="auto" w:fill="auto"/>
          </w:tcPr>
          <w:p w14:paraId="306411A1" w14:textId="4C613A88"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04ADD2A5" w14:textId="490F5CC1" w:rsidR="003D167A" w:rsidRPr="0022377A" w:rsidRDefault="003D167A" w:rsidP="005E292B">
            <w:r w:rsidRPr="0022377A">
              <w:rPr>
                <w:sz w:val="20"/>
                <w:szCs w:val="20"/>
              </w:rPr>
              <w:t>do 2020 r.</w:t>
            </w:r>
          </w:p>
        </w:tc>
      </w:tr>
      <w:tr w:rsidR="0022377A" w:rsidRPr="0022377A" w14:paraId="46B24234" w14:textId="1B76BE2A" w:rsidTr="003D167A">
        <w:tc>
          <w:tcPr>
            <w:tcW w:w="3227" w:type="dxa"/>
            <w:tcBorders>
              <w:right w:val="single" w:sz="2" w:space="0" w:color="000000" w:themeColor="text1"/>
            </w:tcBorders>
            <w:shd w:val="clear" w:color="auto" w:fill="auto"/>
          </w:tcPr>
          <w:p w14:paraId="64BD349A" w14:textId="6D6640C9" w:rsidR="003D167A" w:rsidRPr="0022377A" w:rsidRDefault="003D167A" w:rsidP="00B1595B">
            <w:pPr>
              <w:pStyle w:val="Akapitzlist"/>
              <w:numPr>
                <w:ilvl w:val="0"/>
                <w:numId w:val="7"/>
              </w:numPr>
              <w:spacing w:after="160"/>
              <w:ind w:left="284" w:hanging="284"/>
              <w:rPr>
                <w:sz w:val="20"/>
                <w:szCs w:val="20"/>
              </w:rPr>
            </w:pPr>
            <w:r w:rsidRPr="0022377A">
              <w:rPr>
                <w:sz w:val="20"/>
                <w:szCs w:val="20"/>
              </w:rPr>
              <w:t xml:space="preserve">Przebudowa skrzyżowania DK27 z DP F1075 Tuplice – Lubomyśl </w:t>
            </w:r>
          </w:p>
        </w:tc>
        <w:tc>
          <w:tcPr>
            <w:tcW w:w="2410" w:type="dxa"/>
            <w:tcBorders>
              <w:left w:val="single" w:sz="2" w:space="0" w:color="000000" w:themeColor="text1"/>
              <w:right w:val="single" w:sz="2" w:space="0" w:color="000000" w:themeColor="text1"/>
            </w:tcBorders>
            <w:shd w:val="clear" w:color="auto" w:fill="auto"/>
          </w:tcPr>
          <w:p w14:paraId="06D055B6" w14:textId="77777777" w:rsidR="003D167A" w:rsidRPr="0022377A" w:rsidRDefault="003D167A"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Żary</w:t>
            </w:r>
          </w:p>
          <w:p w14:paraId="4997EC29" w14:textId="77777777" w:rsidR="003D167A" w:rsidRPr="0022377A" w:rsidRDefault="003D167A" w:rsidP="00852091">
            <w:pPr>
              <w:rPr>
                <w:sz w:val="20"/>
                <w:szCs w:val="20"/>
              </w:rPr>
            </w:pPr>
          </w:p>
        </w:tc>
        <w:tc>
          <w:tcPr>
            <w:tcW w:w="2551" w:type="dxa"/>
            <w:tcBorders>
              <w:left w:val="single" w:sz="2" w:space="0" w:color="000000" w:themeColor="text1"/>
              <w:right w:val="single" w:sz="2" w:space="0" w:color="000000" w:themeColor="text1"/>
            </w:tcBorders>
            <w:shd w:val="clear" w:color="auto" w:fill="auto"/>
          </w:tcPr>
          <w:p w14:paraId="644BB02B" w14:textId="0174CFCF"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356A09E8" w14:textId="7954DD83" w:rsidR="003D167A" w:rsidRPr="0022377A" w:rsidRDefault="003D167A" w:rsidP="005E292B">
            <w:r w:rsidRPr="0022377A">
              <w:rPr>
                <w:sz w:val="20"/>
                <w:szCs w:val="20"/>
              </w:rPr>
              <w:t>do 2020 r.</w:t>
            </w:r>
          </w:p>
        </w:tc>
      </w:tr>
      <w:tr w:rsidR="0022377A" w:rsidRPr="0022377A" w14:paraId="2B6B432B" w14:textId="400AC90C" w:rsidTr="003D167A">
        <w:tc>
          <w:tcPr>
            <w:tcW w:w="3227" w:type="dxa"/>
            <w:tcBorders>
              <w:right w:val="single" w:sz="2" w:space="0" w:color="000000" w:themeColor="text1"/>
            </w:tcBorders>
            <w:shd w:val="clear" w:color="auto" w:fill="auto"/>
          </w:tcPr>
          <w:p w14:paraId="1C0F0B3F" w14:textId="3C18159C"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Budowa chodnika w m. Okunin</w:t>
            </w:r>
          </w:p>
        </w:tc>
        <w:tc>
          <w:tcPr>
            <w:tcW w:w="2410" w:type="dxa"/>
            <w:tcBorders>
              <w:left w:val="single" w:sz="2" w:space="0" w:color="000000" w:themeColor="text1"/>
              <w:right w:val="single" w:sz="2" w:space="0" w:color="000000" w:themeColor="text1"/>
            </w:tcBorders>
            <w:shd w:val="clear" w:color="auto" w:fill="auto"/>
          </w:tcPr>
          <w:p w14:paraId="18972EFD" w14:textId="77777777" w:rsidR="003D167A" w:rsidRPr="0022377A" w:rsidRDefault="003D167A"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Sulechów</w:t>
            </w:r>
          </w:p>
          <w:p w14:paraId="082F2ED5" w14:textId="77777777" w:rsidR="003D167A" w:rsidRPr="0022377A" w:rsidRDefault="003D167A" w:rsidP="00852091">
            <w:pPr>
              <w:rPr>
                <w:sz w:val="20"/>
                <w:szCs w:val="20"/>
              </w:rPr>
            </w:pPr>
          </w:p>
        </w:tc>
        <w:tc>
          <w:tcPr>
            <w:tcW w:w="2551" w:type="dxa"/>
            <w:tcBorders>
              <w:left w:val="single" w:sz="2" w:space="0" w:color="000000" w:themeColor="text1"/>
              <w:right w:val="single" w:sz="2" w:space="0" w:color="000000" w:themeColor="text1"/>
            </w:tcBorders>
            <w:shd w:val="clear" w:color="auto" w:fill="auto"/>
          </w:tcPr>
          <w:p w14:paraId="152444AC" w14:textId="7AF2539B"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8CF9AF0" w14:textId="3D7E6E40" w:rsidR="003D167A" w:rsidRPr="0022377A" w:rsidRDefault="003D167A" w:rsidP="005E292B">
            <w:r w:rsidRPr="0022377A">
              <w:rPr>
                <w:sz w:val="20"/>
                <w:szCs w:val="20"/>
              </w:rPr>
              <w:t>do 2020 r.</w:t>
            </w:r>
          </w:p>
        </w:tc>
      </w:tr>
      <w:tr w:rsidR="0022377A" w:rsidRPr="0022377A" w14:paraId="34CAD99B" w14:textId="4F77D143" w:rsidTr="003D167A">
        <w:tc>
          <w:tcPr>
            <w:tcW w:w="3227" w:type="dxa"/>
            <w:tcBorders>
              <w:right w:val="single" w:sz="2" w:space="0" w:color="000000" w:themeColor="text1"/>
            </w:tcBorders>
            <w:shd w:val="clear" w:color="auto" w:fill="auto"/>
          </w:tcPr>
          <w:p w14:paraId="36585A5A" w14:textId="77777777"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DK92 z drogą powiatową, uporządkowanie ruchu pojazdów i pieszych w m. Brójce</w:t>
            </w:r>
          </w:p>
          <w:p w14:paraId="4FE0E3F5" w14:textId="534BF6BB" w:rsidR="003D167A" w:rsidRPr="0022377A" w:rsidRDefault="003D167A" w:rsidP="00D70B0E">
            <w:pPr>
              <w:pStyle w:val="Akapitzlist"/>
              <w:spacing w:after="160"/>
              <w:ind w:left="284"/>
              <w:rPr>
                <w:sz w:val="20"/>
                <w:szCs w:val="20"/>
              </w:rPr>
            </w:pPr>
          </w:p>
        </w:tc>
        <w:tc>
          <w:tcPr>
            <w:tcW w:w="2410" w:type="dxa"/>
            <w:tcBorders>
              <w:left w:val="single" w:sz="2" w:space="0" w:color="000000" w:themeColor="text1"/>
              <w:right w:val="single" w:sz="2" w:space="0" w:color="000000" w:themeColor="text1"/>
            </w:tcBorders>
            <w:shd w:val="clear" w:color="auto" w:fill="auto"/>
          </w:tcPr>
          <w:p w14:paraId="768F0502" w14:textId="77777777" w:rsidR="003D167A" w:rsidRPr="0022377A" w:rsidRDefault="003D167A"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Trzciel</w:t>
            </w:r>
          </w:p>
          <w:p w14:paraId="0196206C" w14:textId="77777777" w:rsidR="003D167A" w:rsidRPr="0022377A" w:rsidRDefault="003D167A" w:rsidP="00852091">
            <w:pPr>
              <w:rPr>
                <w:sz w:val="20"/>
                <w:szCs w:val="20"/>
              </w:rPr>
            </w:pPr>
          </w:p>
        </w:tc>
        <w:tc>
          <w:tcPr>
            <w:tcW w:w="2551" w:type="dxa"/>
            <w:tcBorders>
              <w:left w:val="single" w:sz="2" w:space="0" w:color="000000" w:themeColor="text1"/>
              <w:right w:val="single" w:sz="2" w:space="0" w:color="000000" w:themeColor="text1"/>
            </w:tcBorders>
            <w:shd w:val="clear" w:color="auto" w:fill="auto"/>
          </w:tcPr>
          <w:p w14:paraId="776690B8" w14:textId="67C02785"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2A3DCB8" w14:textId="51B8F4A7" w:rsidR="003D167A" w:rsidRPr="0022377A" w:rsidRDefault="003D167A" w:rsidP="005E292B">
            <w:r w:rsidRPr="0022377A">
              <w:rPr>
                <w:sz w:val="20"/>
                <w:szCs w:val="20"/>
              </w:rPr>
              <w:t>do 2020 r.</w:t>
            </w:r>
          </w:p>
        </w:tc>
      </w:tr>
      <w:tr w:rsidR="0022377A" w:rsidRPr="0022377A" w14:paraId="30C3205E" w14:textId="23574F78" w:rsidTr="003D167A">
        <w:tc>
          <w:tcPr>
            <w:tcW w:w="3227" w:type="dxa"/>
            <w:tcBorders>
              <w:right w:val="single" w:sz="2" w:space="0" w:color="000000" w:themeColor="text1"/>
            </w:tcBorders>
            <w:shd w:val="clear" w:color="auto" w:fill="auto"/>
          </w:tcPr>
          <w:p w14:paraId="3978EFE2" w14:textId="1AAC828D"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DK12a z DW297 na skrzyżowanie typu rondo w m. Szprotawa</w:t>
            </w:r>
          </w:p>
        </w:tc>
        <w:tc>
          <w:tcPr>
            <w:tcW w:w="2410" w:type="dxa"/>
            <w:tcBorders>
              <w:left w:val="single" w:sz="2" w:space="0" w:color="000000" w:themeColor="text1"/>
              <w:right w:val="single" w:sz="2" w:space="0" w:color="000000" w:themeColor="text1"/>
            </w:tcBorders>
            <w:shd w:val="clear" w:color="auto" w:fill="auto"/>
          </w:tcPr>
          <w:p w14:paraId="6F9776EF" w14:textId="5BE84518"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Szprotawa</w:t>
            </w:r>
          </w:p>
        </w:tc>
        <w:tc>
          <w:tcPr>
            <w:tcW w:w="2551" w:type="dxa"/>
            <w:tcBorders>
              <w:left w:val="single" w:sz="2" w:space="0" w:color="000000" w:themeColor="text1"/>
              <w:right w:val="single" w:sz="2" w:space="0" w:color="000000" w:themeColor="text1"/>
            </w:tcBorders>
            <w:shd w:val="clear" w:color="auto" w:fill="auto"/>
          </w:tcPr>
          <w:p w14:paraId="20BA93C1" w14:textId="78AF7F6F"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67907327" w14:textId="7FB8BDBB" w:rsidR="003D167A" w:rsidRPr="0022377A" w:rsidRDefault="003D167A" w:rsidP="00214C97">
            <w:r w:rsidRPr="0022377A">
              <w:rPr>
                <w:sz w:val="20"/>
                <w:szCs w:val="20"/>
              </w:rPr>
              <w:t>do 2020 r.</w:t>
            </w:r>
          </w:p>
        </w:tc>
      </w:tr>
      <w:tr w:rsidR="0022377A" w:rsidRPr="0022377A" w14:paraId="6088AE57" w14:textId="2B9E80BA" w:rsidTr="003D167A">
        <w:tc>
          <w:tcPr>
            <w:tcW w:w="3227" w:type="dxa"/>
            <w:tcBorders>
              <w:right w:val="single" w:sz="2" w:space="0" w:color="000000" w:themeColor="text1"/>
            </w:tcBorders>
            <w:shd w:val="clear" w:color="auto" w:fill="auto"/>
          </w:tcPr>
          <w:p w14:paraId="15B4D7EA" w14:textId="6D53AB3D"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odcinka DK92b polegająca na poprawie stanu drogi i geometrii drogi, wyposażenie drogi w niezbędne urządzenia poprawiające bezpieczeństwo ruchu drogowego w m. Myszęcin</w:t>
            </w:r>
          </w:p>
        </w:tc>
        <w:tc>
          <w:tcPr>
            <w:tcW w:w="2410" w:type="dxa"/>
            <w:tcBorders>
              <w:left w:val="single" w:sz="2" w:space="0" w:color="000000" w:themeColor="text1"/>
              <w:right w:val="single" w:sz="2" w:space="0" w:color="000000" w:themeColor="text1"/>
            </w:tcBorders>
            <w:shd w:val="clear" w:color="auto" w:fill="auto"/>
          </w:tcPr>
          <w:p w14:paraId="3DDD2A30" w14:textId="77777777" w:rsidR="003D167A" w:rsidRPr="0022377A" w:rsidRDefault="003D167A"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Szczaniec</w:t>
            </w:r>
          </w:p>
          <w:p w14:paraId="55CBDA9D" w14:textId="07F10802" w:rsidR="003D167A" w:rsidRPr="0022377A" w:rsidRDefault="003D167A" w:rsidP="00485E05">
            <w:pPr>
              <w:pStyle w:val="Default"/>
              <w:rPr>
                <w:rFonts w:asciiTheme="minorHAnsi" w:hAnsiTheme="minorHAnsi" w:cstheme="minorBidi"/>
                <w:color w:val="auto"/>
                <w:sz w:val="20"/>
                <w:szCs w:val="20"/>
              </w:rPr>
            </w:pPr>
          </w:p>
        </w:tc>
        <w:tc>
          <w:tcPr>
            <w:tcW w:w="2551" w:type="dxa"/>
            <w:tcBorders>
              <w:left w:val="single" w:sz="2" w:space="0" w:color="000000" w:themeColor="text1"/>
              <w:right w:val="single" w:sz="2" w:space="0" w:color="000000" w:themeColor="text1"/>
            </w:tcBorders>
            <w:shd w:val="clear" w:color="auto" w:fill="auto"/>
          </w:tcPr>
          <w:p w14:paraId="088E9221" w14:textId="68A843FC"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ABD2613" w14:textId="1A44FE81" w:rsidR="003D167A" w:rsidRPr="0022377A" w:rsidRDefault="003D167A" w:rsidP="00214C97">
            <w:r w:rsidRPr="0022377A">
              <w:rPr>
                <w:sz w:val="20"/>
                <w:szCs w:val="20"/>
              </w:rPr>
              <w:t>do 2020 r.</w:t>
            </w:r>
          </w:p>
        </w:tc>
      </w:tr>
      <w:tr w:rsidR="0022377A" w:rsidRPr="0022377A" w14:paraId="6522D80F" w14:textId="456AA42F" w:rsidTr="003D167A">
        <w:tc>
          <w:tcPr>
            <w:tcW w:w="3227" w:type="dxa"/>
            <w:tcBorders>
              <w:right w:val="single" w:sz="2" w:space="0" w:color="000000" w:themeColor="text1"/>
            </w:tcBorders>
            <w:shd w:val="clear" w:color="auto" w:fill="auto"/>
          </w:tcPr>
          <w:p w14:paraId="5D7D910E" w14:textId="63E45A2D"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DK92b – Budowa chodnika w m. Lutol Suchy</w:t>
            </w:r>
          </w:p>
        </w:tc>
        <w:tc>
          <w:tcPr>
            <w:tcW w:w="2410" w:type="dxa"/>
            <w:tcBorders>
              <w:left w:val="single" w:sz="2" w:space="0" w:color="000000" w:themeColor="text1"/>
              <w:right w:val="single" w:sz="2" w:space="0" w:color="000000" w:themeColor="text1"/>
            </w:tcBorders>
            <w:shd w:val="clear" w:color="auto" w:fill="auto"/>
          </w:tcPr>
          <w:p w14:paraId="4A645CD8" w14:textId="77777777" w:rsidR="003D167A" w:rsidRPr="0022377A" w:rsidRDefault="003D167A"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Trzciel</w:t>
            </w:r>
          </w:p>
          <w:p w14:paraId="3532B25C" w14:textId="1E684096" w:rsidR="003D167A" w:rsidRPr="0022377A" w:rsidRDefault="003D167A" w:rsidP="00485E05">
            <w:pPr>
              <w:pStyle w:val="Default"/>
              <w:rPr>
                <w:rFonts w:asciiTheme="minorHAnsi" w:hAnsiTheme="minorHAnsi" w:cstheme="minorBidi"/>
                <w:color w:val="auto"/>
                <w:sz w:val="20"/>
                <w:szCs w:val="20"/>
              </w:rPr>
            </w:pPr>
          </w:p>
        </w:tc>
        <w:tc>
          <w:tcPr>
            <w:tcW w:w="2551" w:type="dxa"/>
            <w:tcBorders>
              <w:left w:val="single" w:sz="2" w:space="0" w:color="000000" w:themeColor="text1"/>
              <w:right w:val="single" w:sz="2" w:space="0" w:color="000000" w:themeColor="text1"/>
            </w:tcBorders>
            <w:shd w:val="clear" w:color="auto" w:fill="auto"/>
          </w:tcPr>
          <w:p w14:paraId="74F138F4" w14:textId="074AA4E9"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27296D87" w14:textId="55A53B56" w:rsidR="003D167A" w:rsidRPr="0022377A" w:rsidRDefault="003D167A" w:rsidP="00214C97">
            <w:r w:rsidRPr="0022377A">
              <w:rPr>
                <w:sz w:val="20"/>
                <w:szCs w:val="20"/>
              </w:rPr>
              <w:t>do 2020 r.</w:t>
            </w:r>
          </w:p>
        </w:tc>
      </w:tr>
      <w:tr w:rsidR="0022377A" w:rsidRPr="0022377A" w14:paraId="4051B0B5" w14:textId="7B5B8E55" w:rsidTr="003D167A">
        <w:tc>
          <w:tcPr>
            <w:tcW w:w="3227" w:type="dxa"/>
            <w:tcBorders>
              <w:right w:val="single" w:sz="2" w:space="0" w:color="000000" w:themeColor="text1"/>
            </w:tcBorders>
            <w:shd w:val="clear" w:color="auto" w:fill="auto"/>
          </w:tcPr>
          <w:p w14:paraId="3B132CAA" w14:textId="0B0F8D45"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DK92 z DP F1213 wraz z montażem sygnalizacji świetlnej w m. Lutol Suchy</w:t>
            </w:r>
          </w:p>
        </w:tc>
        <w:tc>
          <w:tcPr>
            <w:tcW w:w="2410" w:type="dxa"/>
            <w:tcBorders>
              <w:left w:val="single" w:sz="2" w:space="0" w:color="000000" w:themeColor="text1"/>
              <w:right w:val="single" w:sz="2" w:space="0" w:color="000000" w:themeColor="text1"/>
            </w:tcBorders>
            <w:shd w:val="clear" w:color="auto" w:fill="auto"/>
          </w:tcPr>
          <w:p w14:paraId="067FAAC5" w14:textId="77777777" w:rsidR="003D167A" w:rsidRPr="0022377A" w:rsidRDefault="003D167A"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Trzciel</w:t>
            </w:r>
          </w:p>
          <w:p w14:paraId="6AC6F725" w14:textId="77777777" w:rsidR="003D167A" w:rsidRPr="0022377A" w:rsidRDefault="003D167A" w:rsidP="003D167A">
            <w:pPr>
              <w:pStyle w:val="Default"/>
              <w:rPr>
                <w:rFonts w:asciiTheme="minorHAnsi" w:hAnsiTheme="minorHAnsi" w:cstheme="minorBidi"/>
                <w:color w:val="auto"/>
                <w:sz w:val="20"/>
                <w:szCs w:val="20"/>
              </w:rPr>
            </w:pPr>
          </w:p>
          <w:p w14:paraId="69A5512B" w14:textId="1013AA51" w:rsidR="003D167A" w:rsidRPr="0022377A" w:rsidRDefault="003D167A" w:rsidP="00485E05">
            <w:pPr>
              <w:pStyle w:val="Default"/>
              <w:rPr>
                <w:rFonts w:asciiTheme="minorHAnsi" w:hAnsiTheme="minorHAnsi" w:cstheme="minorBidi"/>
                <w:color w:val="auto"/>
                <w:sz w:val="20"/>
                <w:szCs w:val="20"/>
              </w:rPr>
            </w:pPr>
          </w:p>
        </w:tc>
        <w:tc>
          <w:tcPr>
            <w:tcW w:w="2551" w:type="dxa"/>
            <w:tcBorders>
              <w:left w:val="single" w:sz="2" w:space="0" w:color="000000" w:themeColor="text1"/>
              <w:right w:val="single" w:sz="2" w:space="0" w:color="000000" w:themeColor="text1"/>
            </w:tcBorders>
            <w:shd w:val="clear" w:color="auto" w:fill="auto"/>
          </w:tcPr>
          <w:p w14:paraId="0627CF8B" w14:textId="6E042D64"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02705F39" w14:textId="314E4559" w:rsidR="003D167A" w:rsidRPr="0022377A" w:rsidRDefault="003D167A" w:rsidP="00214C97">
            <w:r w:rsidRPr="0022377A">
              <w:rPr>
                <w:sz w:val="20"/>
                <w:szCs w:val="20"/>
              </w:rPr>
              <w:t>do 2020 r.</w:t>
            </w:r>
          </w:p>
        </w:tc>
      </w:tr>
      <w:tr w:rsidR="0022377A" w:rsidRPr="0022377A" w14:paraId="6800A44C" w14:textId="2C01C96D" w:rsidTr="003D167A">
        <w:tc>
          <w:tcPr>
            <w:tcW w:w="3227" w:type="dxa"/>
            <w:tcBorders>
              <w:right w:val="single" w:sz="2" w:space="0" w:color="000000" w:themeColor="text1"/>
            </w:tcBorders>
            <w:shd w:val="clear" w:color="auto" w:fill="auto"/>
          </w:tcPr>
          <w:p w14:paraId="2CD4E16F" w14:textId="22C73017"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DK12 – Budowa chodnika w m. Bożnów</w:t>
            </w:r>
          </w:p>
        </w:tc>
        <w:tc>
          <w:tcPr>
            <w:tcW w:w="2410" w:type="dxa"/>
            <w:tcBorders>
              <w:left w:val="single" w:sz="2" w:space="0" w:color="000000" w:themeColor="text1"/>
              <w:right w:val="single" w:sz="2" w:space="0" w:color="000000" w:themeColor="text1"/>
            </w:tcBorders>
            <w:shd w:val="clear" w:color="auto" w:fill="auto"/>
          </w:tcPr>
          <w:p w14:paraId="7DD91B7D" w14:textId="4E8CA424"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Żagań</w:t>
            </w:r>
          </w:p>
        </w:tc>
        <w:tc>
          <w:tcPr>
            <w:tcW w:w="2551" w:type="dxa"/>
            <w:tcBorders>
              <w:left w:val="single" w:sz="2" w:space="0" w:color="000000" w:themeColor="text1"/>
              <w:right w:val="single" w:sz="2" w:space="0" w:color="000000" w:themeColor="text1"/>
            </w:tcBorders>
            <w:shd w:val="clear" w:color="auto" w:fill="auto"/>
          </w:tcPr>
          <w:p w14:paraId="0D008525" w14:textId="0481E55A"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5B992B85" w14:textId="0648733C" w:rsidR="003D167A" w:rsidRPr="0022377A" w:rsidRDefault="003D167A" w:rsidP="00214C97">
            <w:r w:rsidRPr="0022377A">
              <w:rPr>
                <w:sz w:val="20"/>
                <w:szCs w:val="20"/>
              </w:rPr>
              <w:t>do 2030 r.</w:t>
            </w:r>
          </w:p>
        </w:tc>
      </w:tr>
      <w:tr w:rsidR="0022377A" w:rsidRPr="0022377A" w14:paraId="6E2E1322" w14:textId="1E2784C1" w:rsidTr="003D167A">
        <w:tc>
          <w:tcPr>
            <w:tcW w:w="3227" w:type="dxa"/>
            <w:tcBorders>
              <w:right w:val="single" w:sz="2" w:space="0" w:color="000000" w:themeColor="text1"/>
            </w:tcBorders>
            <w:shd w:val="clear" w:color="auto" w:fill="auto"/>
          </w:tcPr>
          <w:p w14:paraId="48790ECA" w14:textId="2479677E"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DK12 z DW287 na rondo w m. Żary</w:t>
            </w:r>
          </w:p>
        </w:tc>
        <w:tc>
          <w:tcPr>
            <w:tcW w:w="2410" w:type="dxa"/>
            <w:tcBorders>
              <w:left w:val="single" w:sz="2" w:space="0" w:color="000000" w:themeColor="text1"/>
              <w:right w:val="single" w:sz="2" w:space="0" w:color="000000" w:themeColor="text1"/>
            </w:tcBorders>
            <w:shd w:val="clear" w:color="auto" w:fill="auto"/>
          </w:tcPr>
          <w:p w14:paraId="67394601" w14:textId="60840412"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m. Żary </w:t>
            </w:r>
          </w:p>
        </w:tc>
        <w:tc>
          <w:tcPr>
            <w:tcW w:w="2551" w:type="dxa"/>
            <w:tcBorders>
              <w:left w:val="single" w:sz="2" w:space="0" w:color="000000" w:themeColor="text1"/>
              <w:right w:val="single" w:sz="2" w:space="0" w:color="000000" w:themeColor="text1"/>
            </w:tcBorders>
            <w:shd w:val="clear" w:color="auto" w:fill="auto"/>
          </w:tcPr>
          <w:p w14:paraId="1B3F806A" w14:textId="439D0254"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6D1CA81E" w14:textId="796F178B" w:rsidR="003D167A" w:rsidRPr="0022377A" w:rsidRDefault="003D167A" w:rsidP="00214C97">
            <w:r w:rsidRPr="0022377A">
              <w:rPr>
                <w:sz w:val="20"/>
                <w:szCs w:val="20"/>
              </w:rPr>
              <w:t>do 2030 r.</w:t>
            </w:r>
          </w:p>
        </w:tc>
      </w:tr>
      <w:tr w:rsidR="0022377A" w:rsidRPr="0022377A" w14:paraId="355ACA9D" w14:textId="7F6A7617" w:rsidTr="003D167A">
        <w:tc>
          <w:tcPr>
            <w:tcW w:w="3227" w:type="dxa"/>
            <w:tcBorders>
              <w:right w:val="single" w:sz="2" w:space="0" w:color="000000" w:themeColor="text1"/>
            </w:tcBorders>
            <w:shd w:val="clear" w:color="auto" w:fill="auto"/>
          </w:tcPr>
          <w:p w14:paraId="006F8D49" w14:textId="35E73731"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DK12 – Budowa przejścia dla pieszych z azylem, sygnalizacją ostrzegawczą i doświetleniem – ul. Nowogródzka w obrębie skrzyżowania z ul. Lipową i Augustynów w m. Żagań</w:t>
            </w:r>
          </w:p>
        </w:tc>
        <w:tc>
          <w:tcPr>
            <w:tcW w:w="2410" w:type="dxa"/>
            <w:tcBorders>
              <w:left w:val="single" w:sz="2" w:space="0" w:color="000000" w:themeColor="text1"/>
              <w:right w:val="single" w:sz="2" w:space="0" w:color="000000" w:themeColor="text1"/>
            </w:tcBorders>
            <w:shd w:val="clear" w:color="auto" w:fill="auto"/>
          </w:tcPr>
          <w:p w14:paraId="528BDAE5" w14:textId="023D2AD8"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Żagań</w:t>
            </w:r>
          </w:p>
        </w:tc>
        <w:tc>
          <w:tcPr>
            <w:tcW w:w="2551" w:type="dxa"/>
            <w:tcBorders>
              <w:left w:val="single" w:sz="2" w:space="0" w:color="000000" w:themeColor="text1"/>
              <w:right w:val="single" w:sz="2" w:space="0" w:color="000000" w:themeColor="text1"/>
            </w:tcBorders>
            <w:shd w:val="clear" w:color="auto" w:fill="auto"/>
          </w:tcPr>
          <w:p w14:paraId="5A5977EE" w14:textId="7FA1645A"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32413F7A" w14:textId="6D93C043" w:rsidR="003D167A" w:rsidRPr="0022377A" w:rsidRDefault="003D167A" w:rsidP="00214C97">
            <w:r w:rsidRPr="0022377A">
              <w:rPr>
                <w:sz w:val="20"/>
                <w:szCs w:val="20"/>
              </w:rPr>
              <w:t>do 2030 r.</w:t>
            </w:r>
          </w:p>
        </w:tc>
      </w:tr>
      <w:tr w:rsidR="0022377A" w:rsidRPr="0022377A" w14:paraId="4B83FE33" w14:textId="0C2CED30" w:rsidTr="003D167A">
        <w:tc>
          <w:tcPr>
            <w:tcW w:w="3227" w:type="dxa"/>
            <w:tcBorders>
              <w:right w:val="single" w:sz="2" w:space="0" w:color="000000" w:themeColor="text1"/>
            </w:tcBorders>
            <w:shd w:val="clear" w:color="auto" w:fill="auto"/>
          </w:tcPr>
          <w:p w14:paraId="5AB66F7E" w14:textId="5843CCF0"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DK22 – Budowa ciągu pieszo-rowerowego w m. Karkoszów</w:t>
            </w:r>
          </w:p>
        </w:tc>
        <w:tc>
          <w:tcPr>
            <w:tcW w:w="2410" w:type="dxa"/>
            <w:tcBorders>
              <w:left w:val="single" w:sz="2" w:space="0" w:color="000000" w:themeColor="text1"/>
              <w:right w:val="single" w:sz="2" w:space="0" w:color="000000" w:themeColor="text1"/>
            </w:tcBorders>
            <w:shd w:val="clear" w:color="auto" w:fill="auto"/>
          </w:tcPr>
          <w:p w14:paraId="23E023D2" w14:textId="3C1A041B"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Krzeszyce</w:t>
            </w:r>
          </w:p>
        </w:tc>
        <w:tc>
          <w:tcPr>
            <w:tcW w:w="2551" w:type="dxa"/>
            <w:tcBorders>
              <w:left w:val="single" w:sz="2" w:space="0" w:color="000000" w:themeColor="text1"/>
              <w:right w:val="single" w:sz="2" w:space="0" w:color="000000" w:themeColor="text1"/>
            </w:tcBorders>
            <w:shd w:val="clear" w:color="auto" w:fill="auto"/>
          </w:tcPr>
          <w:p w14:paraId="68CAEA1B" w14:textId="4D1C4F62"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3293F0F4" w14:textId="521E38B2" w:rsidR="003D167A" w:rsidRPr="0022377A" w:rsidRDefault="003D167A" w:rsidP="00214C97">
            <w:r w:rsidRPr="0022377A">
              <w:rPr>
                <w:sz w:val="20"/>
                <w:szCs w:val="20"/>
              </w:rPr>
              <w:t>do 2030 r.</w:t>
            </w:r>
          </w:p>
        </w:tc>
      </w:tr>
      <w:tr w:rsidR="0022377A" w:rsidRPr="0022377A" w14:paraId="6AAF99BF" w14:textId="708F820D" w:rsidTr="003D167A">
        <w:tc>
          <w:tcPr>
            <w:tcW w:w="3227" w:type="dxa"/>
            <w:tcBorders>
              <w:right w:val="single" w:sz="2" w:space="0" w:color="000000" w:themeColor="text1"/>
            </w:tcBorders>
            <w:shd w:val="clear" w:color="auto" w:fill="auto"/>
          </w:tcPr>
          <w:p w14:paraId="7C157149" w14:textId="6C71D330"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DK22 – Budowa chodnika na odcinku Krasowiec – Prądocin</w:t>
            </w:r>
          </w:p>
        </w:tc>
        <w:tc>
          <w:tcPr>
            <w:tcW w:w="2410" w:type="dxa"/>
            <w:tcBorders>
              <w:left w:val="single" w:sz="2" w:space="0" w:color="000000" w:themeColor="text1"/>
              <w:right w:val="single" w:sz="2" w:space="0" w:color="000000" w:themeColor="text1"/>
            </w:tcBorders>
            <w:shd w:val="clear" w:color="auto" w:fill="auto"/>
          </w:tcPr>
          <w:p w14:paraId="5DA7FC86" w14:textId="65BFC010"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Deszczno, </w:t>
            </w:r>
          </w:p>
        </w:tc>
        <w:tc>
          <w:tcPr>
            <w:tcW w:w="2551" w:type="dxa"/>
            <w:tcBorders>
              <w:left w:val="single" w:sz="2" w:space="0" w:color="000000" w:themeColor="text1"/>
              <w:right w:val="single" w:sz="2" w:space="0" w:color="000000" w:themeColor="text1"/>
            </w:tcBorders>
            <w:shd w:val="clear" w:color="auto" w:fill="auto"/>
          </w:tcPr>
          <w:p w14:paraId="108F7607" w14:textId="083807BF"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C7D1C84" w14:textId="688DED5F" w:rsidR="003D167A" w:rsidRPr="0022377A" w:rsidRDefault="003D167A" w:rsidP="00214C97">
            <w:r w:rsidRPr="0022377A">
              <w:rPr>
                <w:sz w:val="20"/>
                <w:szCs w:val="20"/>
              </w:rPr>
              <w:t>do 2030 r.</w:t>
            </w:r>
          </w:p>
        </w:tc>
      </w:tr>
      <w:tr w:rsidR="0022377A" w:rsidRPr="0022377A" w14:paraId="651E2E32" w14:textId="76BBCE17" w:rsidTr="003D167A">
        <w:tc>
          <w:tcPr>
            <w:tcW w:w="3227" w:type="dxa"/>
            <w:tcBorders>
              <w:right w:val="single" w:sz="2" w:space="0" w:color="000000" w:themeColor="text1"/>
            </w:tcBorders>
            <w:shd w:val="clear" w:color="auto" w:fill="auto"/>
          </w:tcPr>
          <w:p w14:paraId="23985FC0" w14:textId="27D83E30"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DK22 – Budowa wyspy spowalniającej ruch na wlocie miejscowości Krasowiec od strony Gorzowa Wlkp., budowa azyli dla pieszych na przejściach dla pieszych</w:t>
            </w:r>
          </w:p>
        </w:tc>
        <w:tc>
          <w:tcPr>
            <w:tcW w:w="2410" w:type="dxa"/>
            <w:tcBorders>
              <w:left w:val="single" w:sz="2" w:space="0" w:color="000000" w:themeColor="text1"/>
              <w:right w:val="single" w:sz="2" w:space="0" w:color="000000" w:themeColor="text1"/>
            </w:tcBorders>
            <w:shd w:val="clear" w:color="auto" w:fill="auto"/>
          </w:tcPr>
          <w:p w14:paraId="279E05F8" w14:textId="2DD687C3"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Deszczno</w:t>
            </w:r>
          </w:p>
        </w:tc>
        <w:tc>
          <w:tcPr>
            <w:tcW w:w="2551" w:type="dxa"/>
            <w:tcBorders>
              <w:left w:val="single" w:sz="2" w:space="0" w:color="000000" w:themeColor="text1"/>
              <w:right w:val="single" w:sz="2" w:space="0" w:color="000000" w:themeColor="text1"/>
            </w:tcBorders>
            <w:shd w:val="clear" w:color="auto" w:fill="auto"/>
          </w:tcPr>
          <w:p w14:paraId="7457BDED" w14:textId="1A2312E4"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1DDE35E7" w14:textId="4E988081" w:rsidR="003D167A" w:rsidRPr="0022377A" w:rsidRDefault="003D167A" w:rsidP="00214C97">
            <w:r w:rsidRPr="0022377A">
              <w:rPr>
                <w:sz w:val="20"/>
                <w:szCs w:val="20"/>
              </w:rPr>
              <w:t>do 2030 r.</w:t>
            </w:r>
          </w:p>
        </w:tc>
      </w:tr>
      <w:tr w:rsidR="0022377A" w:rsidRPr="0022377A" w14:paraId="62483D0C" w14:textId="70C6A7F8" w:rsidTr="003D167A">
        <w:tc>
          <w:tcPr>
            <w:tcW w:w="3227" w:type="dxa"/>
            <w:tcBorders>
              <w:right w:val="single" w:sz="2" w:space="0" w:color="000000" w:themeColor="text1"/>
            </w:tcBorders>
            <w:shd w:val="clear" w:color="auto" w:fill="auto"/>
          </w:tcPr>
          <w:p w14:paraId="2D27AE45" w14:textId="4B86C03C"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DK22 – Przebudowa skrzyżowania na rondo w m. Wawrów</w:t>
            </w:r>
          </w:p>
        </w:tc>
        <w:tc>
          <w:tcPr>
            <w:tcW w:w="2410" w:type="dxa"/>
            <w:tcBorders>
              <w:left w:val="single" w:sz="2" w:space="0" w:color="000000" w:themeColor="text1"/>
              <w:right w:val="single" w:sz="2" w:space="0" w:color="000000" w:themeColor="text1"/>
            </w:tcBorders>
            <w:shd w:val="clear" w:color="auto" w:fill="auto"/>
          </w:tcPr>
          <w:p w14:paraId="66554B7B" w14:textId="0B89A2CE"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Santok</w:t>
            </w:r>
          </w:p>
        </w:tc>
        <w:tc>
          <w:tcPr>
            <w:tcW w:w="2551" w:type="dxa"/>
            <w:tcBorders>
              <w:left w:val="single" w:sz="2" w:space="0" w:color="000000" w:themeColor="text1"/>
              <w:right w:val="single" w:sz="2" w:space="0" w:color="000000" w:themeColor="text1"/>
            </w:tcBorders>
            <w:shd w:val="clear" w:color="auto" w:fill="auto"/>
          </w:tcPr>
          <w:p w14:paraId="713D9349" w14:textId="3A37669E"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1026D91F" w14:textId="7A68948F" w:rsidR="003D167A" w:rsidRPr="0022377A" w:rsidRDefault="003D167A" w:rsidP="00214C97">
            <w:r w:rsidRPr="0022377A">
              <w:rPr>
                <w:sz w:val="20"/>
                <w:szCs w:val="20"/>
              </w:rPr>
              <w:t>do 2030 r.</w:t>
            </w:r>
          </w:p>
        </w:tc>
      </w:tr>
      <w:tr w:rsidR="0022377A" w:rsidRPr="0022377A" w14:paraId="53BC9E0E" w14:textId="3D642FD6" w:rsidTr="003D167A">
        <w:tc>
          <w:tcPr>
            <w:tcW w:w="3227" w:type="dxa"/>
            <w:tcBorders>
              <w:right w:val="single" w:sz="2" w:space="0" w:color="000000" w:themeColor="text1"/>
            </w:tcBorders>
            <w:shd w:val="clear" w:color="auto" w:fill="auto"/>
          </w:tcPr>
          <w:p w14:paraId="6FF02C92" w14:textId="19183800"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DK27 – Budowa chodnika w m. Rusocice</w:t>
            </w:r>
          </w:p>
        </w:tc>
        <w:tc>
          <w:tcPr>
            <w:tcW w:w="2410" w:type="dxa"/>
            <w:tcBorders>
              <w:left w:val="single" w:sz="2" w:space="0" w:color="000000" w:themeColor="text1"/>
              <w:right w:val="single" w:sz="2" w:space="0" w:color="000000" w:themeColor="text1"/>
            </w:tcBorders>
            <w:shd w:val="clear" w:color="auto" w:fill="auto"/>
          </w:tcPr>
          <w:p w14:paraId="6BEAD3F3" w14:textId="512909D4"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Żary</w:t>
            </w:r>
          </w:p>
        </w:tc>
        <w:tc>
          <w:tcPr>
            <w:tcW w:w="2551" w:type="dxa"/>
            <w:tcBorders>
              <w:left w:val="single" w:sz="2" w:space="0" w:color="000000" w:themeColor="text1"/>
              <w:right w:val="single" w:sz="2" w:space="0" w:color="000000" w:themeColor="text1"/>
            </w:tcBorders>
            <w:shd w:val="clear" w:color="auto" w:fill="auto"/>
          </w:tcPr>
          <w:p w14:paraId="2AD1F54F" w14:textId="2E6ADBD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78BF9B6" w14:textId="54808811" w:rsidR="003D167A" w:rsidRPr="0022377A" w:rsidRDefault="003D167A" w:rsidP="00214C97">
            <w:r w:rsidRPr="0022377A">
              <w:rPr>
                <w:sz w:val="20"/>
                <w:szCs w:val="20"/>
              </w:rPr>
              <w:t>do 2030 r.</w:t>
            </w:r>
          </w:p>
        </w:tc>
      </w:tr>
      <w:tr w:rsidR="0022377A" w:rsidRPr="0022377A" w14:paraId="1648B3B9" w14:textId="5FF79435" w:rsidTr="003D167A">
        <w:tc>
          <w:tcPr>
            <w:tcW w:w="3227" w:type="dxa"/>
            <w:tcBorders>
              <w:right w:val="single" w:sz="2" w:space="0" w:color="000000" w:themeColor="text1"/>
            </w:tcBorders>
            <w:shd w:val="clear" w:color="auto" w:fill="auto"/>
          </w:tcPr>
          <w:p w14:paraId="13B50A6D" w14:textId="61F0E085" w:rsidR="003D167A" w:rsidRPr="0022377A" w:rsidRDefault="003D167A" w:rsidP="00B1595B">
            <w:pPr>
              <w:pStyle w:val="Akapitzlist"/>
              <w:numPr>
                <w:ilvl w:val="0"/>
                <w:numId w:val="7"/>
              </w:numPr>
              <w:spacing w:after="160"/>
              <w:ind w:left="284" w:hanging="284"/>
              <w:rPr>
                <w:sz w:val="20"/>
                <w:szCs w:val="20"/>
              </w:rPr>
            </w:pPr>
            <w:r w:rsidRPr="0022377A">
              <w:rPr>
                <w:sz w:val="20"/>
                <w:szCs w:val="20"/>
              </w:rPr>
              <w:t xml:space="preserve">DK27 – Budowa ciągu pieszo-rowerowego na odcinku Włostów – Dąbrowiec </w:t>
            </w:r>
          </w:p>
        </w:tc>
        <w:tc>
          <w:tcPr>
            <w:tcW w:w="2410" w:type="dxa"/>
            <w:tcBorders>
              <w:left w:val="single" w:sz="2" w:space="0" w:color="000000" w:themeColor="text1"/>
              <w:right w:val="single" w:sz="2" w:space="0" w:color="000000" w:themeColor="text1"/>
            </w:tcBorders>
            <w:shd w:val="clear" w:color="auto" w:fill="auto"/>
          </w:tcPr>
          <w:p w14:paraId="235DB617" w14:textId="70E2412E"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Żary</w:t>
            </w:r>
          </w:p>
        </w:tc>
        <w:tc>
          <w:tcPr>
            <w:tcW w:w="2551" w:type="dxa"/>
            <w:tcBorders>
              <w:left w:val="single" w:sz="2" w:space="0" w:color="000000" w:themeColor="text1"/>
              <w:right w:val="single" w:sz="2" w:space="0" w:color="000000" w:themeColor="text1"/>
            </w:tcBorders>
            <w:shd w:val="clear" w:color="auto" w:fill="auto"/>
          </w:tcPr>
          <w:p w14:paraId="5D1F5690" w14:textId="32EB6D02"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37FD8DF8" w14:textId="0CC1C3C4" w:rsidR="003D167A" w:rsidRPr="0022377A" w:rsidRDefault="003D167A" w:rsidP="00214C97">
            <w:r w:rsidRPr="0022377A">
              <w:rPr>
                <w:sz w:val="20"/>
                <w:szCs w:val="20"/>
              </w:rPr>
              <w:t>do 2030 r.</w:t>
            </w:r>
          </w:p>
        </w:tc>
      </w:tr>
      <w:tr w:rsidR="0022377A" w:rsidRPr="0022377A" w14:paraId="17FA1D73" w14:textId="153C3F55" w:rsidTr="003D167A">
        <w:tc>
          <w:tcPr>
            <w:tcW w:w="3227" w:type="dxa"/>
            <w:tcBorders>
              <w:right w:val="single" w:sz="2" w:space="0" w:color="000000" w:themeColor="text1"/>
            </w:tcBorders>
            <w:shd w:val="clear" w:color="auto" w:fill="auto"/>
          </w:tcPr>
          <w:p w14:paraId="6CC7438C" w14:textId="007FE81C"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DK27 – Doświetlenie przejścia dla pieszych wraz z budową chodnika do zatok autobusowych w m. Piaski</w:t>
            </w:r>
          </w:p>
        </w:tc>
        <w:tc>
          <w:tcPr>
            <w:tcW w:w="2410" w:type="dxa"/>
            <w:tcBorders>
              <w:left w:val="single" w:sz="2" w:space="0" w:color="000000" w:themeColor="text1"/>
              <w:right w:val="single" w:sz="2" w:space="0" w:color="000000" w:themeColor="text1"/>
            </w:tcBorders>
            <w:shd w:val="clear" w:color="auto" w:fill="auto"/>
          </w:tcPr>
          <w:p w14:paraId="554ED358" w14:textId="45F82C99"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Świdnica</w:t>
            </w:r>
          </w:p>
        </w:tc>
        <w:tc>
          <w:tcPr>
            <w:tcW w:w="2551" w:type="dxa"/>
            <w:tcBorders>
              <w:left w:val="single" w:sz="2" w:space="0" w:color="000000" w:themeColor="text1"/>
              <w:right w:val="single" w:sz="2" w:space="0" w:color="000000" w:themeColor="text1"/>
            </w:tcBorders>
            <w:shd w:val="clear" w:color="auto" w:fill="auto"/>
          </w:tcPr>
          <w:p w14:paraId="7ED6F822" w14:textId="5CD3CCC9"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3566A5C" w14:textId="44643334" w:rsidR="003D167A" w:rsidRPr="0022377A" w:rsidRDefault="003D167A" w:rsidP="00214C97">
            <w:r w:rsidRPr="0022377A">
              <w:rPr>
                <w:sz w:val="20"/>
                <w:szCs w:val="20"/>
              </w:rPr>
              <w:t>do 2030 r.</w:t>
            </w:r>
          </w:p>
        </w:tc>
      </w:tr>
      <w:tr w:rsidR="0022377A" w:rsidRPr="0022377A" w14:paraId="54194A45" w14:textId="653B1407" w:rsidTr="003D167A">
        <w:tc>
          <w:tcPr>
            <w:tcW w:w="3227" w:type="dxa"/>
            <w:tcBorders>
              <w:right w:val="single" w:sz="2" w:space="0" w:color="000000" w:themeColor="text1"/>
            </w:tcBorders>
            <w:shd w:val="clear" w:color="auto" w:fill="auto"/>
          </w:tcPr>
          <w:p w14:paraId="6BAE4D46" w14:textId="530D3937"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DK27 – Przebudowa skrzyżowania z drogą do m. Piaski</w:t>
            </w:r>
          </w:p>
        </w:tc>
        <w:tc>
          <w:tcPr>
            <w:tcW w:w="2410" w:type="dxa"/>
            <w:tcBorders>
              <w:left w:val="single" w:sz="2" w:space="0" w:color="000000" w:themeColor="text1"/>
              <w:right w:val="single" w:sz="2" w:space="0" w:color="000000" w:themeColor="text1"/>
            </w:tcBorders>
            <w:shd w:val="clear" w:color="auto" w:fill="auto"/>
          </w:tcPr>
          <w:p w14:paraId="18D75F1B" w14:textId="3D58DF54"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Świdnica</w:t>
            </w:r>
          </w:p>
        </w:tc>
        <w:tc>
          <w:tcPr>
            <w:tcW w:w="2551" w:type="dxa"/>
            <w:tcBorders>
              <w:left w:val="single" w:sz="2" w:space="0" w:color="000000" w:themeColor="text1"/>
              <w:right w:val="single" w:sz="2" w:space="0" w:color="000000" w:themeColor="text1"/>
            </w:tcBorders>
            <w:shd w:val="clear" w:color="auto" w:fill="auto"/>
          </w:tcPr>
          <w:p w14:paraId="19685F36" w14:textId="157C6605"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267C2AC2" w14:textId="606292C0" w:rsidR="003D167A" w:rsidRPr="0022377A" w:rsidRDefault="003D167A" w:rsidP="00214C97">
            <w:r w:rsidRPr="0022377A">
              <w:rPr>
                <w:sz w:val="20"/>
                <w:szCs w:val="20"/>
              </w:rPr>
              <w:t>do 2030 r.</w:t>
            </w:r>
          </w:p>
        </w:tc>
      </w:tr>
      <w:tr w:rsidR="0022377A" w:rsidRPr="0022377A" w14:paraId="7EFD8A4B" w14:textId="048122A1" w:rsidTr="003D167A">
        <w:tc>
          <w:tcPr>
            <w:tcW w:w="3227" w:type="dxa"/>
            <w:tcBorders>
              <w:right w:val="single" w:sz="2" w:space="0" w:color="000000" w:themeColor="text1"/>
            </w:tcBorders>
            <w:shd w:val="clear" w:color="auto" w:fill="auto"/>
          </w:tcPr>
          <w:p w14:paraId="345DD079" w14:textId="40A4ADC9"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DK27 – Uspokojenie ruchu w miejscowości Bieniów i przebudowa skrzyżowania</w:t>
            </w:r>
          </w:p>
        </w:tc>
        <w:tc>
          <w:tcPr>
            <w:tcW w:w="2410" w:type="dxa"/>
            <w:tcBorders>
              <w:left w:val="single" w:sz="2" w:space="0" w:color="000000" w:themeColor="text1"/>
              <w:right w:val="single" w:sz="2" w:space="0" w:color="000000" w:themeColor="text1"/>
            </w:tcBorders>
            <w:shd w:val="clear" w:color="auto" w:fill="auto"/>
          </w:tcPr>
          <w:p w14:paraId="0E138D00" w14:textId="08ABD04A"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Żary</w:t>
            </w:r>
          </w:p>
        </w:tc>
        <w:tc>
          <w:tcPr>
            <w:tcW w:w="2551" w:type="dxa"/>
            <w:tcBorders>
              <w:left w:val="single" w:sz="2" w:space="0" w:color="000000" w:themeColor="text1"/>
              <w:right w:val="single" w:sz="2" w:space="0" w:color="000000" w:themeColor="text1"/>
            </w:tcBorders>
            <w:shd w:val="clear" w:color="auto" w:fill="auto"/>
          </w:tcPr>
          <w:p w14:paraId="1F14E0B7" w14:textId="4262594F"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691A3F45" w14:textId="52090EE7" w:rsidR="003D167A" w:rsidRPr="0022377A" w:rsidRDefault="003D167A" w:rsidP="00214C97">
            <w:r w:rsidRPr="0022377A">
              <w:rPr>
                <w:sz w:val="20"/>
                <w:szCs w:val="20"/>
              </w:rPr>
              <w:t>do 2030 r.</w:t>
            </w:r>
          </w:p>
        </w:tc>
      </w:tr>
      <w:tr w:rsidR="0022377A" w:rsidRPr="0022377A" w14:paraId="407EFF9B" w14:textId="2EFA3088" w:rsidTr="003D167A">
        <w:tc>
          <w:tcPr>
            <w:tcW w:w="3227" w:type="dxa"/>
            <w:tcBorders>
              <w:right w:val="single" w:sz="2" w:space="0" w:color="000000" w:themeColor="text1"/>
            </w:tcBorders>
            <w:shd w:val="clear" w:color="auto" w:fill="auto"/>
          </w:tcPr>
          <w:p w14:paraId="51A5850D" w14:textId="408DA0A4"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odcinka DK29 w m. Drzeniów, polegająca na poprawie stanu drogi oraz doposażenie drogi w niezbędne urządzenia poprawiające bezpieczeństwo ruchu drogowego, w tym budowa ciągu pieszo-rowerowego Cybinka – Drzeniów</w:t>
            </w:r>
          </w:p>
        </w:tc>
        <w:tc>
          <w:tcPr>
            <w:tcW w:w="2410" w:type="dxa"/>
            <w:tcBorders>
              <w:left w:val="single" w:sz="2" w:space="0" w:color="000000" w:themeColor="text1"/>
              <w:right w:val="single" w:sz="2" w:space="0" w:color="000000" w:themeColor="text1"/>
            </w:tcBorders>
            <w:shd w:val="clear" w:color="auto" w:fill="auto"/>
          </w:tcPr>
          <w:p w14:paraId="55EE1A91" w14:textId="14587C90"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Cybinka</w:t>
            </w:r>
          </w:p>
        </w:tc>
        <w:tc>
          <w:tcPr>
            <w:tcW w:w="2551" w:type="dxa"/>
            <w:tcBorders>
              <w:left w:val="single" w:sz="2" w:space="0" w:color="000000" w:themeColor="text1"/>
              <w:right w:val="single" w:sz="2" w:space="0" w:color="000000" w:themeColor="text1"/>
            </w:tcBorders>
            <w:shd w:val="clear" w:color="auto" w:fill="auto"/>
          </w:tcPr>
          <w:p w14:paraId="2A7E0B29" w14:textId="21AF50A5"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F248B8D" w14:textId="5DB5837C" w:rsidR="003D167A" w:rsidRPr="0022377A" w:rsidRDefault="003D167A" w:rsidP="00214C97">
            <w:r w:rsidRPr="0022377A">
              <w:rPr>
                <w:sz w:val="20"/>
                <w:szCs w:val="20"/>
              </w:rPr>
              <w:t>do 2030 r.</w:t>
            </w:r>
          </w:p>
        </w:tc>
      </w:tr>
      <w:tr w:rsidR="0022377A" w:rsidRPr="0022377A" w14:paraId="267C351C" w14:textId="480A7843" w:rsidTr="003D167A">
        <w:tc>
          <w:tcPr>
            <w:tcW w:w="3227" w:type="dxa"/>
            <w:tcBorders>
              <w:right w:val="single" w:sz="2" w:space="0" w:color="000000" w:themeColor="text1"/>
            </w:tcBorders>
            <w:shd w:val="clear" w:color="auto" w:fill="auto"/>
          </w:tcPr>
          <w:p w14:paraId="3B4D217C" w14:textId="17821912"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DK29 – Budowa drogi rowerowej na odcinku Urad – Cybinka</w:t>
            </w:r>
          </w:p>
        </w:tc>
        <w:tc>
          <w:tcPr>
            <w:tcW w:w="2410" w:type="dxa"/>
            <w:tcBorders>
              <w:left w:val="single" w:sz="2" w:space="0" w:color="000000" w:themeColor="text1"/>
              <w:right w:val="single" w:sz="2" w:space="0" w:color="000000" w:themeColor="text1"/>
            </w:tcBorders>
            <w:shd w:val="clear" w:color="auto" w:fill="auto"/>
          </w:tcPr>
          <w:p w14:paraId="75088607" w14:textId="77777777" w:rsidR="003D167A" w:rsidRPr="0022377A" w:rsidRDefault="003D167A" w:rsidP="003D167A">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Cybinka</w:t>
            </w:r>
          </w:p>
          <w:p w14:paraId="190A5496" w14:textId="34474BEE" w:rsidR="003D167A" w:rsidRPr="0022377A" w:rsidRDefault="003D167A" w:rsidP="00485E05">
            <w:pPr>
              <w:pStyle w:val="Default"/>
              <w:rPr>
                <w:rFonts w:asciiTheme="minorHAnsi" w:hAnsiTheme="minorHAnsi" w:cstheme="minorBidi"/>
                <w:color w:val="auto"/>
                <w:sz w:val="20"/>
                <w:szCs w:val="20"/>
              </w:rPr>
            </w:pPr>
          </w:p>
        </w:tc>
        <w:tc>
          <w:tcPr>
            <w:tcW w:w="2551" w:type="dxa"/>
            <w:tcBorders>
              <w:left w:val="single" w:sz="2" w:space="0" w:color="000000" w:themeColor="text1"/>
              <w:right w:val="single" w:sz="2" w:space="0" w:color="000000" w:themeColor="text1"/>
            </w:tcBorders>
            <w:shd w:val="clear" w:color="auto" w:fill="auto"/>
          </w:tcPr>
          <w:p w14:paraId="3C5BBD5C" w14:textId="630AA71D"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54B48C96" w14:textId="2AB9E505" w:rsidR="003D167A" w:rsidRPr="0022377A" w:rsidRDefault="003D167A" w:rsidP="00214C97">
            <w:r w:rsidRPr="0022377A">
              <w:rPr>
                <w:sz w:val="20"/>
                <w:szCs w:val="20"/>
              </w:rPr>
              <w:t>do 2030 r.</w:t>
            </w:r>
          </w:p>
        </w:tc>
      </w:tr>
      <w:tr w:rsidR="0022377A" w:rsidRPr="0022377A" w14:paraId="238BC141" w14:textId="2D824610" w:rsidTr="003D167A">
        <w:tc>
          <w:tcPr>
            <w:tcW w:w="3227" w:type="dxa"/>
            <w:tcBorders>
              <w:right w:val="single" w:sz="2" w:space="0" w:color="000000" w:themeColor="text1"/>
            </w:tcBorders>
            <w:shd w:val="clear" w:color="auto" w:fill="auto"/>
          </w:tcPr>
          <w:p w14:paraId="00399175" w14:textId="3893B05B"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DK31 – Budowa chodnika w m. Pamięcin</w:t>
            </w:r>
          </w:p>
        </w:tc>
        <w:tc>
          <w:tcPr>
            <w:tcW w:w="2410" w:type="dxa"/>
            <w:tcBorders>
              <w:left w:val="single" w:sz="2" w:space="0" w:color="000000" w:themeColor="text1"/>
              <w:right w:val="single" w:sz="2" w:space="0" w:color="000000" w:themeColor="text1"/>
            </w:tcBorders>
            <w:shd w:val="clear" w:color="auto" w:fill="auto"/>
          </w:tcPr>
          <w:p w14:paraId="3B8DE0D0" w14:textId="14E16E19"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Górzyca</w:t>
            </w:r>
          </w:p>
        </w:tc>
        <w:tc>
          <w:tcPr>
            <w:tcW w:w="2551" w:type="dxa"/>
            <w:tcBorders>
              <w:left w:val="single" w:sz="2" w:space="0" w:color="000000" w:themeColor="text1"/>
              <w:right w:val="single" w:sz="2" w:space="0" w:color="000000" w:themeColor="text1"/>
            </w:tcBorders>
            <w:shd w:val="clear" w:color="auto" w:fill="auto"/>
          </w:tcPr>
          <w:p w14:paraId="4CF664F4" w14:textId="27498329"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9C6990B" w14:textId="4A3979B6" w:rsidR="003D167A" w:rsidRPr="0022377A" w:rsidRDefault="003D167A" w:rsidP="00214C97">
            <w:r w:rsidRPr="0022377A">
              <w:rPr>
                <w:sz w:val="20"/>
                <w:szCs w:val="20"/>
              </w:rPr>
              <w:t>do 2030 r.</w:t>
            </w:r>
          </w:p>
        </w:tc>
      </w:tr>
      <w:tr w:rsidR="0022377A" w:rsidRPr="0022377A" w14:paraId="2DF2C0A7" w14:textId="52EA34E7" w:rsidTr="003D167A">
        <w:tc>
          <w:tcPr>
            <w:tcW w:w="3227" w:type="dxa"/>
            <w:tcBorders>
              <w:right w:val="single" w:sz="2" w:space="0" w:color="000000" w:themeColor="text1"/>
            </w:tcBorders>
            <w:shd w:val="clear" w:color="auto" w:fill="auto"/>
          </w:tcPr>
          <w:p w14:paraId="692D6EC4" w14:textId="19FF0F57"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Budowa ciągu pieszo-rowerowego na odcinku Leśniów Wielki – Zielona Góra</w:t>
            </w:r>
          </w:p>
        </w:tc>
        <w:tc>
          <w:tcPr>
            <w:tcW w:w="2410" w:type="dxa"/>
            <w:tcBorders>
              <w:left w:val="single" w:sz="2" w:space="0" w:color="000000" w:themeColor="text1"/>
              <w:right w:val="single" w:sz="2" w:space="0" w:color="000000" w:themeColor="text1"/>
            </w:tcBorders>
            <w:shd w:val="clear" w:color="auto" w:fill="auto"/>
          </w:tcPr>
          <w:p w14:paraId="0EFF4C6B" w14:textId="68FC365F"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Czerwieńsk, m. Zielona Góra</w:t>
            </w:r>
          </w:p>
        </w:tc>
        <w:tc>
          <w:tcPr>
            <w:tcW w:w="2551" w:type="dxa"/>
            <w:tcBorders>
              <w:left w:val="single" w:sz="2" w:space="0" w:color="000000" w:themeColor="text1"/>
              <w:right w:val="single" w:sz="2" w:space="0" w:color="000000" w:themeColor="text1"/>
            </w:tcBorders>
            <w:shd w:val="clear" w:color="auto" w:fill="auto"/>
          </w:tcPr>
          <w:p w14:paraId="732357F8" w14:textId="2EBEDC70"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DFC7022" w14:textId="6B1B8D2D" w:rsidR="003D167A" w:rsidRPr="0022377A" w:rsidRDefault="003D167A" w:rsidP="00214C97">
            <w:r w:rsidRPr="0022377A">
              <w:rPr>
                <w:sz w:val="20"/>
                <w:szCs w:val="20"/>
              </w:rPr>
              <w:t>do 2030 r.</w:t>
            </w:r>
          </w:p>
        </w:tc>
      </w:tr>
      <w:tr w:rsidR="0022377A" w:rsidRPr="0022377A" w14:paraId="2905AF90" w14:textId="5866CFF8" w:rsidTr="003D167A">
        <w:tc>
          <w:tcPr>
            <w:tcW w:w="3227" w:type="dxa"/>
            <w:tcBorders>
              <w:right w:val="single" w:sz="2" w:space="0" w:color="000000" w:themeColor="text1"/>
            </w:tcBorders>
            <w:shd w:val="clear" w:color="auto" w:fill="auto"/>
          </w:tcPr>
          <w:p w14:paraId="28C11D12" w14:textId="1B03E50C"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Budowa ciągu pieszo-rowerowego na odcinku Dąbie – Leśniów Wielki</w:t>
            </w:r>
          </w:p>
        </w:tc>
        <w:tc>
          <w:tcPr>
            <w:tcW w:w="2410" w:type="dxa"/>
            <w:tcBorders>
              <w:left w:val="single" w:sz="2" w:space="0" w:color="000000" w:themeColor="text1"/>
              <w:right w:val="single" w:sz="2" w:space="0" w:color="000000" w:themeColor="text1"/>
            </w:tcBorders>
            <w:shd w:val="clear" w:color="auto" w:fill="auto"/>
          </w:tcPr>
          <w:p w14:paraId="13850F89" w14:textId="7F76ADD6"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Dąbie, gm. Czerwieńsk</w:t>
            </w:r>
          </w:p>
        </w:tc>
        <w:tc>
          <w:tcPr>
            <w:tcW w:w="2551" w:type="dxa"/>
            <w:tcBorders>
              <w:left w:val="single" w:sz="2" w:space="0" w:color="000000" w:themeColor="text1"/>
              <w:right w:val="single" w:sz="2" w:space="0" w:color="000000" w:themeColor="text1"/>
            </w:tcBorders>
            <w:shd w:val="clear" w:color="auto" w:fill="auto"/>
          </w:tcPr>
          <w:p w14:paraId="72B1C5FF" w14:textId="06F7D89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B45549A" w14:textId="6D3CD76B" w:rsidR="003D167A" w:rsidRPr="0022377A" w:rsidRDefault="003D167A" w:rsidP="00214C97">
            <w:r w:rsidRPr="0022377A">
              <w:rPr>
                <w:sz w:val="20"/>
                <w:szCs w:val="20"/>
              </w:rPr>
              <w:t>do 2030 r.</w:t>
            </w:r>
          </w:p>
        </w:tc>
      </w:tr>
      <w:tr w:rsidR="0022377A" w:rsidRPr="0022377A" w14:paraId="55D2D01C" w14:textId="2DCB8D49" w:rsidTr="003D167A">
        <w:tc>
          <w:tcPr>
            <w:tcW w:w="3227" w:type="dxa"/>
            <w:tcBorders>
              <w:right w:val="single" w:sz="2" w:space="0" w:color="000000" w:themeColor="text1"/>
            </w:tcBorders>
            <w:shd w:val="clear" w:color="auto" w:fill="auto"/>
          </w:tcPr>
          <w:p w14:paraId="1F8FB2E0" w14:textId="52211769"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Budowa chodnika w m. Leśniów Wielki</w:t>
            </w:r>
          </w:p>
        </w:tc>
        <w:tc>
          <w:tcPr>
            <w:tcW w:w="2410" w:type="dxa"/>
            <w:tcBorders>
              <w:left w:val="single" w:sz="2" w:space="0" w:color="000000" w:themeColor="text1"/>
              <w:right w:val="single" w:sz="2" w:space="0" w:color="000000" w:themeColor="text1"/>
            </w:tcBorders>
            <w:shd w:val="clear" w:color="auto" w:fill="auto"/>
          </w:tcPr>
          <w:p w14:paraId="66CE04BA" w14:textId="5A8BF494"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Czerwieńsk</w:t>
            </w:r>
          </w:p>
        </w:tc>
        <w:tc>
          <w:tcPr>
            <w:tcW w:w="2551" w:type="dxa"/>
            <w:tcBorders>
              <w:left w:val="single" w:sz="2" w:space="0" w:color="000000" w:themeColor="text1"/>
              <w:right w:val="single" w:sz="2" w:space="0" w:color="000000" w:themeColor="text1"/>
            </w:tcBorders>
            <w:shd w:val="clear" w:color="auto" w:fill="auto"/>
          </w:tcPr>
          <w:p w14:paraId="08984D1C" w14:textId="4632BF03"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4F7EE60" w14:textId="23D6A97D" w:rsidR="003D167A" w:rsidRPr="0022377A" w:rsidRDefault="003D167A" w:rsidP="00214C97">
            <w:r w:rsidRPr="0022377A">
              <w:rPr>
                <w:sz w:val="20"/>
                <w:szCs w:val="20"/>
              </w:rPr>
              <w:t>do 2030 r.</w:t>
            </w:r>
          </w:p>
        </w:tc>
      </w:tr>
      <w:tr w:rsidR="0022377A" w:rsidRPr="0022377A" w14:paraId="7E109FF0" w14:textId="6680D64E" w:rsidTr="003D167A">
        <w:tc>
          <w:tcPr>
            <w:tcW w:w="3227" w:type="dxa"/>
            <w:tcBorders>
              <w:right w:val="single" w:sz="2" w:space="0" w:color="000000" w:themeColor="text1"/>
            </w:tcBorders>
            <w:shd w:val="clear" w:color="auto" w:fill="auto"/>
          </w:tcPr>
          <w:p w14:paraId="3AEDA8A3" w14:textId="7D30DA40"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Poprawa bezpieczeństwa ruchu w m. Pław poprzez przebudowę skrzyżowania, budowę azyli, wysepki rozdzielającej pasy ruchu, oznakowanie pionowe aktywne, montaż sygnalizacji wzbudzanej, zmianę lokalizacji przejść dla pieszych</w:t>
            </w:r>
          </w:p>
        </w:tc>
        <w:tc>
          <w:tcPr>
            <w:tcW w:w="2410" w:type="dxa"/>
            <w:tcBorders>
              <w:left w:val="single" w:sz="2" w:space="0" w:color="000000" w:themeColor="text1"/>
              <w:right w:val="single" w:sz="2" w:space="0" w:color="000000" w:themeColor="text1"/>
            </w:tcBorders>
            <w:shd w:val="clear" w:color="auto" w:fill="auto"/>
          </w:tcPr>
          <w:p w14:paraId="4A6B48D6" w14:textId="5631D225"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Dąbie</w:t>
            </w:r>
          </w:p>
        </w:tc>
        <w:tc>
          <w:tcPr>
            <w:tcW w:w="2551" w:type="dxa"/>
            <w:tcBorders>
              <w:left w:val="single" w:sz="2" w:space="0" w:color="000000" w:themeColor="text1"/>
              <w:right w:val="single" w:sz="2" w:space="0" w:color="000000" w:themeColor="text1"/>
            </w:tcBorders>
            <w:shd w:val="clear" w:color="auto" w:fill="auto"/>
          </w:tcPr>
          <w:p w14:paraId="10D6087F" w14:textId="5057A9E3"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7AA4ADF" w14:textId="4E1D3824" w:rsidR="003D167A" w:rsidRPr="0022377A" w:rsidRDefault="003D167A" w:rsidP="00214C97">
            <w:r w:rsidRPr="0022377A">
              <w:rPr>
                <w:sz w:val="20"/>
                <w:szCs w:val="20"/>
              </w:rPr>
              <w:t>do 2030 r.</w:t>
            </w:r>
          </w:p>
        </w:tc>
      </w:tr>
      <w:tr w:rsidR="0022377A" w:rsidRPr="0022377A" w14:paraId="31B135F6" w14:textId="5B07335D" w:rsidTr="003D167A">
        <w:tc>
          <w:tcPr>
            <w:tcW w:w="3227" w:type="dxa"/>
            <w:tcBorders>
              <w:right w:val="single" w:sz="2" w:space="0" w:color="000000" w:themeColor="text1"/>
            </w:tcBorders>
            <w:shd w:val="clear" w:color="auto" w:fill="auto"/>
          </w:tcPr>
          <w:p w14:paraId="615B3DAF" w14:textId="51FF8C47"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Uspokojenie ruchu w miejscowości Łagów</w:t>
            </w:r>
          </w:p>
        </w:tc>
        <w:tc>
          <w:tcPr>
            <w:tcW w:w="2410" w:type="dxa"/>
            <w:tcBorders>
              <w:left w:val="single" w:sz="2" w:space="0" w:color="000000" w:themeColor="text1"/>
              <w:right w:val="single" w:sz="2" w:space="0" w:color="000000" w:themeColor="text1"/>
            </w:tcBorders>
            <w:shd w:val="clear" w:color="auto" w:fill="auto"/>
          </w:tcPr>
          <w:p w14:paraId="045A3B25" w14:textId="53B55968"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Łagów</w:t>
            </w:r>
          </w:p>
        </w:tc>
        <w:tc>
          <w:tcPr>
            <w:tcW w:w="2551" w:type="dxa"/>
            <w:tcBorders>
              <w:left w:val="single" w:sz="2" w:space="0" w:color="000000" w:themeColor="text1"/>
              <w:right w:val="single" w:sz="2" w:space="0" w:color="000000" w:themeColor="text1"/>
            </w:tcBorders>
            <w:shd w:val="clear" w:color="auto" w:fill="auto"/>
          </w:tcPr>
          <w:p w14:paraId="149BA262" w14:textId="6F33CDE9"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3E4A556C" w14:textId="316F4966" w:rsidR="003D167A" w:rsidRPr="0022377A" w:rsidRDefault="003D167A" w:rsidP="00214C97">
            <w:r w:rsidRPr="0022377A">
              <w:rPr>
                <w:sz w:val="20"/>
                <w:szCs w:val="20"/>
              </w:rPr>
              <w:t>do 2030 r.</w:t>
            </w:r>
          </w:p>
        </w:tc>
      </w:tr>
      <w:tr w:rsidR="0022377A" w:rsidRPr="0022377A" w14:paraId="0FC3DF18" w14:textId="44BBD385" w:rsidTr="003D167A">
        <w:tc>
          <w:tcPr>
            <w:tcW w:w="3227" w:type="dxa"/>
            <w:tcBorders>
              <w:right w:val="single" w:sz="2" w:space="0" w:color="000000" w:themeColor="text1"/>
            </w:tcBorders>
            <w:shd w:val="clear" w:color="auto" w:fill="auto"/>
          </w:tcPr>
          <w:p w14:paraId="18700BB7" w14:textId="155F9B4F"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Uspokojenie ruchu w miejscowości Gronów</w:t>
            </w:r>
          </w:p>
        </w:tc>
        <w:tc>
          <w:tcPr>
            <w:tcW w:w="2410" w:type="dxa"/>
            <w:tcBorders>
              <w:left w:val="single" w:sz="2" w:space="0" w:color="000000" w:themeColor="text1"/>
              <w:right w:val="single" w:sz="2" w:space="0" w:color="000000" w:themeColor="text1"/>
            </w:tcBorders>
            <w:shd w:val="clear" w:color="auto" w:fill="auto"/>
          </w:tcPr>
          <w:p w14:paraId="1D7E3031" w14:textId="0FD5E398"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Łagów</w:t>
            </w:r>
          </w:p>
        </w:tc>
        <w:tc>
          <w:tcPr>
            <w:tcW w:w="2551" w:type="dxa"/>
            <w:tcBorders>
              <w:left w:val="single" w:sz="2" w:space="0" w:color="000000" w:themeColor="text1"/>
              <w:right w:val="single" w:sz="2" w:space="0" w:color="000000" w:themeColor="text1"/>
            </w:tcBorders>
            <w:shd w:val="clear" w:color="auto" w:fill="auto"/>
          </w:tcPr>
          <w:p w14:paraId="0D0B90EF" w14:textId="1B88F30C"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74AE7380" w14:textId="6FE0C901" w:rsidR="003D167A" w:rsidRPr="0022377A" w:rsidRDefault="003D167A" w:rsidP="00214C97">
            <w:r w:rsidRPr="0022377A">
              <w:rPr>
                <w:sz w:val="20"/>
                <w:szCs w:val="20"/>
              </w:rPr>
              <w:t>do 2030 r.</w:t>
            </w:r>
          </w:p>
        </w:tc>
      </w:tr>
      <w:tr w:rsidR="0022377A" w:rsidRPr="0022377A" w14:paraId="47DB5F64" w14:textId="6391DBB3" w:rsidTr="003D167A">
        <w:tc>
          <w:tcPr>
            <w:tcW w:w="3227" w:type="dxa"/>
            <w:tcBorders>
              <w:right w:val="single" w:sz="2" w:space="0" w:color="000000" w:themeColor="text1"/>
            </w:tcBorders>
            <w:shd w:val="clear" w:color="auto" w:fill="auto"/>
          </w:tcPr>
          <w:p w14:paraId="6C38C1B2" w14:textId="1D8C2DAA"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DK32 – Budowa sygnalizacji ostrzegawczej, zmiana lokalizacji przejścia dla pieszych w m. Leśniów Wielki</w:t>
            </w:r>
          </w:p>
        </w:tc>
        <w:tc>
          <w:tcPr>
            <w:tcW w:w="2410" w:type="dxa"/>
            <w:tcBorders>
              <w:left w:val="single" w:sz="2" w:space="0" w:color="000000" w:themeColor="text1"/>
              <w:right w:val="single" w:sz="2" w:space="0" w:color="000000" w:themeColor="text1"/>
            </w:tcBorders>
            <w:shd w:val="clear" w:color="auto" w:fill="auto"/>
          </w:tcPr>
          <w:p w14:paraId="586BAED1" w14:textId="25C0A7CE"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Czerwieńsk</w:t>
            </w:r>
          </w:p>
        </w:tc>
        <w:tc>
          <w:tcPr>
            <w:tcW w:w="2551" w:type="dxa"/>
            <w:tcBorders>
              <w:left w:val="single" w:sz="2" w:space="0" w:color="000000" w:themeColor="text1"/>
              <w:right w:val="single" w:sz="2" w:space="0" w:color="000000" w:themeColor="text1"/>
            </w:tcBorders>
            <w:shd w:val="clear" w:color="auto" w:fill="auto"/>
          </w:tcPr>
          <w:p w14:paraId="361E6A28" w14:textId="6AF24387"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6DA658F0" w14:textId="6B158CFF" w:rsidR="003D167A" w:rsidRPr="0022377A" w:rsidRDefault="003D167A" w:rsidP="00214C97">
            <w:r w:rsidRPr="0022377A">
              <w:rPr>
                <w:sz w:val="20"/>
                <w:szCs w:val="20"/>
              </w:rPr>
              <w:t>do 2030 r.</w:t>
            </w:r>
          </w:p>
        </w:tc>
      </w:tr>
      <w:tr w:rsidR="0022377A" w:rsidRPr="0022377A" w14:paraId="7B6C2A0B" w14:textId="21AED325" w:rsidTr="003D167A">
        <w:tc>
          <w:tcPr>
            <w:tcW w:w="3227" w:type="dxa"/>
            <w:tcBorders>
              <w:right w:val="single" w:sz="2" w:space="0" w:color="000000" w:themeColor="text1"/>
            </w:tcBorders>
            <w:shd w:val="clear" w:color="auto" w:fill="auto"/>
          </w:tcPr>
          <w:p w14:paraId="2B3DACFB" w14:textId="34CF15B0"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skrzyżowania DK32 z DP 1144F do m. Radomia</w:t>
            </w:r>
          </w:p>
        </w:tc>
        <w:tc>
          <w:tcPr>
            <w:tcW w:w="2410" w:type="dxa"/>
            <w:tcBorders>
              <w:left w:val="single" w:sz="2" w:space="0" w:color="000000" w:themeColor="text1"/>
              <w:right w:val="single" w:sz="2" w:space="0" w:color="000000" w:themeColor="text1"/>
            </w:tcBorders>
            <w:shd w:val="clear" w:color="auto" w:fill="auto"/>
          </w:tcPr>
          <w:p w14:paraId="7821E5AF" w14:textId="077FCEF1"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Świdnica</w:t>
            </w:r>
          </w:p>
        </w:tc>
        <w:tc>
          <w:tcPr>
            <w:tcW w:w="2551" w:type="dxa"/>
            <w:tcBorders>
              <w:left w:val="single" w:sz="2" w:space="0" w:color="000000" w:themeColor="text1"/>
              <w:right w:val="single" w:sz="2" w:space="0" w:color="000000" w:themeColor="text1"/>
            </w:tcBorders>
            <w:shd w:val="clear" w:color="auto" w:fill="auto"/>
          </w:tcPr>
          <w:p w14:paraId="477555DF" w14:textId="4D32AA66"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4AE6F1E8" w14:textId="2BBFE366" w:rsidR="003D167A" w:rsidRPr="0022377A" w:rsidRDefault="003D167A" w:rsidP="00214C97">
            <w:r w:rsidRPr="0022377A">
              <w:rPr>
                <w:sz w:val="20"/>
                <w:szCs w:val="20"/>
              </w:rPr>
              <w:t>do 2030 r.</w:t>
            </w:r>
          </w:p>
        </w:tc>
      </w:tr>
      <w:tr w:rsidR="0022377A" w:rsidRPr="0022377A" w14:paraId="21417B10" w14:textId="18DB255A" w:rsidTr="003D167A">
        <w:tc>
          <w:tcPr>
            <w:tcW w:w="3227" w:type="dxa"/>
            <w:tcBorders>
              <w:right w:val="single" w:sz="2" w:space="0" w:color="000000" w:themeColor="text1"/>
            </w:tcBorders>
            <w:shd w:val="clear" w:color="auto" w:fill="auto"/>
          </w:tcPr>
          <w:p w14:paraId="53F083E1" w14:textId="7B837972"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DK92 – Budowa chodnika w Boczowie</w:t>
            </w:r>
          </w:p>
        </w:tc>
        <w:tc>
          <w:tcPr>
            <w:tcW w:w="2410" w:type="dxa"/>
            <w:tcBorders>
              <w:left w:val="single" w:sz="2" w:space="0" w:color="000000" w:themeColor="text1"/>
              <w:right w:val="single" w:sz="2" w:space="0" w:color="000000" w:themeColor="text1"/>
            </w:tcBorders>
            <w:shd w:val="clear" w:color="auto" w:fill="auto"/>
          </w:tcPr>
          <w:p w14:paraId="4D00231B" w14:textId="7DD70FDC"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Torzym</w:t>
            </w:r>
          </w:p>
        </w:tc>
        <w:tc>
          <w:tcPr>
            <w:tcW w:w="2551" w:type="dxa"/>
            <w:tcBorders>
              <w:left w:val="single" w:sz="2" w:space="0" w:color="000000" w:themeColor="text1"/>
              <w:right w:val="single" w:sz="2" w:space="0" w:color="000000" w:themeColor="text1"/>
            </w:tcBorders>
            <w:shd w:val="clear" w:color="auto" w:fill="auto"/>
          </w:tcPr>
          <w:p w14:paraId="194FB0E2" w14:textId="3E885818"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2A34BFE5" w14:textId="0FA85D39" w:rsidR="003D167A" w:rsidRPr="0022377A" w:rsidRDefault="003D167A" w:rsidP="00214C97">
            <w:r w:rsidRPr="0022377A">
              <w:rPr>
                <w:sz w:val="20"/>
                <w:szCs w:val="20"/>
              </w:rPr>
              <w:t>do 2030 r.</w:t>
            </w:r>
          </w:p>
        </w:tc>
      </w:tr>
      <w:tr w:rsidR="0022377A" w:rsidRPr="0022377A" w14:paraId="5BEEEBF4" w14:textId="77777777" w:rsidTr="003D167A">
        <w:tc>
          <w:tcPr>
            <w:tcW w:w="3227" w:type="dxa"/>
            <w:tcBorders>
              <w:right w:val="single" w:sz="2" w:space="0" w:color="000000" w:themeColor="text1"/>
            </w:tcBorders>
            <w:shd w:val="clear" w:color="auto" w:fill="auto"/>
          </w:tcPr>
          <w:p w14:paraId="7B8DB507" w14:textId="490D18A4"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DK92 – Poprawa warunków ruchu sam. ciężarowych poprzez zmianę geometrii skrzyżowania z dr. gminną 0309F w m. Wilkowo</w:t>
            </w:r>
          </w:p>
        </w:tc>
        <w:tc>
          <w:tcPr>
            <w:tcW w:w="2410" w:type="dxa"/>
            <w:tcBorders>
              <w:left w:val="single" w:sz="2" w:space="0" w:color="000000" w:themeColor="text1"/>
              <w:right w:val="single" w:sz="2" w:space="0" w:color="000000" w:themeColor="text1"/>
            </w:tcBorders>
            <w:shd w:val="clear" w:color="auto" w:fill="auto"/>
          </w:tcPr>
          <w:p w14:paraId="0666D158" w14:textId="1677299E"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Świebodzin</w:t>
            </w:r>
          </w:p>
        </w:tc>
        <w:tc>
          <w:tcPr>
            <w:tcW w:w="2551" w:type="dxa"/>
            <w:tcBorders>
              <w:left w:val="single" w:sz="2" w:space="0" w:color="000000" w:themeColor="text1"/>
              <w:right w:val="single" w:sz="2" w:space="0" w:color="000000" w:themeColor="text1"/>
            </w:tcBorders>
            <w:shd w:val="clear" w:color="auto" w:fill="auto"/>
          </w:tcPr>
          <w:p w14:paraId="3179E3ED" w14:textId="7484444C"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2C29D576" w14:textId="113D16C4" w:rsidR="003D167A" w:rsidRPr="0022377A" w:rsidRDefault="003D167A" w:rsidP="00214C97">
            <w:r w:rsidRPr="0022377A">
              <w:rPr>
                <w:sz w:val="20"/>
                <w:szCs w:val="20"/>
              </w:rPr>
              <w:t>do 2030 r.</w:t>
            </w:r>
          </w:p>
        </w:tc>
      </w:tr>
      <w:tr w:rsidR="0022377A" w:rsidRPr="0022377A" w14:paraId="74BBAA8A" w14:textId="77777777" w:rsidTr="003D167A">
        <w:tc>
          <w:tcPr>
            <w:tcW w:w="3227" w:type="dxa"/>
            <w:tcBorders>
              <w:right w:val="single" w:sz="2" w:space="0" w:color="000000" w:themeColor="text1"/>
            </w:tcBorders>
            <w:shd w:val="clear" w:color="auto" w:fill="auto"/>
          </w:tcPr>
          <w:p w14:paraId="534BAA00" w14:textId="6F9F1A1E"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DK92 – Modernizacja przejścia dla pieszych, budowa sygnalizacji aktywnej wzbudzanej z doświetleniem przejścia w m. Koryta</w:t>
            </w:r>
          </w:p>
        </w:tc>
        <w:tc>
          <w:tcPr>
            <w:tcW w:w="2410" w:type="dxa"/>
            <w:tcBorders>
              <w:left w:val="single" w:sz="2" w:space="0" w:color="000000" w:themeColor="text1"/>
              <w:right w:val="single" w:sz="2" w:space="0" w:color="000000" w:themeColor="text1"/>
            </w:tcBorders>
            <w:shd w:val="clear" w:color="auto" w:fill="auto"/>
          </w:tcPr>
          <w:p w14:paraId="18C59A45" w14:textId="45B9E496"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Torzym</w:t>
            </w:r>
          </w:p>
        </w:tc>
        <w:tc>
          <w:tcPr>
            <w:tcW w:w="2551" w:type="dxa"/>
            <w:tcBorders>
              <w:left w:val="single" w:sz="2" w:space="0" w:color="000000" w:themeColor="text1"/>
              <w:right w:val="single" w:sz="2" w:space="0" w:color="000000" w:themeColor="text1"/>
            </w:tcBorders>
            <w:shd w:val="clear" w:color="auto" w:fill="auto"/>
          </w:tcPr>
          <w:p w14:paraId="6FBBFB7E" w14:textId="078339B8"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19ABF3FB" w14:textId="5049F88C" w:rsidR="003D167A" w:rsidRPr="0022377A" w:rsidRDefault="003D167A" w:rsidP="00214C97">
            <w:r w:rsidRPr="0022377A">
              <w:rPr>
                <w:sz w:val="20"/>
                <w:szCs w:val="20"/>
              </w:rPr>
              <w:t>do 2030 r.</w:t>
            </w:r>
          </w:p>
        </w:tc>
      </w:tr>
      <w:tr w:rsidR="0022377A" w:rsidRPr="0022377A" w14:paraId="2505CD17" w14:textId="77777777" w:rsidTr="003D167A">
        <w:tc>
          <w:tcPr>
            <w:tcW w:w="3227" w:type="dxa"/>
            <w:tcBorders>
              <w:right w:val="single" w:sz="2" w:space="0" w:color="000000" w:themeColor="text1"/>
            </w:tcBorders>
            <w:shd w:val="clear" w:color="auto" w:fill="auto"/>
          </w:tcPr>
          <w:p w14:paraId="665FA3DD" w14:textId="40D0EF3F" w:rsidR="003D167A" w:rsidRPr="0022377A" w:rsidRDefault="003D167A" w:rsidP="00B1595B">
            <w:pPr>
              <w:pStyle w:val="Akapitzlist"/>
              <w:numPr>
                <w:ilvl w:val="0"/>
                <w:numId w:val="7"/>
              </w:numPr>
              <w:spacing w:after="160"/>
              <w:ind w:left="284" w:hanging="284"/>
              <w:rPr>
                <w:sz w:val="20"/>
                <w:szCs w:val="20"/>
              </w:rPr>
            </w:pPr>
            <w:r w:rsidRPr="0022377A">
              <w:rPr>
                <w:sz w:val="20"/>
                <w:szCs w:val="20"/>
              </w:rPr>
              <w:t>DK92b – Budowa sygnalizacji świetlnej wzbudzanej na przejściu dla pieszych w m. Wilkowo</w:t>
            </w:r>
          </w:p>
        </w:tc>
        <w:tc>
          <w:tcPr>
            <w:tcW w:w="2410" w:type="dxa"/>
            <w:tcBorders>
              <w:left w:val="single" w:sz="2" w:space="0" w:color="000000" w:themeColor="text1"/>
              <w:right w:val="single" w:sz="2" w:space="0" w:color="000000" w:themeColor="text1"/>
            </w:tcBorders>
            <w:shd w:val="clear" w:color="auto" w:fill="auto"/>
          </w:tcPr>
          <w:p w14:paraId="7E1E3D35" w14:textId="2A771C4E"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Świebodzin</w:t>
            </w:r>
          </w:p>
        </w:tc>
        <w:tc>
          <w:tcPr>
            <w:tcW w:w="2551" w:type="dxa"/>
            <w:tcBorders>
              <w:left w:val="single" w:sz="2" w:space="0" w:color="000000" w:themeColor="text1"/>
              <w:right w:val="single" w:sz="2" w:space="0" w:color="000000" w:themeColor="text1"/>
            </w:tcBorders>
            <w:shd w:val="clear" w:color="auto" w:fill="auto"/>
          </w:tcPr>
          <w:p w14:paraId="691F17FB" w14:textId="36859CB3"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tcBorders>
          </w:tcPr>
          <w:p w14:paraId="68E7F097" w14:textId="3ED959FE" w:rsidR="003D167A" w:rsidRPr="0022377A" w:rsidRDefault="003D167A" w:rsidP="00214C97">
            <w:r w:rsidRPr="0022377A">
              <w:rPr>
                <w:sz w:val="20"/>
                <w:szCs w:val="20"/>
              </w:rPr>
              <w:t>do 2030 r.</w:t>
            </w:r>
          </w:p>
        </w:tc>
      </w:tr>
      <w:tr w:rsidR="0022377A" w:rsidRPr="0022377A" w14:paraId="521305F6" w14:textId="77777777" w:rsidTr="00161CB0">
        <w:tc>
          <w:tcPr>
            <w:tcW w:w="3227" w:type="dxa"/>
            <w:tcBorders>
              <w:bottom w:val="single" w:sz="12" w:space="0" w:color="auto"/>
              <w:right w:val="single" w:sz="2" w:space="0" w:color="000000" w:themeColor="text1"/>
            </w:tcBorders>
            <w:shd w:val="clear" w:color="auto" w:fill="auto"/>
          </w:tcPr>
          <w:p w14:paraId="4F77E95D" w14:textId="335E2C62"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skrzyżowania DK92b z DP 1236F w m. Gronów</w:t>
            </w:r>
          </w:p>
        </w:tc>
        <w:tc>
          <w:tcPr>
            <w:tcW w:w="2410" w:type="dxa"/>
            <w:tcBorders>
              <w:left w:val="single" w:sz="2" w:space="0" w:color="000000" w:themeColor="text1"/>
              <w:bottom w:val="single" w:sz="12" w:space="0" w:color="auto"/>
              <w:right w:val="single" w:sz="2" w:space="0" w:color="000000" w:themeColor="text1"/>
            </w:tcBorders>
            <w:shd w:val="clear" w:color="auto" w:fill="auto"/>
          </w:tcPr>
          <w:p w14:paraId="464074FE" w14:textId="3ED96D8A" w:rsidR="003D167A" w:rsidRPr="0022377A" w:rsidRDefault="003D167A" w:rsidP="00485E05">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Dąbie</w:t>
            </w:r>
          </w:p>
        </w:tc>
        <w:tc>
          <w:tcPr>
            <w:tcW w:w="2551" w:type="dxa"/>
            <w:tcBorders>
              <w:left w:val="single" w:sz="2" w:space="0" w:color="000000" w:themeColor="text1"/>
              <w:bottom w:val="single" w:sz="12" w:space="0" w:color="auto"/>
              <w:right w:val="single" w:sz="2" w:space="0" w:color="000000" w:themeColor="text1"/>
            </w:tcBorders>
            <w:shd w:val="clear" w:color="auto" w:fill="auto"/>
          </w:tcPr>
          <w:p w14:paraId="31D516CE" w14:textId="364C1AFA" w:rsidR="003D167A" w:rsidRPr="0022377A" w:rsidRDefault="003D167A"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Program Budowy Dróg Krajowych na lata 2014-2023 (z perspektywą do 2025 r.) – Program Likwidacji Miejsc Niebezpiecznych</w:t>
            </w:r>
          </w:p>
        </w:tc>
        <w:tc>
          <w:tcPr>
            <w:tcW w:w="1242" w:type="dxa"/>
            <w:tcBorders>
              <w:left w:val="single" w:sz="2" w:space="0" w:color="000000" w:themeColor="text1"/>
              <w:bottom w:val="single" w:sz="12" w:space="0" w:color="auto"/>
            </w:tcBorders>
          </w:tcPr>
          <w:p w14:paraId="56D8B134" w14:textId="20B3CC7A" w:rsidR="003D167A" w:rsidRPr="0022377A" w:rsidRDefault="003D167A" w:rsidP="00214C97">
            <w:r w:rsidRPr="0022377A">
              <w:rPr>
                <w:sz w:val="20"/>
                <w:szCs w:val="20"/>
              </w:rPr>
              <w:t>do 2030 r.</w:t>
            </w:r>
          </w:p>
        </w:tc>
      </w:tr>
      <w:tr w:rsidR="0022377A" w:rsidRPr="0022377A" w14:paraId="3B104311" w14:textId="77777777" w:rsidTr="00161CB0">
        <w:trPr>
          <w:trHeight w:val="340"/>
        </w:trPr>
        <w:tc>
          <w:tcPr>
            <w:tcW w:w="9430" w:type="dxa"/>
            <w:gridSpan w:val="4"/>
            <w:tcBorders>
              <w:top w:val="single" w:sz="12" w:space="0" w:color="auto"/>
              <w:bottom w:val="single" w:sz="2" w:space="0" w:color="000000" w:themeColor="text1"/>
            </w:tcBorders>
            <w:shd w:val="clear" w:color="auto" w:fill="auto"/>
            <w:vAlign w:val="center"/>
          </w:tcPr>
          <w:p w14:paraId="0AA6C640" w14:textId="01AE2A03" w:rsidR="00340068" w:rsidRPr="0022377A" w:rsidRDefault="00340068" w:rsidP="003D167A">
            <w:r w:rsidRPr="0022377A">
              <w:rPr>
                <w:b/>
              </w:rPr>
              <w:t>ICP o znaczeniu wojewódzkim</w:t>
            </w:r>
          </w:p>
        </w:tc>
      </w:tr>
      <w:tr w:rsidR="0022377A" w:rsidRPr="0022377A" w14:paraId="5BC77141" w14:textId="77777777" w:rsidTr="00E6722E">
        <w:trPr>
          <w:trHeight w:val="340"/>
        </w:trPr>
        <w:tc>
          <w:tcPr>
            <w:tcW w:w="3227" w:type="dxa"/>
            <w:tcBorders>
              <w:top w:val="single" w:sz="2" w:space="0" w:color="000000" w:themeColor="text1"/>
              <w:right w:val="single" w:sz="2" w:space="0" w:color="000000" w:themeColor="text1"/>
            </w:tcBorders>
            <w:shd w:val="clear" w:color="auto" w:fill="auto"/>
          </w:tcPr>
          <w:p w14:paraId="4C9939E3" w14:textId="77777777" w:rsidR="00161CB0" w:rsidRPr="0022377A" w:rsidRDefault="003D167A" w:rsidP="00B1595B">
            <w:pPr>
              <w:pStyle w:val="Akapitzlist"/>
              <w:numPr>
                <w:ilvl w:val="0"/>
                <w:numId w:val="7"/>
              </w:numPr>
              <w:spacing w:after="160"/>
              <w:ind w:left="284" w:hanging="284"/>
              <w:rPr>
                <w:sz w:val="20"/>
                <w:szCs w:val="20"/>
              </w:rPr>
            </w:pPr>
            <w:r w:rsidRPr="0022377A">
              <w:rPr>
                <w:sz w:val="20"/>
                <w:szCs w:val="20"/>
              </w:rPr>
              <w:t xml:space="preserve">Budowa mostu w Milsku </w:t>
            </w:r>
          </w:p>
          <w:p w14:paraId="32DB8C2E" w14:textId="2D4E96FA" w:rsidR="003D167A" w:rsidRPr="0022377A" w:rsidRDefault="003D167A" w:rsidP="00161CB0">
            <w:pPr>
              <w:pStyle w:val="Akapitzlist"/>
              <w:spacing w:after="160"/>
              <w:ind w:left="284"/>
              <w:rPr>
                <w:sz w:val="20"/>
                <w:szCs w:val="20"/>
              </w:rPr>
            </w:pPr>
            <w:r w:rsidRPr="0022377A">
              <w:rPr>
                <w:sz w:val="20"/>
                <w:szCs w:val="20"/>
              </w:rPr>
              <w:t>(projekt zgłoszony do realizacji z RPO)</w:t>
            </w:r>
          </w:p>
        </w:tc>
        <w:tc>
          <w:tcPr>
            <w:tcW w:w="2410" w:type="dxa"/>
            <w:tcBorders>
              <w:top w:val="single" w:sz="2" w:space="0" w:color="000000" w:themeColor="text1"/>
              <w:left w:val="single" w:sz="2" w:space="0" w:color="000000" w:themeColor="text1"/>
              <w:right w:val="single" w:sz="2" w:space="0" w:color="000000" w:themeColor="text1"/>
            </w:tcBorders>
            <w:shd w:val="clear" w:color="auto" w:fill="auto"/>
          </w:tcPr>
          <w:p w14:paraId="2B9D97EE" w14:textId="6429795A"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Zabór, gm. Bojadła</w:t>
            </w:r>
          </w:p>
        </w:tc>
        <w:tc>
          <w:tcPr>
            <w:tcW w:w="2551" w:type="dxa"/>
            <w:tcBorders>
              <w:top w:val="single" w:sz="2" w:space="0" w:color="000000" w:themeColor="text1"/>
              <w:left w:val="single" w:sz="2" w:space="0" w:color="000000" w:themeColor="text1"/>
              <w:right w:val="single" w:sz="2" w:space="0" w:color="000000" w:themeColor="text1"/>
            </w:tcBorders>
            <w:shd w:val="clear" w:color="auto" w:fill="auto"/>
          </w:tcPr>
          <w:p w14:paraId="2621561A"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p w14:paraId="67F0E634"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57DA496B" w14:textId="1FBC530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top w:val="single" w:sz="2" w:space="0" w:color="000000" w:themeColor="text1"/>
              <w:left w:val="single" w:sz="2" w:space="0" w:color="000000" w:themeColor="text1"/>
            </w:tcBorders>
          </w:tcPr>
          <w:p w14:paraId="274B2B6A" w14:textId="16C9E9DE" w:rsidR="003D167A" w:rsidRPr="0022377A" w:rsidRDefault="003D167A" w:rsidP="000276FC">
            <w:r w:rsidRPr="0022377A">
              <w:rPr>
                <w:sz w:val="20"/>
                <w:szCs w:val="20"/>
              </w:rPr>
              <w:t>do 2020 r.</w:t>
            </w:r>
          </w:p>
        </w:tc>
      </w:tr>
      <w:tr w:rsidR="0022377A" w:rsidRPr="0022377A" w14:paraId="01DCEF23" w14:textId="77777777" w:rsidTr="00E6722E">
        <w:trPr>
          <w:trHeight w:val="340"/>
        </w:trPr>
        <w:tc>
          <w:tcPr>
            <w:tcW w:w="3227" w:type="dxa"/>
            <w:tcBorders>
              <w:right w:val="single" w:sz="2" w:space="0" w:color="000000" w:themeColor="text1"/>
            </w:tcBorders>
            <w:shd w:val="clear" w:color="auto" w:fill="auto"/>
          </w:tcPr>
          <w:p w14:paraId="088CCA96" w14:textId="5B1DB793" w:rsidR="003D167A" w:rsidRPr="0022377A" w:rsidRDefault="003D167A" w:rsidP="00B1595B">
            <w:pPr>
              <w:pStyle w:val="Akapitzlist"/>
              <w:numPr>
                <w:ilvl w:val="0"/>
                <w:numId w:val="7"/>
              </w:numPr>
              <w:spacing w:after="160"/>
              <w:ind w:left="284" w:hanging="284"/>
              <w:rPr>
                <w:sz w:val="20"/>
                <w:szCs w:val="20"/>
              </w:rPr>
            </w:pPr>
            <w:r w:rsidRPr="0022377A">
              <w:rPr>
                <w:sz w:val="20"/>
                <w:szCs w:val="20"/>
              </w:rPr>
              <w:t>Infrastruktura drogowa w ramach budowy kompleksu wydobywczo-energetycznego Gubin – Brody</w:t>
            </w:r>
          </w:p>
        </w:tc>
        <w:tc>
          <w:tcPr>
            <w:tcW w:w="2410" w:type="dxa"/>
            <w:tcBorders>
              <w:left w:val="single" w:sz="2" w:space="0" w:color="000000" w:themeColor="text1"/>
              <w:right w:val="single" w:sz="2" w:space="0" w:color="000000" w:themeColor="text1"/>
            </w:tcBorders>
            <w:shd w:val="clear" w:color="auto" w:fill="auto"/>
          </w:tcPr>
          <w:p w14:paraId="1C449D28" w14:textId="1E1858A6"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Gubin, gm. Brody</w:t>
            </w:r>
          </w:p>
        </w:tc>
        <w:tc>
          <w:tcPr>
            <w:tcW w:w="2551" w:type="dxa"/>
            <w:tcBorders>
              <w:left w:val="single" w:sz="2" w:space="0" w:color="000000" w:themeColor="text1"/>
              <w:right w:val="single" w:sz="2" w:space="0" w:color="000000" w:themeColor="text1"/>
            </w:tcBorders>
            <w:shd w:val="clear" w:color="auto" w:fill="auto"/>
          </w:tcPr>
          <w:p w14:paraId="0F4DD802" w14:textId="270D8E68"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 przedsięwzięcia warunkowe, których realizacja jest uzależniona między innymi od dostępności środków finansowych</w:t>
            </w:r>
          </w:p>
        </w:tc>
        <w:tc>
          <w:tcPr>
            <w:tcW w:w="1242" w:type="dxa"/>
            <w:tcBorders>
              <w:left w:val="single" w:sz="2" w:space="0" w:color="000000" w:themeColor="text1"/>
            </w:tcBorders>
          </w:tcPr>
          <w:p w14:paraId="38647B5A" w14:textId="4E1CE4CD" w:rsidR="003D167A" w:rsidRPr="0022377A" w:rsidRDefault="003D167A" w:rsidP="003E7059">
            <w:pPr>
              <w:rPr>
                <w:sz w:val="20"/>
                <w:szCs w:val="20"/>
              </w:rPr>
            </w:pPr>
            <w:r w:rsidRPr="0022377A">
              <w:rPr>
                <w:sz w:val="20"/>
                <w:szCs w:val="20"/>
              </w:rPr>
              <w:t>dłuższy niż do 2030 r.</w:t>
            </w:r>
          </w:p>
        </w:tc>
      </w:tr>
      <w:tr w:rsidR="0022377A" w:rsidRPr="0022377A" w14:paraId="770C74FA" w14:textId="77777777" w:rsidTr="00E6722E">
        <w:trPr>
          <w:trHeight w:val="340"/>
        </w:trPr>
        <w:tc>
          <w:tcPr>
            <w:tcW w:w="3227" w:type="dxa"/>
            <w:tcBorders>
              <w:right w:val="single" w:sz="2" w:space="0" w:color="000000" w:themeColor="text1"/>
            </w:tcBorders>
            <w:shd w:val="clear" w:color="auto" w:fill="auto"/>
          </w:tcPr>
          <w:p w14:paraId="5E93EAE8" w14:textId="45826F14"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połączeń drogi S3 z Nowej Soli przez Kożuchów i Żagań/Szprotawę z autostradami A18/A4</w:t>
            </w:r>
          </w:p>
        </w:tc>
        <w:tc>
          <w:tcPr>
            <w:tcW w:w="2410" w:type="dxa"/>
            <w:tcBorders>
              <w:left w:val="single" w:sz="2" w:space="0" w:color="000000" w:themeColor="text1"/>
              <w:right w:val="single" w:sz="2" w:space="0" w:color="000000" w:themeColor="text1"/>
            </w:tcBorders>
            <w:shd w:val="clear" w:color="auto" w:fill="auto"/>
          </w:tcPr>
          <w:p w14:paraId="6BA7BE04" w14:textId="37EC2D9B"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Nowa Sól, m. Nowa Sól, gm. Kożuchów, gm. Żagań, gm. Szprotawa</w:t>
            </w:r>
          </w:p>
        </w:tc>
        <w:tc>
          <w:tcPr>
            <w:tcW w:w="2551" w:type="dxa"/>
            <w:tcBorders>
              <w:left w:val="single" w:sz="2" w:space="0" w:color="000000" w:themeColor="text1"/>
              <w:right w:val="single" w:sz="2" w:space="0" w:color="000000" w:themeColor="text1"/>
            </w:tcBorders>
            <w:shd w:val="clear" w:color="auto" w:fill="auto"/>
          </w:tcPr>
          <w:p w14:paraId="7A9E56E4"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p w14:paraId="1D318356" w14:textId="277862E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tcBorders>
          </w:tcPr>
          <w:p w14:paraId="0F8832AB" w14:textId="50767442" w:rsidR="003D167A" w:rsidRPr="0022377A" w:rsidRDefault="003D167A" w:rsidP="00161CB0">
            <w:pPr>
              <w:rPr>
                <w:sz w:val="20"/>
                <w:szCs w:val="20"/>
              </w:rPr>
            </w:pPr>
            <w:r w:rsidRPr="0022377A">
              <w:rPr>
                <w:sz w:val="20"/>
                <w:szCs w:val="20"/>
              </w:rPr>
              <w:t>do 2020 r.</w:t>
            </w:r>
          </w:p>
        </w:tc>
      </w:tr>
      <w:tr w:rsidR="0022377A" w:rsidRPr="0022377A" w14:paraId="13D67019" w14:textId="77777777" w:rsidTr="00E6722E">
        <w:trPr>
          <w:trHeight w:val="340"/>
        </w:trPr>
        <w:tc>
          <w:tcPr>
            <w:tcW w:w="3227" w:type="dxa"/>
            <w:tcBorders>
              <w:right w:val="single" w:sz="2" w:space="0" w:color="000000" w:themeColor="text1"/>
            </w:tcBorders>
            <w:shd w:val="clear" w:color="auto" w:fill="auto"/>
          </w:tcPr>
          <w:p w14:paraId="116C3EED" w14:textId="6B56E0FD"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 nr 130 (dojazd do drogi S3: węzeł Marwice)</w:t>
            </w:r>
          </w:p>
        </w:tc>
        <w:tc>
          <w:tcPr>
            <w:tcW w:w="2410" w:type="dxa"/>
            <w:tcBorders>
              <w:left w:val="single" w:sz="2" w:space="0" w:color="000000" w:themeColor="text1"/>
              <w:right w:val="single" w:sz="2" w:space="0" w:color="000000" w:themeColor="text1"/>
            </w:tcBorders>
            <w:shd w:val="clear" w:color="auto" w:fill="auto"/>
          </w:tcPr>
          <w:p w14:paraId="00B6BC87" w14:textId="7F024204"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Lubiszyn</w:t>
            </w:r>
          </w:p>
        </w:tc>
        <w:tc>
          <w:tcPr>
            <w:tcW w:w="2551" w:type="dxa"/>
            <w:tcBorders>
              <w:left w:val="single" w:sz="2" w:space="0" w:color="000000" w:themeColor="text1"/>
              <w:right w:val="single" w:sz="2" w:space="0" w:color="000000" w:themeColor="text1"/>
            </w:tcBorders>
            <w:shd w:val="clear" w:color="auto" w:fill="auto"/>
          </w:tcPr>
          <w:p w14:paraId="7D6B43E2" w14:textId="14AB9A41"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171821D4" w14:textId="16495A66" w:rsidR="003D167A" w:rsidRPr="0022377A" w:rsidRDefault="003D167A" w:rsidP="00161CB0">
            <w:r w:rsidRPr="0022377A">
              <w:rPr>
                <w:sz w:val="20"/>
                <w:szCs w:val="20"/>
              </w:rPr>
              <w:t>do 2020 r.</w:t>
            </w:r>
          </w:p>
        </w:tc>
      </w:tr>
      <w:tr w:rsidR="0022377A" w:rsidRPr="0022377A" w14:paraId="581068A6" w14:textId="77777777" w:rsidTr="00E6722E">
        <w:trPr>
          <w:trHeight w:val="340"/>
        </w:trPr>
        <w:tc>
          <w:tcPr>
            <w:tcW w:w="3227" w:type="dxa"/>
            <w:tcBorders>
              <w:right w:val="single" w:sz="2" w:space="0" w:color="000000" w:themeColor="text1"/>
            </w:tcBorders>
            <w:shd w:val="clear" w:color="auto" w:fill="auto"/>
          </w:tcPr>
          <w:p w14:paraId="7DE79D10" w14:textId="171DCA08"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i rozbudowa drogi woj. nr 134 relacji Ośno Lubuskie – Rzepin</w:t>
            </w:r>
          </w:p>
        </w:tc>
        <w:tc>
          <w:tcPr>
            <w:tcW w:w="2410" w:type="dxa"/>
            <w:tcBorders>
              <w:left w:val="single" w:sz="2" w:space="0" w:color="000000" w:themeColor="text1"/>
              <w:right w:val="single" w:sz="2" w:space="0" w:color="000000" w:themeColor="text1"/>
            </w:tcBorders>
            <w:shd w:val="clear" w:color="auto" w:fill="auto"/>
          </w:tcPr>
          <w:p w14:paraId="39815E02" w14:textId="6CDC599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Ośno Lubuskie, gm. Rzepin</w:t>
            </w:r>
          </w:p>
        </w:tc>
        <w:tc>
          <w:tcPr>
            <w:tcW w:w="2551" w:type="dxa"/>
            <w:tcBorders>
              <w:left w:val="single" w:sz="2" w:space="0" w:color="000000" w:themeColor="text1"/>
              <w:right w:val="single" w:sz="2" w:space="0" w:color="000000" w:themeColor="text1"/>
            </w:tcBorders>
            <w:shd w:val="clear" w:color="auto" w:fill="auto"/>
          </w:tcPr>
          <w:p w14:paraId="33003B7C" w14:textId="5C66CB8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2AF6C5D6" w14:textId="6E9ADEAB"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67ADF2A" w14:textId="77777777" w:rsidTr="00E6722E">
        <w:trPr>
          <w:trHeight w:val="340"/>
        </w:trPr>
        <w:tc>
          <w:tcPr>
            <w:tcW w:w="3227" w:type="dxa"/>
            <w:tcBorders>
              <w:right w:val="single" w:sz="2" w:space="0" w:color="000000" w:themeColor="text1"/>
            </w:tcBorders>
            <w:shd w:val="clear" w:color="auto" w:fill="auto"/>
          </w:tcPr>
          <w:p w14:paraId="43CD0FE9" w14:textId="465D4427"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i rozbudowa drogi woj. nr 137 relacji Słubice – Sulęcin – Międzyrzecz</w:t>
            </w:r>
          </w:p>
        </w:tc>
        <w:tc>
          <w:tcPr>
            <w:tcW w:w="2410" w:type="dxa"/>
            <w:tcBorders>
              <w:left w:val="single" w:sz="2" w:space="0" w:color="000000" w:themeColor="text1"/>
              <w:right w:val="single" w:sz="2" w:space="0" w:color="000000" w:themeColor="text1"/>
            </w:tcBorders>
            <w:shd w:val="clear" w:color="auto" w:fill="auto"/>
          </w:tcPr>
          <w:p w14:paraId="2CE82AF9" w14:textId="030C53BB"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Słubice, gm. Rzepin, gm. Ośno Lubuskie, gm. Sulęcin, gm. Bledzew, gm. Międzyrzecz</w:t>
            </w:r>
          </w:p>
        </w:tc>
        <w:tc>
          <w:tcPr>
            <w:tcW w:w="2551" w:type="dxa"/>
            <w:tcBorders>
              <w:left w:val="single" w:sz="2" w:space="0" w:color="000000" w:themeColor="text1"/>
              <w:right w:val="single" w:sz="2" w:space="0" w:color="000000" w:themeColor="text1"/>
            </w:tcBorders>
            <w:shd w:val="clear" w:color="auto" w:fill="auto"/>
          </w:tcPr>
          <w:p w14:paraId="61C55750" w14:textId="0AF4CBF5"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6AB3957D" w14:textId="6C41311F"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7FD95E5D" w14:textId="77777777" w:rsidTr="00E6722E">
        <w:trPr>
          <w:trHeight w:val="340"/>
        </w:trPr>
        <w:tc>
          <w:tcPr>
            <w:tcW w:w="3227" w:type="dxa"/>
            <w:tcBorders>
              <w:right w:val="single" w:sz="2" w:space="0" w:color="000000" w:themeColor="text1"/>
            </w:tcBorders>
            <w:shd w:val="clear" w:color="auto" w:fill="auto"/>
          </w:tcPr>
          <w:p w14:paraId="1D5F804B" w14:textId="1C066F29"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137 w m. Trzemeszno Lubuskie</w:t>
            </w:r>
          </w:p>
        </w:tc>
        <w:tc>
          <w:tcPr>
            <w:tcW w:w="2410" w:type="dxa"/>
            <w:tcBorders>
              <w:left w:val="single" w:sz="2" w:space="0" w:color="000000" w:themeColor="text1"/>
              <w:right w:val="single" w:sz="2" w:space="0" w:color="000000" w:themeColor="text1"/>
            </w:tcBorders>
            <w:shd w:val="clear" w:color="auto" w:fill="auto"/>
          </w:tcPr>
          <w:p w14:paraId="73C96D7F" w14:textId="3DE33AA8"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Sulęcin</w:t>
            </w:r>
          </w:p>
        </w:tc>
        <w:tc>
          <w:tcPr>
            <w:tcW w:w="2551" w:type="dxa"/>
            <w:tcBorders>
              <w:left w:val="single" w:sz="2" w:space="0" w:color="000000" w:themeColor="text1"/>
              <w:right w:val="single" w:sz="2" w:space="0" w:color="000000" w:themeColor="text1"/>
            </w:tcBorders>
            <w:shd w:val="clear" w:color="auto" w:fill="auto"/>
          </w:tcPr>
          <w:p w14:paraId="514E12CD"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117AA071" w14:textId="3B341F29"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2869D9E8" w14:textId="599C35D2"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01BBA2F" w14:textId="77777777" w:rsidTr="00E6722E">
        <w:trPr>
          <w:trHeight w:val="340"/>
        </w:trPr>
        <w:tc>
          <w:tcPr>
            <w:tcW w:w="3227" w:type="dxa"/>
            <w:tcBorders>
              <w:right w:val="single" w:sz="2" w:space="0" w:color="000000" w:themeColor="text1"/>
            </w:tcBorders>
            <w:shd w:val="clear" w:color="auto" w:fill="auto"/>
          </w:tcPr>
          <w:p w14:paraId="3791BD48" w14:textId="58C98F88"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138 na odc. od drogi krajowej nr 29 do m. Debrznica</w:t>
            </w:r>
          </w:p>
        </w:tc>
        <w:tc>
          <w:tcPr>
            <w:tcW w:w="2410" w:type="dxa"/>
            <w:tcBorders>
              <w:left w:val="single" w:sz="2" w:space="0" w:color="000000" w:themeColor="text1"/>
              <w:right w:val="single" w:sz="2" w:space="0" w:color="000000" w:themeColor="text1"/>
            </w:tcBorders>
            <w:shd w:val="clear" w:color="auto" w:fill="auto"/>
          </w:tcPr>
          <w:p w14:paraId="6D17376A" w14:textId="479430DE"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Torzym, gm. Bytnica, gm. Maszewo</w:t>
            </w:r>
          </w:p>
        </w:tc>
        <w:tc>
          <w:tcPr>
            <w:tcW w:w="2551" w:type="dxa"/>
            <w:tcBorders>
              <w:left w:val="single" w:sz="2" w:space="0" w:color="000000" w:themeColor="text1"/>
              <w:right w:val="single" w:sz="2" w:space="0" w:color="000000" w:themeColor="text1"/>
            </w:tcBorders>
            <w:shd w:val="clear" w:color="auto" w:fill="auto"/>
          </w:tcPr>
          <w:p w14:paraId="1B239409"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2EB5C98E" w14:textId="3EF2D98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0F022395" w14:textId="058F51EE"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6D73098" w14:textId="77777777" w:rsidTr="00E6722E">
        <w:trPr>
          <w:trHeight w:val="340"/>
        </w:trPr>
        <w:tc>
          <w:tcPr>
            <w:tcW w:w="3227" w:type="dxa"/>
            <w:tcBorders>
              <w:right w:val="single" w:sz="2" w:space="0" w:color="000000" w:themeColor="text1"/>
            </w:tcBorders>
            <w:shd w:val="clear" w:color="auto" w:fill="auto"/>
          </w:tcPr>
          <w:p w14:paraId="33CA75D5" w14:textId="6646DB0B"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dogi woj. nr 138 na odc. Torzym – Sulęcin - DK 22</w:t>
            </w:r>
          </w:p>
        </w:tc>
        <w:tc>
          <w:tcPr>
            <w:tcW w:w="2410" w:type="dxa"/>
            <w:tcBorders>
              <w:left w:val="single" w:sz="2" w:space="0" w:color="000000" w:themeColor="text1"/>
              <w:right w:val="single" w:sz="2" w:space="0" w:color="000000" w:themeColor="text1"/>
            </w:tcBorders>
            <w:shd w:val="clear" w:color="auto" w:fill="auto"/>
          </w:tcPr>
          <w:p w14:paraId="79174E4F" w14:textId="474E2F0E"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Torzym, gm. Sulęcin</w:t>
            </w:r>
          </w:p>
        </w:tc>
        <w:tc>
          <w:tcPr>
            <w:tcW w:w="2551" w:type="dxa"/>
            <w:tcBorders>
              <w:left w:val="single" w:sz="2" w:space="0" w:color="000000" w:themeColor="text1"/>
              <w:right w:val="single" w:sz="2" w:space="0" w:color="000000" w:themeColor="text1"/>
            </w:tcBorders>
            <w:shd w:val="clear" w:color="auto" w:fill="auto"/>
          </w:tcPr>
          <w:p w14:paraId="0E24160D" w14:textId="1D7001CE"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196EB309" w14:textId="6D020DE1"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1ACB9D5" w14:textId="77777777" w:rsidTr="00E6722E">
        <w:trPr>
          <w:trHeight w:val="340"/>
        </w:trPr>
        <w:tc>
          <w:tcPr>
            <w:tcW w:w="3227" w:type="dxa"/>
            <w:tcBorders>
              <w:right w:val="single" w:sz="2" w:space="0" w:color="000000" w:themeColor="text1"/>
            </w:tcBorders>
            <w:shd w:val="clear" w:color="auto" w:fill="auto"/>
          </w:tcPr>
          <w:p w14:paraId="1613EFB6" w14:textId="02DB6CF9"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156 na odc. Drezdenko - Strzelce Krajeńskie – granica woj.</w:t>
            </w:r>
          </w:p>
        </w:tc>
        <w:tc>
          <w:tcPr>
            <w:tcW w:w="2410" w:type="dxa"/>
            <w:tcBorders>
              <w:left w:val="single" w:sz="2" w:space="0" w:color="000000" w:themeColor="text1"/>
              <w:right w:val="single" w:sz="2" w:space="0" w:color="000000" w:themeColor="text1"/>
            </w:tcBorders>
            <w:shd w:val="clear" w:color="auto" w:fill="auto"/>
          </w:tcPr>
          <w:p w14:paraId="15DFE3F9" w14:textId="36F0463A"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Drezdenko, gm. Stare Kurowo, gm. Zwierzyn, gm. Strzelce Krajeńskie</w:t>
            </w:r>
          </w:p>
        </w:tc>
        <w:tc>
          <w:tcPr>
            <w:tcW w:w="2551" w:type="dxa"/>
            <w:tcBorders>
              <w:left w:val="single" w:sz="2" w:space="0" w:color="000000" w:themeColor="text1"/>
              <w:right w:val="single" w:sz="2" w:space="0" w:color="000000" w:themeColor="text1"/>
            </w:tcBorders>
            <w:shd w:val="clear" w:color="auto" w:fill="auto"/>
          </w:tcPr>
          <w:p w14:paraId="49398C8A" w14:textId="3AC2FAA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3FD1761B" w14:textId="6516085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32404DEA" w14:textId="77777777" w:rsidTr="00E6722E">
        <w:trPr>
          <w:trHeight w:val="340"/>
        </w:trPr>
        <w:tc>
          <w:tcPr>
            <w:tcW w:w="3227" w:type="dxa"/>
            <w:tcBorders>
              <w:right w:val="single" w:sz="2" w:space="0" w:color="000000" w:themeColor="text1"/>
            </w:tcBorders>
            <w:shd w:val="clear" w:color="auto" w:fill="auto"/>
          </w:tcPr>
          <w:p w14:paraId="18373CEC" w14:textId="194AFC9A"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158 w m. Lipki Wielkie</w:t>
            </w:r>
          </w:p>
        </w:tc>
        <w:tc>
          <w:tcPr>
            <w:tcW w:w="2410" w:type="dxa"/>
            <w:tcBorders>
              <w:left w:val="single" w:sz="2" w:space="0" w:color="000000" w:themeColor="text1"/>
              <w:right w:val="single" w:sz="2" w:space="0" w:color="000000" w:themeColor="text1"/>
            </w:tcBorders>
            <w:shd w:val="clear" w:color="auto" w:fill="auto"/>
          </w:tcPr>
          <w:p w14:paraId="1A28EF0C" w14:textId="6CC9513F"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Santok</w:t>
            </w:r>
          </w:p>
        </w:tc>
        <w:tc>
          <w:tcPr>
            <w:tcW w:w="2551" w:type="dxa"/>
            <w:tcBorders>
              <w:left w:val="single" w:sz="2" w:space="0" w:color="000000" w:themeColor="text1"/>
              <w:right w:val="single" w:sz="2" w:space="0" w:color="000000" w:themeColor="text1"/>
            </w:tcBorders>
            <w:shd w:val="clear" w:color="auto" w:fill="auto"/>
          </w:tcPr>
          <w:p w14:paraId="2F675383" w14:textId="023ECBA9"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29FB8C40" w14:textId="3E17C9EB"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755DBE3" w14:textId="77777777" w:rsidTr="00E6722E">
        <w:trPr>
          <w:trHeight w:val="340"/>
        </w:trPr>
        <w:tc>
          <w:tcPr>
            <w:tcW w:w="3227" w:type="dxa"/>
            <w:tcBorders>
              <w:right w:val="single" w:sz="2" w:space="0" w:color="000000" w:themeColor="text1"/>
            </w:tcBorders>
            <w:shd w:val="clear" w:color="auto" w:fill="auto"/>
          </w:tcPr>
          <w:p w14:paraId="72273EFA" w14:textId="31AA06B4"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i rozbudowa drogi woj. nr 158 na odcinku Drezdenko - Gorzów Wlkp.</w:t>
            </w:r>
          </w:p>
        </w:tc>
        <w:tc>
          <w:tcPr>
            <w:tcW w:w="2410" w:type="dxa"/>
            <w:tcBorders>
              <w:left w:val="single" w:sz="2" w:space="0" w:color="000000" w:themeColor="text1"/>
              <w:right w:val="single" w:sz="2" w:space="0" w:color="000000" w:themeColor="text1"/>
            </w:tcBorders>
            <w:shd w:val="clear" w:color="auto" w:fill="auto"/>
          </w:tcPr>
          <w:p w14:paraId="66A7F6CD" w14:textId="62CFF910"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 gm. Santok, gm. Drezdenko</w:t>
            </w:r>
          </w:p>
        </w:tc>
        <w:tc>
          <w:tcPr>
            <w:tcW w:w="2551" w:type="dxa"/>
            <w:tcBorders>
              <w:left w:val="single" w:sz="2" w:space="0" w:color="000000" w:themeColor="text1"/>
              <w:right w:val="single" w:sz="2" w:space="0" w:color="000000" w:themeColor="text1"/>
            </w:tcBorders>
            <w:shd w:val="clear" w:color="auto" w:fill="auto"/>
          </w:tcPr>
          <w:p w14:paraId="54B40B96" w14:textId="5F92B43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1A2D4FAA" w14:textId="1A17FD1E"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339C38D" w14:textId="77777777" w:rsidTr="00E6722E">
        <w:trPr>
          <w:trHeight w:val="340"/>
        </w:trPr>
        <w:tc>
          <w:tcPr>
            <w:tcW w:w="3227" w:type="dxa"/>
            <w:tcBorders>
              <w:right w:val="single" w:sz="2" w:space="0" w:color="000000" w:themeColor="text1"/>
            </w:tcBorders>
            <w:shd w:val="clear" w:color="auto" w:fill="auto"/>
          </w:tcPr>
          <w:p w14:paraId="040F59E3" w14:textId="255633A7"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159 (Skwierzyna – droga woj. nr 158)</w:t>
            </w:r>
          </w:p>
        </w:tc>
        <w:tc>
          <w:tcPr>
            <w:tcW w:w="2410" w:type="dxa"/>
            <w:tcBorders>
              <w:left w:val="single" w:sz="2" w:space="0" w:color="000000" w:themeColor="text1"/>
              <w:right w:val="single" w:sz="2" w:space="0" w:color="000000" w:themeColor="text1"/>
            </w:tcBorders>
            <w:shd w:val="clear" w:color="auto" w:fill="auto"/>
          </w:tcPr>
          <w:p w14:paraId="5BF81E66" w14:textId="770859A4"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Skwierzyna, gm. Santok</w:t>
            </w:r>
          </w:p>
        </w:tc>
        <w:tc>
          <w:tcPr>
            <w:tcW w:w="2551" w:type="dxa"/>
            <w:tcBorders>
              <w:left w:val="single" w:sz="2" w:space="0" w:color="000000" w:themeColor="text1"/>
              <w:right w:val="single" w:sz="2" w:space="0" w:color="000000" w:themeColor="text1"/>
            </w:tcBorders>
            <w:shd w:val="clear" w:color="auto" w:fill="auto"/>
          </w:tcPr>
          <w:p w14:paraId="58B30D17" w14:textId="1663EFD4"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680A039E" w14:textId="12F44640"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321FD1BD" w14:textId="77777777" w:rsidTr="00E6722E">
        <w:trPr>
          <w:trHeight w:val="340"/>
        </w:trPr>
        <w:tc>
          <w:tcPr>
            <w:tcW w:w="3227" w:type="dxa"/>
            <w:tcBorders>
              <w:right w:val="single" w:sz="2" w:space="0" w:color="000000" w:themeColor="text1"/>
            </w:tcBorders>
            <w:shd w:val="clear" w:color="auto" w:fill="auto"/>
          </w:tcPr>
          <w:p w14:paraId="4840EAB6" w14:textId="4037BB80"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Rozbiórka i budowa nowego mostu wraz z mostem objazdowym przez rz. Wartę w m. Skwierzyna w ciągu drogi woj. nr 159, Nowe Polichno – Skwierzyna w km 13+423</w:t>
            </w:r>
          </w:p>
        </w:tc>
        <w:tc>
          <w:tcPr>
            <w:tcW w:w="2410" w:type="dxa"/>
            <w:tcBorders>
              <w:left w:val="single" w:sz="2" w:space="0" w:color="000000" w:themeColor="text1"/>
              <w:right w:val="single" w:sz="2" w:space="0" w:color="000000" w:themeColor="text1"/>
            </w:tcBorders>
            <w:shd w:val="clear" w:color="auto" w:fill="auto"/>
          </w:tcPr>
          <w:p w14:paraId="7D792985" w14:textId="3520E47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Skwierzyna</w:t>
            </w:r>
          </w:p>
        </w:tc>
        <w:tc>
          <w:tcPr>
            <w:tcW w:w="2551" w:type="dxa"/>
            <w:tcBorders>
              <w:left w:val="single" w:sz="2" w:space="0" w:color="000000" w:themeColor="text1"/>
              <w:right w:val="single" w:sz="2" w:space="0" w:color="000000" w:themeColor="text1"/>
            </w:tcBorders>
            <w:shd w:val="clear" w:color="auto" w:fill="auto"/>
          </w:tcPr>
          <w:p w14:paraId="49E936DE"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2C3AD89E" w14:textId="12EABEB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6894DE44" w14:textId="52A41534"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BAFB304" w14:textId="77777777" w:rsidTr="00E6722E">
        <w:trPr>
          <w:trHeight w:val="340"/>
        </w:trPr>
        <w:tc>
          <w:tcPr>
            <w:tcW w:w="3227" w:type="dxa"/>
            <w:tcBorders>
              <w:right w:val="single" w:sz="2" w:space="0" w:color="000000" w:themeColor="text1"/>
            </w:tcBorders>
            <w:shd w:val="clear" w:color="auto" w:fill="auto"/>
          </w:tcPr>
          <w:p w14:paraId="371AD967" w14:textId="7BCE3CBC"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 nr 159 w km 11+960 do km 12+305 wraz z mostem nad terenem zalewowym rz. Warty w Skwierzynie (estakada)</w:t>
            </w:r>
          </w:p>
        </w:tc>
        <w:tc>
          <w:tcPr>
            <w:tcW w:w="2410" w:type="dxa"/>
            <w:tcBorders>
              <w:left w:val="single" w:sz="2" w:space="0" w:color="000000" w:themeColor="text1"/>
              <w:right w:val="single" w:sz="2" w:space="0" w:color="000000" w:themeColor="text1"/>
            </w:tcBorders>
            <w:shd w:val="clear" w:color="auto" w:fill="auto"/>
          </w:tcPr>
          <w:p w14:paraId="1C1306A8" w14:textId="31FCF820"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Skwierzyna</w:t>
            </w:r>
          </w:p>
        </w:tc>
        <w:tc>
          <w:tcPr>
            <w:tcW w:w="2551" w:type="dxa"/>
            <w:tcBorders>
              <w:left w:val="single" w:sz="2" w:space="0" w:color="000000" w:themeColor="text1"/>
              <w:right w:val="single" w:sz="2" w:space="0" w:color="000000" w:themeColor="text1"/>
            </w:tcBorders>
            <w:shd w:val="clear" w:color="auto" w:fill="auto"/>
          </w:tcPr>
          <w:p w14:paraId="50C7B8F8"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20F32463" w14:textId="190FD7AA"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2AC7BD23" w14:textId="0FD158DF"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75DCE4C1" w14:textId="77777777" w:rsidTr="00E6722E">
        <w:trPr>
          <w:trHeight w:val="340"/>
        </w:trPr>
        <w:tc>
          <w:tcPr>
            <w:tcW w:w="3227" w:type="dxa"/>
            <w:tcBorders>
              <w:right w:val="single" w:sz="2" w:space="0" w:color="000000" w:themeColor="text1"/>
            </w:tcBorders>
            <w:shd w:val="clear" w:color="auto" w:fill="auto"/>
          </w:tcPr>
          <w:p w14:paraId="4E4CB126" w14:textId="6D4B1AC2"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160 relacji Drezdenko – Międzychód</w:t>
            </w:r>
          </w:p>
        </w:tc>
        <w:tc>
          <w:tcPr>
            <w:tcW w:w="2410" w:type="dxa"/>
            <w:tcBorders>
              <w:left w:val="single" w:sz="2" w:space="0" w:color="000000" w:themeColor="text1"/>
              <w:right w:val="single" w:sz="2" w:space="0" w:color="000000" w:themeColor="text1"/>
            </w:tcBorders>
            <w:shd w:val="clear" w:color="auto" w:fill="auto"/>
          </w:tcPr>
          <w:p w14:paraId="6F34D4F8" w14:textId="754E63B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Drezdenko</w:t>
            </w:r>
          </w:p>
        </w:tc>
        <w:tc>
          <w:tcPr>
            <w:tcW w:w="2551" w:type="dxa"/>
            <w:tcBorders>
              <w:left w:val="single" w:sz="2" w:space="0" w:color="000000" w:themeColor="text1"/>
              <w:right w:val="single" w:sz="2" w:space="0" w:color="000000" w:themeColor="text1"/>
            </w:tcBorders>
            <w:shd w:val="clear" w:color="auto" w:fill="auto"/>
          </w:tcPr>
          <w:p w14:paraId="58DB29F3" w14:textId="5B5411D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6AE532DB" w14:textId="433E0F8C"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255D1AF" w14:textId="77777777" w:rsidTr="00E6722E">
        <w:trPr>
          <w:trHeight w:val="340"/>
        </w:trPr>
        <w:tc>
          <w:tcPr>
            <w:tcW w:w="3227" w:type="dxa"/>
            <w:tcBorders>
              <w:right w:val="single" w:sz="2" w:space="0" w:color="000000" w:themeColor="text1"/>
            </w:tcBorders>
            <w:shd w:val="clear" w:color="auto" w:fill="auto"/>
          </w:tcPr>
          <w:p w14:paraId="6D361E7B" w14:textId="3EE7338B"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276 w m. Chociule</w:t>
            </w:r>
          </w:p>
        </w:tc>
        <w:tc>
          <w:tcPr>
            <w:tcW w:w="2410" w:type="dxa"/>
            <w:tcBorders>
              <w:left w:val="single" w:sz="2" w:space="0" w:color="000000" w:themeColor="text1"/>
              <w:right w:val="single" w:sz="2" w:space="0" w:color="000000" w:themeColor="text1"/>
            </w:tcBorders>
            <w:shd w:val="clear" w:color="auto" w:fill="auto"/>
          </w:tcPr>
          <w:p w14:paraId="503C593B" w14:textId="46B1327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Świebodzin</w:t>
            </w:r>
          </w:p>
        </w:tc>
        <w:tc>
          <w:tcPr>
            <w:tcW w:w="2551" w:type="dxa"/>
            <w:tcBorders>
              <w:left w:val="single" w:sz="2" w:space="0" w:color="000000" w:themeColor="text1"/>
              <w:right w:val="single" w:sz="2" w:space="0" w:color="000000" w:themeColor="text1"/>
            </w:tcBorders>
            <w:shd w:val="clear" w:color="auto" w:fill="auto"/>
          </w:tcPr>
          <w:p w14:paraId="363812B6" w14:textId="16EABAD5"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2032A7A3" w14:textId="460E338D"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75FEC822" w14:textId="77777777" w:rsidTr="00E6722E">
        <w:trPr>
          <w:trHeight w:val="340"/>
        </w:trPr>
        <w:tc>
          <w:tcPr>
            <w:tcW w:w="3227" w:type="dxa"/>
            <w:tcBorders>
              <w:right w:val="single" w:sz="2" w:space="0" w:color="000000" w:themeColor="text1"/>
            </w:tcBorders>
            <w:shd w:val="clear" w:color="auto" w:fill="auto"/>
          </w:tcPr>
          <w:p w14:paraId="1BA26C63" w14:textId="29DC8E94"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276 m. Sycowice</w:t>
            </w:r>
          </w:p>
        </w:tc>
        <w:tc>
          <w:tcPr>
            <w:tcW w:w="2410" w:type="dxa"/>
            <w:tcBorders>
              <w:left w:val="single" w:sz="2" w:space="0" w:color="000000" w:themeColor="text1"/>
              <w:right w:val="single" w:sz="2" w:space="0" w:color="000000" w:themeColor="text1"/>
            </w:tcBorders>
            <w:shd w:val="clear" w:color="auto" w:fill="auto"/>
          </w:tcPr>
          <w:p w14:paraId="4124C8E3" w14:textId="0D567BE4"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Czerwieńsk</w:t>
            </w:r>
          </w:p>
        </w:tc>
        <w:tc>
          <w:tcPr>
            <w:tcW w:w="2551" w:type="dxa"/>
            <w:tcBorders>
              <w:left w:val="single" w:sz="2" w:space="0" w:color="000000" w:themeColor="text1"/>
              <w:right w:val="single" w:sz="2" w:space="0" w:color="000000" w:themeColor="text1"/>
            </w:tcBorders>
            <w:shd w:val="clear" w:color="auto" w:fill="auto"/>
          </w:tcPr>
          <w:p w14:paraId="3B3B8BC6" w14:textId="49DB8F2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766E0690" w14:textId="071097C7"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7E2243B4" w14:textId="77777777" w:rsidTr="00E6722E">
        <w:trPr>
          <w:trHeight w:val="340"/>
        </w:trPr>
        <w:tc>
          <w:tcPr>
            <w:tcW w:w="3227" w:type="dxa"/>
            <w:tcBorders>
              <w:right w:val="single" w:sz="2" w:space="0" w:color="000000" w:themeColor="text1"/>
            </w:tcBorders>
            <w:shd w:val="clear" w:color="auto" w:fill="auto"/>
          </w:tcPr>
          <w:p w14:paraId="2408E365" w14:textId="229B6C62"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276 na odc. Krosno Odrzańskie – Radnica</w:t>
            </w:r>
          </w:p>
        </w:tc>
        <w:tc>
          <w:tcPr>
            <w:tcW w:w="2410" w:type="dxa"/>
            <w:tcBorders>
              <w:left w:val="single" w:sz="2" w:space="0" w:color="000000" w:themeColor="text1"/>
              <w:right w:val="single" w:sz="2" w:space="0" w:color="000000" w:themeColor="text1"/>
            </w:tcBorders>
            <w:shd w:val="clear" w:color="auto" w:fill="auto"/>
          </w:tcPr>
          <w:p w14:paraId="04086A18" w14:textId="3F99C331"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Krosno Odrzańskie</w:t>
            </w:r>
          </w:p>
        </w:tc>
        <w:tc>
          <w:tcPr>
            <w:tcW w:w="2551" w:type="dxa"/>
            <w:tcBorders>
              <w:left w:val="single" w:sz="2" w:space="0" w:color="000000" w:themeColor="text1"/>
              <w:right w:val="single" w:sz="2" w:space="0" w:color="000000" w:themeColor="text1"/>
            </w:tcBorders>
            <w:shd w:val="clear" w:color="auto" w:fill="auto"/>
          </w:tcPr>
          <w:p w14:paraId="08E2159B"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51DACA5F" w14:textId="646396E0"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51928C6E" w14:textId="5B9FF8B9"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7A34F051" w14:textId="77777777" w:rsidTr="00E6722E">
        <w:trPr>
          <w:trHeight w:val="340"/>
        </w:trPr>
        <w:tc>
          <w:tcPr>
            <w:tcW w:w="3227" w:type="dxa"/>
            <w:tcBorders>
              <w:right w:val="single" w:sz="2" w:space="0" w:color="000000" w:themeColor="text1"/>
            </w:tcBorders>
            <w:shd w:val="clear" w:color="auto" w:fill="auto"/>
          </w:tcPr>
          <w:p w14:paraId="40B162A2" w14:textId="2315B9E2"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nowego mostu wraz z korektą niebezpiecznego luku, droga wojewódzka nr 276 Krosno Odrzańskie – Świebodzin, m. Przetocznica</w:t>
            </w:r>
          </w:p>
        </w:tc>
        <w:tc>
          <w:tcPr>
            <w:tcW w:w="2410" w:type="dxa"/>
            <w:tcBorders>
              <w:left w:val="single" w:sz="2" w:space="0" w:color="000000" w:themeColor="text1"/>
              <w:right w:val="single" w:sz="2" w:space="0" w:color="000000" w:themeColor="text1"/>
            </w:tcBorders>
            <w:shd w:val="clear" w:color="auto" w:fill="auto"/>
          </w:tcPr>
          <w:p w14:paraId="7021B18C" w14:textId="1388E36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Skąpe</w:t>
            </w:r>
          </w:p>
        </w:tc>
        <w:tc>
          <w:tcPr>
            <w:tcW w:w="2551" w:type="dxa"/>
            <w:tcBorders>
              <w:left w:val="single" w:sz="2" w:space="0" w:color="000000" w:themeColor="text1"/>
              <w:right w:val="single" w:sz="2" w:space="0" w:color="000000" w:themeColor="text1"/>
            </w:tcBorders>
            <w:shd w:val="clear" w:color="auto" w:fill="auto"/>
          </w:tcPr>
          <w:p w14:paraId="05899BA7"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57A539C0" w14:textId="0B24FAF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78A5582F" w14:textId="24BD5A8F"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1716AEFE" w14:textId="77777777" w:rsidTr="00E6722E">
        <w:trPr>
          <w:trHeight w:val="340"/>
        </w:trPr>
        <w:tc>
          <w:tcPr>
            <w:tcW w:w="3227" w:type="dxa"/>
            <w:tcBorders>
              <w:right w:val="single" w:sz="2" w:space="0" w:color="000000" w:themeColor="text1"/>
            </w:tcBorders>
            <w:shd w:val="clear" w:color="auto" w:fill="auto"/>
          </w:tcPr>
          <w:p w14:paraId="2656529C" w14:textId="0F47DE98"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i rozbudowa drogi woj. nr 278 na odc. Sulechów – Konotop</w:t>
            </w:r>
          </w:p>
        </w:tc>
        <w:tc>
          <w:tcPr>
            <w:tcW w:w="2410" w:type="dxa"/>
            <w:tcBorders>
              <w:left w:val="single" w:sz="2" w:space="0" w:color="000000" w:themeColor="text1"/>
              <w:right w:val="single" w:sz="2" w:space="0" w:color="000000" w:themeColor="text1"/>
            </w:tcBorders>
            <w:shd w:val="clear" w:color="auto" w:fill="auto"/>
          </w:tcPr>
          <w:p w14:paraId="58ABFA78" w14:textId="53331B00"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Sulechów, gm. Trzebiechów, gm. Bojadła, gm. Kolsko</w:t>
            </w:r>
          </w:p>
        </w:tc>
        <w:tc>
          <w:tcPr>
            <w:tcW w:w="2551" w:type="dxa"/>
            <w:tcBorders>
              <w:left w:val="single" w:sz="2" w:space="0" w:color="000000" w:themeColor="text1"/>
              <w:right w:val="single" w:sz="2" w:space="0" w:color="000000" w:themeColor="text1"/>
            </w:tcBorders>
            <w:shd w:val="clear" w:color="auto" w:fill="auto"/>
          </w:tcPr>
          <w:p w14:paraId="58B4B897" w14:textId="6A9FA82A"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281A6162" w14:textId="0A0332F2"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26EE510D" w14:textId="77777777" w:rsidTr="00E6722E">
        <w:trPr>
          <w:trHeight w:val="340"/>
        </w:trPr>
        <w:tc>
          <w:tcPr>
            <w:tcW w:w="3227" w:type="dxa"/>
            <w:tcBorders>
              <w:right w:val="single" w:sz="2" w:space="0" w:color="000000" w:themeColor="text1"/>
            </w:tcBorders>
            <w:shd w:val="clear" w:color="auto" w:fill="auto"/>
          </w:tcPr>
          <w:p w14:paraId="03F2D9E8" w14:textId="37C61FAB"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278 w m. Tylewice</w:t>
            </w:r>
          </w:p>
        </w:tc>
        <w:tc>
          <w:tcPr>
            <w:tcW w:w="2410" w:type="dxa"/>
            <w:tcBorders>
              <w:left w:val="single" w:sz="2" w:space="0" w:color="000000" w:themeColor="text1"/>
              <w:right w:val="single" w:sz="2" w:space="0" w:color="000000" w:themeColor="text1"/>
            </w:tcBorders>
            <w:shd w:val="clear" w:color="auto" w:fill="auto"/>
          </w:tcPr>
          <w:p w14:paraId="169E48F0" w14:textId="46B9ADF9"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Wschowa</w:t>
            </w:r>
          </w:p>
        </w:tc>
        <w:tc>
          <w:tcPr>
            <w:tcW w:w="2551" w:type="dxa"/>
            <w:tcBorders>
              <w:left w:val="single" w:sz="2" w:space="0" w:color="000000" w:themeColor="text1"/>
              <w:right w:val="single" w:sz="2" w:space="0" w:color="000000" w:themeColor="text1"/>
            </w:tcBorders>
            <w:shd w:val="clear" w:color="auto" w:fill="auto"/>
          </w:tcPr>
          <w:p w14:paraId="5160E6BE" w14:textId="5C5414E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0D80F2C6" w14:textId="20B2CDE4"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9BA3C51" w14:textId="77777777" w:rsidTr="00E6722E">
        <w:trPr>
          <w:trHeight w:val="340"/>
        </w:trPr>
        <w:tc>
          <w:tcPr>
            <w:tcW w:w="3227" w:type="dxa"/>
            <w:tcBorders>
              <w:right w:val="single" w:sz="2" w:space="0" w:color="000000" w:themeColor="text1"/>
            </w:tcBorders>
            <w:shd w:val="clear" w:color="auto" w:fill="auto"/>
          </w:tcPr>
          <w:p w14:paraId="0B4CF2D2" w14:textId="069173DB"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278 na odc. Stare Strącze – Wschowa</w:t>
            </w:r>
          </w:p>
        </w:tc>
        <w:tc>
          <w:tcPr>
            <w:tcW w:w="2410" w:type="dxa"/>
            <w:tcBorders>
              <w:left w:val="single" w:sz="2" w:space="0" w:color="000000" w:themeColor="text1"/>
              <w:right w:val="single" w:sz="2" w:space="0" w:color="000000" w:themeColor="text1"/>
            </w:tcBorders>
            <w:shd w:val="clear" w:color="auto" w:fill="auto"/>
          </w:tcPr>
          <w:p w14:paraId="220C2307" w14:textId="15164BB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Sława, gm. Wschowa</w:t>
            </w:r>
          </w:p>
        </w:tc>
        <w:tc>
          <w:tcPr>
            <w:tcW w:w="2551" w:type="dxa"/>
            <w:tcBorders>
              <w:left w:val="single" w:sz="2" w:space="0" w:color="000000" w:themeColor="text1"/>
              <w:right w:val="single" w:sz="2" w:space="0" w:color="000000" w:themeColor="text1"/>
            </w:tcBorders>
            <w:shd w:val="clear" w:color="auto" w:fill="auto"/>
          </w:tcPr>
          <w:p w14:paraId="46A89AFC" w14:textId="1364477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4D4E8E69" w14:textId="09163D62"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E238E71" w14:textId="77777777" w:rsidTr="00E6722E">
        <w:trPr>
          <w:trHeight w:val="340"/>
        </w:trPr>
        <w:tc>
          <w:tcPr>
            <w:tcW w:w="3227" w:type="dxa"/>
            <w:tcBorders>
              <w:right w:val="single" w:sz="2" w:space="0" w:color="000000" w:themeColor="text1"/>
            </w:tcBorders>
            <w:shd w:val="clear" w:color="auto" w:fill="auto"/>
          </w:tcPr>
          <w:p w14:paraId="2F60B6E8" w14:textId="353D7EF7"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295 w m. Miodnica</w:t>
            </w:r>
          </w:p>
        </w:tc>
        <w:tc>
          <w:tcPr>
            <w:tcW w:w="2410" w:type="dxa"/>
            <w:tcBorders>
              <w:left w:val="single" w:sz="2" w:space="0" w:color="000000" w:themeColor="text1"/>
              <w:right w:val="single" w:sz="2" w:space="0" w:color="000000" w:themeColor="text1"/>
            </w:tcBorders>
            <w:shd w:val="clear" w:color="auto" w:fill="auto"/>
          </w:tcPr>
          <w:p w14:paraId="2C55B587" w14:textId="133CA393"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Żagań</w:t>
            </w:r>
          </w:p>
        </w:tc>
        <w:tc>
          <w:tcPr>
            <w:tcW w:w="2551" w:type="dxa"/>
            <w:tcBorders>
              <w:left w:val="single" w:sz="2" w:space="0" w:color="000000" w:themeColor="text1"/>
              <w:right w:val="single" w:sz="2" w:space="0" w:color="000000" w:themeColor="text1"/>
            </w:tcBorders>
            <w:shd w:val="clear" w:color="auto" w:fill="auto"/>
          </w:tcPr>
          <w:p w14:paraId="6F21CE50" w14:textId="185BE9B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7EF4BDD5" w14:textId="1921C482"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0D2C03E" w14:textId="77777777" w:rsidTr="00E6722E">
        <w:trPr>
          <w:trHeight w:val="340"/>
        </w:trPr>
        <w:tc>
          <w:tcPr>
            <w:tcW w:w="3227" w:type="dxa"/>
            <w:tcBorders>
              <w:right w:val="single" w:sz="2" w:space="0" w:color="000000" w:themeColor="text1"/>
            </w:tcBorders>
            <w:shd w:val="clear" w:color="auto" w:fill="auto"/>
          </w:tcPr>
          <w:p w14:paraId="3D8F57FD" w14:textId="3F7C7D74"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295 w m. Gorzupia Dolna</w:t>
            </w:r>
          </w:p>
        </w:tc>
        <w:tc>
          <w:tcPr>
            <w:tcW w:w="2410" w:type="dxa"/>
            <w:tcBorders>
              <w:left w:val="single" w:sz="2" w:space="0" w:color="000000" w:themeColor="text1"/>
              <w:right w:val="single" w:sz="2" w:space="0" w:color="000000" w:themeColor="text1"/>
            </w:tcBorders>
            <w:shd w:val="clear" w:color="auto" w:fill="auto"/>
          </w:tcPr>
          <w:p w14:paraId="3F2F510A" w14:textId="25E596E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Żagań</w:t>
            </w:r>
          </w:p>
        </w:tc>
        <w:tc>
          <w:tcPr>
            <w:tcW w:w="2551" w:type="dxa"/>
            <w:tcBorders>
              <w:left w:val="single" w:sz="2" w:space="0" w:color="000000" w:themeColor="text1"/>
              <w:right w:val="single" w:sz="2" w:space="0" w:color="000000" w:themeColor="text1"/>
            </w:tcBorders>
            <w:shd w:val="clear" w:color="auto" w:fill="auto"/>
          </w:tcPr>
          <w:p w14:paraId="1544B517" w14:textId="73DA9B2A"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07E3FFA3" w14:textId="247FA181"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E153C3B" w14:textId="77777777" w:rsidTr="00E6722E">
        <w:trPr>
          <w:trHeight w:val="340"/>
        </w:trPr>
        <w:tc>
          <w:tcPr>
            <w:tcW w:w="3227" w:type="dxa"/>
            <w:tcBorders>
              <w:right w:val="single" w:sz="2" w:space="0" w:color="000000" w:themeColor="text1"/>
            </w:tcBorders>
            <w:shd w:val="clear" w:color="auto" w:fill="auto"/>
          </w:tcPr>
          <w:p w14:paraId="691F162B" w14:textId="4F63A675"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wojewódzkiej nr 296 na odcinku Kożuchów – Żagań w m. Stypułów</w:t>
            </w:r>
          </w:p>
        </w:tc>
        <w:tc>
          <w:tcPr>
            <w:tcW w:w="2410" w:type="dxa"/>
            <w:tcBorders>
              <w:left w:val="single" w:sz="2" w:space="0" w:color="000000" w:themeColor="text1"/>
              <w:right w:val="single" w:sz="2" w:space="0" w:color="000000" w:themeColor="text1"/>
            </w:tcBorders>
            <w:shd w:val="clear" w:color="auto" w:fill="auto"/>
          </w:tcPr>
          <w:p w14:paraId="68A26D6C" w14:textId="3CF5B31E"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Kożuchów</w:t>
            </w:r>
          </w:p>
        </w:tc>
        <w:tc>
          <w:tcPr>
            <w:tcW w:w="2551" w:type="dxa"/>
            <w:tcBorders>
              <w:left w:val="single" w:sz="2" w:space="0" w:color="000000" w:themeColor="text1"/>
              <w:right w:val="single" w:sz="2" w:space="0" w:color="000000" w:themeColor="text1"/>
            </w:tcBorders>
            <w:shd w:val="clear" w:color="auto" w:fill="auto"/>
          </w:tcPr>
          <w:p w14:paraId="38E54CDB"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3A4CC777" w14:textId="4FC247E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2E8CE40B" w14:textId="6B4E04D2"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49C6756" w14:textId="77777777" w:rsidTr="00E6722E">
        <w:trPr>
          <w:trHeight w:val="340"/>
        </w:trPr>
        <w:tc>
          <w:tcPr>
            <w:tcW w:w="3227" w:type="dxa"/>
            <w:tcBorders>
              <w:right w:val="single" w:sz="2" w:space="0" w:color="000000" w:themeColor="text1"/>
            </w:tcBorders>
            <w:shd w:val="clear" w:color="auto" w:fill="auto"/>
          </w:tcPr>
          <w:p w14:paraId="2F97B6CC" w14:textId="2B1BCF32"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296 w m. Iłowa ul. Żagańska</w:t>
            </w:r>
          </w:p>
        </w:tc>
        <w:tc>
          <w:tcPr>
            <w:tcW w:w="2410" w:type="dxa"/>
            <w:tcBorders>
              <w:left w:val="single" w:sz="2" w:space="0" w:color="000000" w:themeColor="text1"/>
              <w:right w:val="single" w:sz="2" w:space="0" w:color="000000" w:themeColor="text1"/>
            </w:tcBorders>
            <w:shd w:val="clear" w:color="auto" w:fill="auto"/>
          </w:tcPr>
          <w:p w14:paraId="6A4C7EDB" w14:textId="64E88202"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Iłowa</w:t>
            </w:r>
          </w:p>
        </w:tc>
        <w:tc>
          <w:tcPr>
            <w:tcW w:w="2551" w:type="dxa"/>
            <w:tcBorders>
              <w:left w:val="single" w:sz="2" w:space="0" w:color="000000" w:themeColor="text1"/>
              <w:right w:val="single" w:sz="2" w:space="0" w:color="000000" w:themeColor="text1"/>
            </w:tcBorders>
            <w:shd w:val="clear" w:color="auto" w:fill="auto"/>
          </w:tcPr>
          <w:p w14:paraId="46D0868E"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13AB9418" w14:textId="48C6CAC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385D0BD9" w14:textId="0D5E224B"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B3C3AFD" w14:textId="77777777" w:rsidTr="00E6722E">
        <w:trPr>
          <w:trHeight w:val="340"/>
        </w:trPr>
        <w:tc>
          <w:tcPr>
            <w:tcW w:w="3227" w:type="dxa"/>
            <w:tcBorders>
              <w:right w:val="single" w:sz="2" w:space="0" w:color="000000" w:themeColor="text1"/>
            </w:tcBorders>
            <w:shd w:val="clear" w:color="auto" w:fill="auto"/>
          </w:tcPr>
          <w:p w14:paraId="2958B42C" w14:textId="6F563D3B"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297 w m. Wrociszów</w:t>
            </w:r>
          </w:p>
        </w:tc>
        <w:tc>
          <w:tcPr>
            <w:tcW w:w="2410" w:type="dxa"/>
            <w:tcBorders>
              <w:left w:val="single" w:sz="2" w:space="0" w:color="000000" w:themeColor="text1"/>
              <w:right w:val="single" w:sz="2" w:space="0" w:color="000000" w:themeColor="text1"/>
            </w:tcBorders>
            <w:shd w:val="clear" w:color="auto" w:fill="auto"/>
          </w:tcPr>
          <w:p w14:paraId="4B04C1F8" w14:textId="5A780428"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Nowa Sól</w:t>
            </w:r>
          </w:p>
        </w:tc>
        <w:tc>
          <w:tcPr>
            <w:tcW w:w="2551" w:type="dxa"/>
            <w:tcBorders>
              <w:left w:val="single" w:sz="2" w:space="0" w:color="000000" w:themeColor="text1"/>
              <w:right w:val="single" w:sz="2" w:space="0" w:color="000000" w:themeColor="text1"/>
            </w:tcBorders>
            <w:shd w:val="clear" w:color="auto" w:fill="auto"/>
          </w:tcPr>
          <w:p w14:paraId="10921399" w14:textId="494458F5"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4F069984" w14:textId="5E15947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158C2AD6" w14:textId="77777777" w:rsidTr="00E6722E">
        <w:trPr>
          <w:trHeight w:val="340"/>
        </w:trPr>
        <w:tc>
          <w:tcPr>
            <w:tcW w:w="3227" w:type="dxa"/>
            <w:tcBorders>
              <w:right w:val="single" w:sz="2" w:space="0" w:color="000000" w:themeColor="text1"/>
            </w:tcBorders>
            <w:shd w:val="clear" w:color="auto" w:fill="auto"/>
          </w:tcPr>
          <w:p w14:paraId="685CED4C" w14:textId="7CED2417"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wraz z rozbudową drogi woj. nr 297 na odc. Cisów – granica powiatu</w:t>
            </w:r>
          </w:p>
        </w:tc>
        <w:tc>
          <w:tcPr>
            <w:tcW w:w="2410" w:type="dxa"/>
            <w:tcBorders>
              <w:left w:val="single" w:sz="2" w:space="0" w:color="000000" w:themeColor="text1"/>
              <w:right w:val="single" w:sz="2" w:space="0" w:color="000000" w:themeColor="text1"/>
            </w:tcBorders>
            <w:shd w:val="clear" w:color="auto" w:fill="auto"/>
          </w:tcPr>
          <w:p w14:paraId="50087698" w14:textId="308E9386"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Kożuchów, gm. Nowe Miasteczko</w:t>
            </w:r>
          </w:p>
        </w:tc>
        <w:tc>
          <w:tcPr>
            <w:tcW w:w="2551" w:type="dxa"/>
            <w:tcBorders>
              <w:left w:val="single" w:sz="2" w:space="0" w:color="000000" w:themeColor="text1"/>
              <w:right w:val="single" w:sz="2" w:space="0" w:color="000000" w:themeColor="text1"/>
            </w:tcBorders>
            <w:shd w:val="clear" w:color="auto" w:fill="auto"/>
          </w:tcPr>
          <w:p w14:paraId="68BE373F"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p w14:paraId="6FBA73F7" w14:textId="645A553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5EFFC742" w14:textId="7884C77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7992459" w14:textId="77777777" w:rsidTr="00E6722E">
        <w:trPr>
          <w:trHeight w:val="340"/>
        </w:trPr>
        <w:tc>
          <w:tcPr>
            <w:tcW w:w="3227" w:type="dxa"/>
            <w:tcBorders>
              <w:right w:val="single" w:sz="2" w:space="0" w:color="000000" w:themeColor="text1"/>
            </w:tcBorders>
            <w:shd w:val="clear" w:color="auto" w:fill="auto"/>
          </w:tcPr>
          <w:p w14:paraId="750B7AC7" w14:textId="18E53D48"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skrzyżowania dróg wojewódzkich nr 297 i 283 w m. Kożuchów (rondo)</w:t>
            </w:r>
          </w:p>
        </w:tc>
        <w:tc>
          <w:tcPr>
            <w:tcW w:w="2410" w:type="dxa"/>
            <w:tcBorders>
              <w:left w:val="single" w:sz="2" w:space="0" w:color="000000" w:themeColor="text1"/>
              <w:right w:val="single" w:sz="2" w:space="0" w:color="000000" w:themeColor="text1"/>
            </w:tcBorders>
            <w:shd w:val="clear" w:color="auto" w:fill="auto"/>
          </w:tcPr>
          <w:p w14:paraId="547210A3" w14:textId="2D6CC23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Kożuchów</w:t>
            </w:r>
          </w:p>
        </w:tc>
        <w:tc>
          <w:tcPr>
            <w:tcW w:w="2551" w:type="dxa"/>
            <w:tcBorders>
              <w:left w:val="single" w:sz="2" w:space="0" w:color="000000" w:themeColor="text1"/>
              <w:right w:val="single" w:sz="2" w:space="0" w:color="000000" w:themeColor="text1"/>
            </w:tcBorders>
            <w:shd w:val="clear" w:color="auto" w:fill="auto"/>
          </w:tcPr>
          <w:p w14:paraId="36F53015" w14:textId="406336EF"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77425A8F" w14:textId="393F33D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424D8B8" w14:textId="77777777" w:rsidTr="00E6722E">
        <w:trPr>
          <w:trHeight w:val="340"/>
        </w:trPr>
        <w:tc>
          <w:tcPr>
            <w:tcW w:w="3227" w:type="dxa"/>
            <w:tcBorders>
              <w:right w:val="single" w:sz="2" w:space="0" w:color="000000" w:themeColor="text1"/>
            </w:tcBorders>
            <w:shd w:val="clear" w:color="auto" w:fill="auto"/>
          </w:tcPr>
          <w:p w14:paraId="566EAB2C" w14:textId="48B45762"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302 w miejscowości Chlastawa – rondo</w:t>
            </w:r>
          </w:p>
        </w:tc>
        <w:tc>
          <w:tcPr>
            <w:tcW w:w="2410" w:type="dxa"/>
            <w:tcBorders>
              <w:left w:val="single" w:sz="2" w:space="0" w:color="000000" w:themeColor="text1"/>
              <w:right w:val="single" w:sz="2" w:space="0" w:color="000000" w:themeColor="text1"/>
            </w:tcBorders>
            <w:shd w:val="clear" w:color="auto" w:fill="auto"/>
          </w:tcPr>
          <w:p w14:paraId="6EA99D09" w14:textId="49891EBF"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Zbąszynek</w:t>
            </w:r>
          </w:p>
        </w:tc>
        <w:tc>
          <w:tcPr>
            <w:tcW w:w="2551" w:type="dxa"/>
            <w:tcBorders>
              <w:left w:val="single" w:sz="2" w:space="0" w:color="000000" w:themeColor="text1"/>
              <w:right w:val="single" w:sz="2" w:space="0" w:color="000000" w:themeColor="text1"/>
            </w:tcBorders>
            <w:shd w:val="clear" w:color="auto" w:fill="auto"/>
          </w:tcPr>
          <w:p w14:paraId="7BFA4B3E" w14:textId="2C6D5E8E"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4C2575CB" w14:textId="7AD126E7"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EB5A6F7" w14:textId="77777777" w:rsidTr="00E6722E">
        <w:trPr>
          <w:trHeight w:val="340"/>
        </w:trPr>
        <w:tc>
          <w:tcPr>
            <w:tcW w:w="3227" w:type="dxa"/>
            <w:tcBorders>
              <w:right w:val="single" w:sz="2" w:space="0" w:color="000000" w:themeColor="text1"/>
            </w:tcBorders>
            <w:shd w:val="clear" w:color="auto" w:fill="auto"/>
          </w:tcPr>
          <w:p w14:paraId="45DD353B" w14:textId="44CE6A66"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315 na odcinku Przyborów – granica województwa</w:t>
            </w:r>
          </w:p>
        </w:tc>
        <w:tc>
          <w:tcPr>
            <w:tcW w:w="2410" w:type="dxa"/>
            <w:tcBorders>
              <w:left w:val="single" w:sz="2" w:space="0" w:color="000000" w:themeColor="text1"/>
              <w:right w:val="single" w:sz="2" w:space="0" w:color="000000" w:themeColor="text1"/>
            </w:tcBorders>
            <w:shd w:val="clear" w:color="auto" w:fill="auto"/>
          </w:tcPr>
          <w:p w14:paraId="524FF246" w14:textId="3DD495E9"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Nowa Sól, gm. Kolsko</w:t>
            </w:r>
          </w:p>
        </w:tc>
        <w:tc>
          <w:tcPr>
            <w:tcW w:w="2551" w:type="dxa"/>
            <w:tcBorders>
              <w:left w:val="single" w:sz="2" w:space="0" w:color="000000" w:themeColor="text1"/>
              <w:right w:val="single" w:sz="2" w:space="0" w:color="000000" w:themeColor="text1"/>
            </w:tcBorders>
            <w:shd w:val="clear" w:color="auto" w:fill="auto"/>
          </w:tcPr>
          <w:p w14:paraId="600E391A" w14:textId="1F87D0BB"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podstawowa</w:t>
            </w:r>
          </w:p>
        </w:tc>
        <w:tc>
          <w:tcPr>
            <w:tcW w:w="1242" w:type="dxa"/>
            <w:tcBorders>
              <w:left w:val="single" w:sz="2" w:space="0" w:color="000000" w:themeColor="text1"/>
            </w:tcBorders>
          </w:tcPr>
          <w:p w14:paraId="1CB173D6" w14:textId="385F5B8B"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41ADDE3" w14:textId="77777777" w:rsidTr="00E6722E">
        <w:trPr>
          <w:trHeight w:val="340"/>
        </w:trPr>
        <w:tc>
          <w:tcPr>
            <w:tcW w:w="3227" w:type="dxa"/>
            <w:tcBorders>
              <w:right w:val="single" w:sz="2" w:space="0" w:color="000000" w:themeColor="text1"/>
            </w:tcBorders>
            <w:shd w:val="clear" w:color="auto" w:fill="auto"/>
          </w:tcPr>
          <w:p w14:paraId="36FAAA83" w14:textId="3D47B385"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miejscowości Rzepin w ciągu dróg wojewódzkich nr 134 i 139 (dojazd do węzła A2)</w:t>
            </w:r>
          </w:p>
        </w:tc>
        <w:tc>
          <w:tcPr>
            <w:tcW w:w="2410" w:type="dxa"/>
            <w:tcBorders>
              <w:left w:val="single" w:sz="2" w:space="0" w:color="000000" w:themeColor="text1"/>
              <w:right w:val="single" w:sz="2" w:space="0" w:color="000000" w:themeColor="text1"/>
            </w:tcBorders>
            <w:shd w:val="clear" w:color="auto" w:fill="auto"/>
          </w:tcPr>
          <w:p w14:paraId="496C2B5F" w14:textId="02BECEDC"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Rzepin</w:t>
            </w:r>
          </w:p>
        </w:tc>
        <w:tc>
          <w:tcPr>
            <w:tcW w:w="2551" w:type="dxa"/>
            <w:tcBorders>
              <w:left w:val="single" w:sz="2" w:space="0" w:color="000000" w:themeColor="text1"/>
              <w:right w:val="single" w:sz="2" w:space="0" w:color="000000" w:themeColor="text1"/>
            </w:tcBorders>
            <w:shd w:val="clear" w:color="auto" w:fill="auto"/>
          </w:tcPr>
          <w:p w14:paraId="6D1283B8"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obwodnice, lista podstawowa</w:t>
            </w:r>
          </w:p>
          <w:p w14:paraId="55C8B5CD" w14:textId="7A5413B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0FF34E98" w14:textId="06855D94"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1F131BD" w14:textId="77777777" w:rsidTr="00E6722E">
        <w:trPr>
          <w:trHeight w:val="340"/>
        </w:trPr>
        <w:tc>
          <w:tcPr>
            <w:tcW w:w="3227" w:type="dxa"/>
            <w:tcBorders>
              <w:right w:val="single" w:sz="2" w:space="0" w:color="000000" w:themeColor="text1"/>
            </w:tcBorders>
            <w:shd w:val="clear" w:color="auto" w:fill="auto"/>
          </w:tcPr>
          <w:p w14:paraId="5B133272" w14:textId="4563A140"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 Drezdenko – Etap II (DW158, DW161)</w:t>
            </w:r>
          </w:p>
        </w:tc>
        <w:tc>
          <w:tcPr>
            <w:tcW w:w="2410" w:type="dxa"/>
            <w:tcBorders>
              <w:left w:val="single" w:sz="2" w:space="0" w:color="000000" w:themeColor="text1"/>
              <w:right w:val="single" w:sz="2" w:space="0" w:color="000000" w:themeColor="text1"/>
            </w:tcBorders>
            <w:shd w:val="clear" w:color="auto" w:fill="auto"/>
          </w:tcPr>
          <w:p w14:paraId="0A8330DC" w14:textId="1A2DEDB8"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Drezdenko</w:t>
            </w:r>
          </w:p>
        </w:tc>
        <w:tc>
          <w:tcPr>
            <w:tcW w:w="2551" w:type="dxa"/>
            <w:tcBorders>
              <w:left w:val="single" w:sz="2" w:space="0" w:color="000000" w:themeColor="text1"/>
              <w:right w:val="single" w:sz="2" w:space="0" w:color="000000" w:themeColor="text1"/>
            </w:tcBorders>
            <w:shd w:val="clear" w:color="auto" w:fill="auto"/>
          </w:tcPr>
          <w:p w14:paraId="6F055AAC"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obwodnice, lista podstawowa</w:t>
            </w:r>
          </w:p>
          <w:p w14:paraId="65F61B8C" w14:textId="3B74667B"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2D8BA978" w14:textId="7B8C490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1E2D1C8" w14:textId="77777777" w:rsidTr="00E6722E">
        <w:trPr>
          <w:trHeight w:val="340"/>
        </w:trPr>
        <w:tc>
          <w:tcPr>
            <w:tcW w:w="3227" w:type="dxa"/>
            <w:tcBorders>
              <w:right w:val="single" w:sz="2" w:space="0" w:color="000000" w:themeColor="text1"/>
            </w:tcBorders>
            <w:shd w:val="clear" w:color="auto" w:fill="auto"/>
          </w:tcPr>
          <w:p w14:paraId="43CAFA2C" w14:textId="4FDABBA1"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Kosieczyna i Chlastawy – dojazd do węzłów na autostradzie A-2 w Trzcielu oraz Nowym Tomyślu (DW302)</w:t>
            </w:r>
          </w:p>
        </w:tc>
        <w:tc>
          <w:tcPr>
            <w:tcW w:w="2410" w:type="dxa"/>
            <w:tcBorders>
              <w:left w:val="single" w:sz="2" w:space="0" w:color="000000" w:themeColor="text1"/>
              <w:right w:val="single" w:sz="2" w:space="0" w:color="000000" w:themeColor="text1"/>
            </w:tcBorders>
            <w:shd w:val="clear" w:color="auto" w:fill="auto"/>
          </w:tcPr>
          <w:p w14:paraId="5CEC53B5" w14:textId="155CF5EB"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Babimost, gm. Zbąszynek</w:t>
            </w:r>
          </w:p>
        </w:tc>
        <w:tc>
          <w:tcPr>
            <w:tcW w:w="2551" w:type="dxa"/>
            <w:tcBorders>
              <w:left w:val="single" w:sz="2" w:space="0" w:color="000000" w:themeColor="text1"/>
              <w:right w:val="single" w:sz="2" w:space="0" w:color="000000" w:themeColor="text1"/>
            </w:tcBorders>
            <w:shd w:val="clear" w:color="auto" w:fill="auto"/>
          </w:tcPr>
          <w:p w14:paraId="71542BE8" w14:textId="2A52F77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obwodnice, lista podstawowa</w:t>
            </w:r>
          </w:p>
        </w:tc>
        <w:tc>
          <w:tcPr>
            <w:tcW w:w="1242" w:type="dxa"/>
            <w:tcBorders>
              <w:left w:val="single" w:sz="2" w:space="0" w:color="000000" w:themeColor="text1"/>
            </w:tcBorders>
          </w:tcPr>
          <w:p w14:paraId="4525455D" w14:textId="4BEC417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141D4B5" w14:textId="77777777" w:rsidTr="00E6722E">
        <w:trPr>
          <w:trHeight w:val="340"/>
        </w:trPr>
        <w:tc>
          <w:tcPr>
            <w:tcW w:w="3227" w:type="dxa"/>
            <w:tcBorders>
              <w:right w:val="single" w:sz="2" w:space="0" w:color="000000" w:themeColor="text1"/>
            </w:tcBorders>
            <w:shd w:val="clear" w:color="auto" w:fill="auto"/>
          </w:tcPr>
          <w:p w14:paraId="4E8B042B" w14:textId="41980C4E"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 Trzciel (F1339)</w:t>
            </w:r>
          </w:p>
        </w:tc>
        <w:tc>
          <w:tcPr>
            <w:tcW w:w="2410" w:type="dxa"/>
            <w:tcBorders>
              <w:left w:val="single" w:sz="2" w:space="0" w:color="000000" w:themeColor="text1"/>
              <w:right w:val="single" w:sz="2" w:space="0" w:color="000000" w:themeColor="text1"/>
            </w:tcBorders>
            <w:shd w:val="clear" w:color="auto" w:fill="auto"/>
          </w:tcPr>
          <w:p w14:paraId="462BCFA5" w14:textId="011CEE4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Trzciel</w:t>
            </w:r>
          </w:p>
        </w:tc>
        <w:tc>
          <w:tcPr>
            <w:tcW w:w="2551" w:type="dxa"/>
            <w:tcBorders>
              <w:left w:val="single" w:sz="2" w:space="0" w:color="000000" w:themeColor="text1"/>
              <w:right w:val="single" w:sz="2" w:space="0" w:color="000000" w:themeColor="text1"/>
            </w:tcBorders>
            <w:shd w:val="clear" w:color="auto" w:fill="auto"/>
          </w:tcPr>
          <w:p w14:paraId="19C9C79B" w14:textId="4DED900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obwodnice, lista podstawowa</w:t>
            </w:r>
          </w:p>
        </w:tc>
        <w:tc>
          <w:tcPr>
            <w:tcW w:w="1242" w:type="dxa"/>
            <w:tcBorders>
              <w:left w:val="single" w:sz="2" w:space="0" w:color="000000" w:themeColor="text1"/>
            </w:tcBorders>
          </w:tcPr>
          <w:p w14:paraId="6CFB56E7" w14:textId="2DBC2B66"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1195D3C0" w14:textId="77777777" w:rsidTr="00E6722E">
        <w:trPr>
          <w:trHeight w:val="340"/>
        </w:trPr>
        <w:tc>
          <w:tcPr>
            <w:tcW w:w="3227" w:type="dxa"/>
            <w:tcBorders>
              <w:right w:val="single" w:sz="2" w:space="0" w:color="000000" w:themeColor="text1"/>
            </w:tcBorders>
            <w:shd w:val="clear" w:color="auto" w:fill="auto"/>
          </w:tcPr>
          <w:p w14:paraId="4996EB50" w14:textId="26D9C3D8"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286 na odc. Gubin – Biecz</w:t>
            </w:r>
          </w:p>
        </w:tc>
        <w:tc>
          <w:tcPr>
            <w:tcW w:w="2410" w:type="dxa"/>
            <w:tcBorders>
              <w:left w:val="single" w:sz="2" w:space="0" w:color="000000" w:themeColor="text1"/>
              <w:right w:val="single" w:sz="2" w:space="0" w:color="000000" w:themeColor="text1"/>
            </w:tcBorders>
            <w:shd w:val="clear" w:color="auto" w:fill="auto"/>
          </w:tcPr>
          <w:p w14:paraId="3DCE36E0" w14:textId="0B3AFC81"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Gubin, gm. Gubin, gm. Brody</w:t>
            </w:r>
          </w:p>
        </w:tc>
        <w:tc>
          <w:tcPr>
            <w:tcW w:w="2551" w:type="dxa"/>
            <w:tcBorders>
              <w:left w:val="single" w:sz="2" w:space="0" w:color="000000" w:themeColor="text1"/>
              <w:right w:val="single" w:sz="2" w:space="0" w:color="000000" w:themeColor="text1"/>
            </w:tcBorders>
            <w:shd w:val="clear" w:color="auto" w:fill="auto"/>
          </w:tcPr>
          <w:p w14:paraId="2B1C0EE9" w14:textId="70F59BD4"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budowa kompleksu wydobywczo-energetycznego Gubin – Brody wraz z infrastrukturą towarzyszącą</w:t>
            </w:r>
          </w:p>
        </w:tc>
        <w:tc>
          <w:tcPr>
            <w:tcW w:w="1242" w:type="dxa"/>
            <w:tcBorders>
              <w:left w:val="single" w:sz="2" w:space="0" w:color="000000" w:themeColor="text1"/>
            </w:tcBorders>
          </w:tcPr>
          <w:p w14:paraId="6E74CAD2" w14:textId="19681259"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536C311E" w14:textId="77777777" w:rsidTr="00E6722E">
        <w:trPr>
          <w:trHeight w:val="340"/>
        </w:trPr>
        <w:tc>
          <w:tcPr>
            <w:tcW w:w="3227" w:type="dxa"/>
            <w:tcBorders>
              <w:right w:val="single" w:sz="2" w:space="0" w:color="000000" w:themeColor="text1"/>
            </w:tcBorders>
            <w:shd w:val="clear" w:color="auto" w:fill="auto"/>
          </w:tcPr>
          <w:p w14:paraId="43DFF550" w14:textId="48949D66"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289 na odc. Lubsko – Brody</w:t>
            </w:r>
          </w:p>
        </w:tc>
        <w:tc>
          <w:tcPr>
            <w:tcW w:w="2410" w:type="dxa"/>
            <w:tcBorders>
              <w:left w:val="single" w:sz="2" w:space="0" w:color="000000" w:themeColor="text1"/>
              <w:right w:val="single" w:sz="2" w:space="0" w:color="000000" w:themeColor="text1"/>
            </w:tcBorders>
            <w:shd w:val="clear" w:color="auto" w:fill="auto"/>
          </w:tcPr>
          <w:p w14:paraId="01D2DD73" w14:textId="08672D52"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Lubsko, gm. Brody</w:t>
            </w:r>
          </w:p>
        </w:tc>
        <w:tc>
          <w:tcPr>
            <w:tcW w:w="2551" w:type="dxa"/>
            <w:tcBorders>
              <w:left w:val="single" w:sz="2" w:space="0" w:color="000000" w:themeColor="text1"/>
              <w:right w:val="single" w:sz="2" w:space="0" w:color="000000" w:themeColor="text1"/>
            </w:tcBorders>
            <w:shd w:val="clear" w:color="auto" w:fill="auto"/>
          </w:tcPr>
          <w:p w14:paraId="11864106" w14:textId="79425F6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budowa kompleksu wydobywczo-energetycznego Gubin – Brody wraz z infrastrukturą towarzyszącą</w:t>
            </w:r>
          </w:p>
        </w:tc>
        <w:tc>
          <w:tcPr>
            <w:tcW w:w="1242" w:type="dxa"/>
            <w:tcBorders>
              <w:left w:val="single" w:sz="2" w:space="0" w:color="000000" w:themeColor="text1"/>
            </w:tcBorders>
          </w:tcPr>
          <w:p w14:paraId="66793828" w14:textId="0252F09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59B1323F" w14:textId="77777777" w:rsidTr="00E6722E">
        <w:trPr>
          <w:trHeight w:val="340"/>
        </w:trPr>
        <w:tc>
          <w:tcPr>
            <w:tcW w:w="3227" w:type="dxa"/>
            <w:tcBorders>
              <w:right w:val="single" w:sz="2" w:space="0" w:color="000000" w:themeColor="text1"/>
            </w:tcBorders>
            <w:shd w:val="clear" w:color="auto" w:fill="auto"/>
          </w:tcPr>
          <w:p w14:paraId="4DE467DB" w14:textId="42E4F2ED"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287 na odc. Żary – Lubsko</w:t>
            </w:r>
          </w:p>
        </w:tc>
        <w:tc>
          <w:tcPr>
            <w:tcW w:w="2410" w:type="dxa"/>
            <w:tcBorders>
              <w:left w:val="single" w:sz="2" w:space="0" w:color="000000" w:themeColor="text1"/>
              <w:right w:val="single" w:sz="2" w:space="0" w:color="000000" w:themeColor="text1"/>
            </w:tcBorders>
            <w:shd w:val="clear" w:color="auto" w:fill="auto"/>
          </w:tcPr>
          <w:p w14:paraId="4E710D08" w14:textId="644843AB"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Lubsko, gm. Jasień, gm. Żary, m. Żary</w:t>
            </w:r>
          </w:p>
        </w:tc>
        <w:tc>
          <w:tcPr>
            <w:tcW w:w="2551" w:type="dxa"/>
            <w:tcBorders>
              <w:left w:val="single" w:sz="2" w:space="0" w:color="000000" w:themeColor="text1"/>
              <w:right w:val="single" w:sz="2" w:space="0" w:color="000000" w:themeColor="text1"/>
            </w:tcBorders>
            <w:shd w:val="clear" w:color="auto" w:fill="auto"/>
          </w:tcPr>
          <w:p w14:paraId="620DC8E4" w14:textId="4358D23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budowa kompleksu wydobywczo-energetycznego Gubin – Brody wraz z infrastrukturą towarzyszącą</w:t>
            </w:r>
          </w:p>
        </w:tc>
        <w:tc>
          <w:tcPr>
            <w:tcW w:w="1242" w:type="dxa"/>
            <w:tcBorders>
              <w:left w:val="single" w:sz="2" w:space="0" w:color="000000" w:themeColor="text1"/>
            </w:tcBorders>
          </w:tcPr>
          <w:p w14:paraId="45E0BCA0" w14:textId="41861CD7"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5063C70" w14:textId="77777777" w:rsidTr="00E6722E">
        <w:trPr>
          <w:trHeight w:val="340"/>
        </w:trPr>
        <w:tc>
          <w:tcPr>
            <w:tcW w:w="3227" w:type="dxa"/>
            <w:tcBorders>
              <w:right w:val="single" w:sz="2" w:space="0" w:color="000000" w:themeColor="text1"/>
            </w:tcBorders>
            <w:shd w:val="clear" w:color="auto" w:fill="auto"/>
          </w:tcPr>
          <w:p w14:paraId="5A701FBC" w14:textId="510D442A"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 nr 287 na odc. od km 46+520 (od przejazdu kolejowego relacji Nowogród Bobrzański – Żary) do km 47+200 (skrzyżowanie z drogą krajową nr 12) w miejscowości Grabik</w:t>
            </w:r>
          </w:p>
        </w:tc>
        <w:tc>
          <w:tcPr>
            <w:tcW w:w="2410" w:type="dxa"/>
            <w:tcBorders>
              <w:left w:val="single" w:sz="2" w:space="0" w:color="000000" w:themeColor="text1"/>
              <w:right w:val="single" w:sz="2" w:space="0" w:color="000000" w:themeColor="text1"/>
            </w:tcBorders>
            <w:shd w:val="clear" w:color="auto" w:fill="auto"/>
          </w:tcPr>
          <w:p w14:paraId="1A7E4D42" w14:textId="04FCD3DB"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Żary, m. Żary</w:t>
            </w:r>
          </w:p>
        </w:tc>
        <w:tc>
          <w:tcPr>
            <w:tcW w:w="2551" w:type="dxa"/>
            <w:tcBorders>
              <w:left w:val="single" w:sz="2" w:space="0" w:color="000000" w:themeColor="text1"/>
              <w:right w:val="single" w:sz="2" w:space="0" w:color="000000" w:themeColor="text1"/>
            </w:tcBorders>
            <w:shd w:val="clear" w:color="auto" w:fill="auto"/>
          </w:tcPr>
          <w:p w14:paraId="7A66AE45" w14:textId="72582ECE"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budowa kompleksu wydobywczo-energetycznego Gubin – Brody wraz z infrastrukturą towarzyszącą</w:t>
            </w:r>
          </w:p>
        </w:tc>
        <w:tc>
          <w:tcPr>
            <w:tcW w:w="1242" w:type="dxa"/>
            <w:tcBorders>
              <w:left w:val="single" w:sz="2" w:space="0" w:color="000000" w:themeColor="text1"/>
            </w:tcBorders>
          </w:tcPr>
          <w:p w14:paraId="50389057" w14:textId="3C08822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6833BC8B" w14:textId="77777777" w:rsidTr="00E6722E">
        <w:trPr>
          <w:trHeight w:val="340"/>
        </w:trPr>
        <w:tc>
          <w:tcPr>
            <w:tcW w:w="3227" w:type="dxa"/>
            <w:tcBorders>
              <w:right w:val="single" w:sz="2" w:space="0" w:color="000000" w:themeColor="text1"/>
            </w:tcBorders>
            <w:shd w:val="clear" w:color="auto" w:fill="auto"/>
          </w:tcPr>
          <w:p w14:paraId="79931434" w14:textId="2D7612F9"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294 na odc. Trzebiel – Jasień</w:t>
            </w:r>
          </w:p>
        </w:tc>
        <w:tc>
          <w:tcPr>
            <w:tcW w:w="2410" w:type="dxa"/>
            <w:tcBorders>
              <w:left w:val="single" w:sz="2" w:space="0" w:color="000000" w:themeColor="text1"/>
              <w:right w:val="single" w:sz="2" w:space="0" w:color="000000" w:themeColor="text1"/>
            </w:tcBorders>
            <w:shd w:val="clear" w:color="auto" w:fill="auto"/>
          </w:tcPr>
          <w:p w14:paraId="1A7B111E" w14:textId="25C29727"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Jasień, gm. Tuplice, gm. Trzebiel</w:t>
            </w:r>
          </w:p>
        </w:tc>
        <w:tc>
          <w:tcPr>
            <w:tcW w:w="2551" w:type="dxa"/>
            <w:tcBorders>
              <w:left w:val="single" w:sz="2" w:space="0" w:color="000000" w:themeColor="text1"/>
              <w:right w:val="single" w:sz="2" w:space="0" w:color="000000" w:themeColor="text1"/>
            </w:tcBorders>
            <w:shd w:val="clear" w:color="auto" w:fill="auto"/>
          </w:tcPr>
          <w:p w14:paraId="7E4C79E5" w14:textId="352D6B9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budowa kompleksu wydobywczo-energetycznego Gubin – Brody wraz z infrastrukturą towarzyszącą</w:t>
            </w:r>
          </w:p>
        </w:tc>
        <w:tc>
          <w:tcPr>
            <w:tcW w:w="1242" w:type="dxa"/>
            <w:tcBorders>
              <w:left w:val="single" w:sz="2" w:space="0" w:color="000000" w:themeColor="text1"/>
            </w:tcBorders>
          </w:tcPr>
          <w:p w14:paraId="56ED49C4" w14:textId="2A855114"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0C5AE8A" w14:textId="77777777" w:rsidTr="00E6722E">
        <w:trPr>
          <w:trHeight w:val="340"/>
        </w:trPr>
        <w:tc>
          <w:tcPr>
            <w:tcW w:w="3227" w:type="dxa"/>
            <w:tcBorders>
              <w:right w:val="single" w:sz="2" w:space="0" w:color="000000" w:themeColor="text1"/>
            </w:tcBorders>
            <w:shd w:val="clear" w:color="auto" w:fill="auto"/>
          </w:tcPr>
          <w:p w14:paraId="234FBF10" w14:textId="57844235"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wraz z rozbudową drogi woj. nr 294 w m. Trzebiel</w:t>
            </w:r>
          </w:p>
        </w:tc>
        <w:tc>
          <w:tcPr>
            <w:tcW w:w="2410" w:type="dxa"/>
            <w:tcBorders>
              <w:left w:val="single" w:sz="2" w:space="0" w:color="000000" w:themeColor="text1"/>
              <w:right w:val="single" w:sz="2" w:space="0" w:color="000000" w:themeColor="text1"/>
            </w:tcBorders>
            <w:shd w:val="clear" w:color="auto" w:fill="auto"/>
          </w:tcPr>
          <w:p w14:paraId="4561843B" w14:textId="07ECD236"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Trzebiel</w:t>
            </w:r>
          </w:p>
        </w:tc>
        <w:tc>
          <w:tcPr>
            <w:tcW w:w="2551" w:type="dxa"/>
            <w:tcBorders>
              <w:left w:val="single" w:sz="2" w:space="0" w:color="000000" w:themeColor="text1"/>
              <w:right w:val="single" w:sz="2" w:space="0" w:color="000000" w:themeColor="text1"/>
            </w:tcBorders>
            <w:shd w:val="clear" w:color="auto" w:fill="auto"/>
          </w:tcPr>
          <w:p w14:paraId="491AA6D9" w14:textId="234904C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budowa kompleksu wydobywczo-energetycznego Gubin – Brody wraz z infrastrukturą towarzyszącą</w:t>
            </w:r>
          </w:p>
        </w:tc>
        <w:tc>
          <w:tcPr>
            <w:tcW w:w="1242" w:type="dxa"/>
            <w:tcBorders>
              <w:left w:val="single" w:sz="2" w:space="0" w:color="000000" w:themeColor="text1"/>
            </w:tcBorders>
          </w:tcPr>
          <w:p w14:paraId="1E7F9D63" w14:textId="4348679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1583B70A" w14:textId="77777777" w:rsidTr="00E6722E">
        <w:trPr>
          <w:trHeight w:val="340"/>
        </w:trPr>
        <w:tc>
          <w:tcPr>
            <w:tcW w:w="3227" w:type="dxa"/>
            <w:tcBorders>
              <w:right w:val="single" w:sz="2" w:space="0" w:color="000000" w:themeColor="text1"/>
            </w:tcBorders>
            <w:shd w:val="clear" w:color="auto" w:fill="auto"/>
          </w:tcPr>
          <w:p w14:paraId="136C6568" w14:textId="4BBAA88D"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wojewódzkiej nr 134 na odc. Rzepin – DK29</w:t>
            </w:r>
          </w:p>
        </w:tc>
        <w:tc>
          <w:tcPr>
            <w:tcW w:w="2410" w:type="dxa"/>
            <w:tcBorders>
              <w:left w:val="single" w:sz="2" w:space="0" w:color="000000" w:themeColor="text1"/>
              <w:right w:val="single" w:sz="2" w:space="0" w:color="000000" w:themeColor="text1"/>
            </w:tcBorders>
            <w:shd w:val="clear" w:color="auto" w:fill="auto"/>
          </w:tcPr>
          <w:p w14:paraId="407B0918" w14:textId="52E118D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Rzepin</w:t>
            </w:r>
          </w:p>
        </w:tc>
        <w:tc>
          <w:tcPr>
            <w:tcW w:w="2551" w:type="dxa"/>
            <w:tcBorders>
              <w:left w:val="single" w:sz="2" w:space="0" w:color="000000" w:themeColor="text1"/>
              <w:right w:val="single" w:sz="2" w:space="0" w:color="000000" w:themeColor="text1"/>
            </w:tcBorders>
            <w:shd w:val="clear" w:color="auto" w:fill="auto"/>
          </w:tcPr>
          <w:p w14:paraId="4B18AE0B" w14:textId="2083C8DA"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zadania z programu EWT</w:t>
            </w:r>
          </w:p>
        </w:tc>
        <w:tc>
          <w:tcPr>
            <w:tcW w:w="1242" w:type="dxa"/>
            <w:tcBorders>
              <w:left w:val="single" w:sz="2" w:space="0" w:color="000000" w:themeColor="text1"/>
            </w:tcBorders>
          </w:tcPr>
          <w:p w14:paraId="0CD9AB0D" w14:textId="7ABD229E"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DB6F0BA" w14:textId="77777777" w:rsidTr="00E6722E">
        <w:trPr>
          <w:trHeight w:val="340"/>
        </w:trPr>
        <w:tc>
          <w:tcPr>
            <w:tcW w:w="3227" w:type="dxa"/>
            <w:tcBorders>
              <w:right w:val="single" w:sz="2" w:space="0" w:color="000000" w:themeColor="text1"/>
            </w:tcBorders>
            <w:shd w:val="clear" w:color="auto" w:fill="auto"/>
          </w:tcPr>
          <w:p w14:paraId="155593E8" w14:textId="44E5F5EB"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138 w m. Gubin</w:t>
            </w:r>
          </w:p>
        </w:tc>
        <w:tc>
          <w:tcPr>
            <w:tcW w:w="2410" w:type="dxa"/>
            <w:tcBorders>
              <w:left w:val="single" w:sz="2" w:space="0" w:color="000000" w:themeColor="text1"/>
              <w:right w:val="single" w:sz="2" w:space="0" w:color="000000" w:themeColor="text1"/>
            </w:tcBorders>
            <w:shd w:val="clear" w:color="auto" w:fill="auto"/>
          </w:tcPr>
          <w:p w14:paraId="0F17DD09" w14:textId="45180F37"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Gubin</w:t>
            </w:r>
          </w:p>
        </w:tc>
        <w:tc>
          <w:tcPr>
            <w:tcW w:w="2551" w:type="dxa"/>
            <w:tcBorders>
              <w:left w:val="single" w:sz="2" w:space="0" w:color="000000" w:themeColor="text1"/>
              <w:right w:val="single" w:sz="2" w:space="0" w:color="000000" w:themeColor="text1"/>
            </w:tcBorders>
            <w:shd w:val="clear" w:color="auto" w:fill="auto"/>
          </w:tcPr>
          <w:p w14:paraId="21876D20" w14:textId="470C787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zadania z programu EWT</w:t>
            </w:r>
          </w:p>
        </w:tc>
        <w:tc>
          <w:tcPr>
            <w:tcW w:w="1242" w:type="dxa"/>
            <w:tcBorders>
              <w:left w:val="single" w:sz="2" w:space="0" w:color="000000" w:themeColor="text1"/>
            </w:tcBorders>
          </w:tcPr>
          <w:p w14:paraId="637229B5" w14:textId="44762BA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7768966" w14:textId="77777777" w:rsidTr="00E6722E">
        <w:trPr>
          <w:trHeight w:val="340"/>
        </w:trPr>
        <w:tc>
          <w:tcPr>
            <w:tcW w:w="3227" w:type="dxa"/>
            <w:tcBorders>
              <w:right w:val="single" w:sz="2" w:space="0" w:color="000000" w:themeColor="text1"/>
            </w:tcBorders>
            <w:shd w:val="clear" w:color="auto" w:fill="auto"/>
          </w:tcPr>
          <w:p w14:paraId="3168578C" w14:textId="04753E8C"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skrzyżowania ul. Nowej i Wyspiańskiego w ciągu drogi woj. nr 286 1138 oraz przebudowa ul. Chopina na odc. od skrzyżowania z ul. Nową do granicy Państwa w ciągu drogi woj. nr 138 w m. Gubin</w:t>
            </w:r>
          </w:p>
        </w:tc>
        <w:tc>
          <w:tcPr>
            <w:tcW w:w="2410" w:type="dxa"/>
            <w:tcBorders>
              <w:left w:val="single" w:sz="2" w:space="0" w:color="000000" w:themeColor="text1"/>
              <w:right w:val="single" w:sz="2" w:space="0" w:color="000000" w:themeColor="text1"/>
            </w:tcBorders>
            <w:shd w:val="clear" w:color="auto" w:fill="auto"/>
          </w:tcPr>
          <w:p w14:paraId="0AF37266" w14:textId="20ED4007"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Gubin</w:t>
            </w:r>
          </w:p>
        </w:tc>
        <w:tc>
          <w:tcPr>
            <w:tcW w:w="2551" w:type="dxa"/>
            <w:tcBorders>
              <w:left w:val="single" w:sz="2" w:space="0" w:color="000000" w:themeColor="text1"/>
              <w:right w:val="single" w:sz="2" w:space="0" w:color="000000" w:themeColor="text1"/>
            </w:tcBorders>
            <w:shd w:val="clear" w:color="auto" w:fill="auto"/>
          </w:tcPr>
          <w:p w14:paraId="3878730B" w14:textId="48BE04B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zadania z programu EWT</w:t>
            </w:r>
          </w:p>
        </w:tc>
        <w:tc>
          <w:tcPr>
            <w:tcW w:w="1242" w:type="dxa"/>
            <w:tcBorders>
              <w:left w:val="single" w:sz="2" w:space="0" w:color="000000" w:themeColor="text1"/>
            </w:tcBorders>
          </w:tcPr>
          <w:p w14:paraId="7FE24B7A" w14:textId="3CC8A957"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15B3373E" w14:textId="77777777" w:rsidTr="00E6722E">
        <w:trPr>
          <w:trHeight w:val="340"/>
        </w:trPr>
        <w:tc>
          <w:tcPr>
            <w:tcW w:w="3227" w:type="dxa"/>
            <w:tcBorders>
              <w:right w:val="single" w:sz="2" w:space="0" w:color="000000" w:themeColor="text1"/>
            </w:tcBorders>
            <w:shd w:val="clear" w:color="auto" w:fill="auto"/>
          </w:tcPr>
          <w:p w14:paraId="26AE5CB9" w14:textId="791550E9"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139 na odc. Górzyca – Rzepin</w:t>
            </w:r>
          </w:p>
        </w:tc>
        <w:tc>
          <w:tcPr>
            <w:tcW w:w="2410" w:type="dxa"/>
            <w:tcBorders>
              <w:left w:val="single" w:sz="2" w:space="0" w:color="000000" w:themeColor="text1"/>
              <w:right w:val="single" w:sz="2" w:space="0" w:color="000000" w:themeColor="text1"/>
            </w:tcBorders>
            <w:shd w:val="clear" w:color="auto" w:fill="auto"/>
          </w:tcPr>
          <w:p w14:paraId="0A27FF33" w14:textId="41CDE079"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Górzyca, gm. Rzepin</w:t>
            </w:r>
          </w:p>
        </w:tc>
        <w:tc>
          <w:tcPr>
            <w:tcW w:w="2551" w:type="dxa"/>
            <w:tcBorders>
              <w:left w:val="single" w:sz="2" w:space="0" w:color="000000" w:themeColor="text1"/>
              <w:right w:val="single" w:sz="2" w:space="0" w:color="000000" w:themeColor="text1"/>
            </w:tcBorders>
            <w:shd w:val="clear" w:color="auto" w:fill="auto"/>
          </w:tcPr>
          <w:p w14:paraId="3B7600C6" w14:textId="1229561B"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zadania z programu EWT</w:t>
            </w:r>
          </w:p>
        </w:tc>
        <w:tc>
          <w:tcPr>
            <w:tcW w:w="1242" w:type="dxa"/>
            <w:tcBorders>
              <w:left w:val="single" w:sz="2" w:space="0" w:color="000000" w:themeColor="text1"/>
            </w:tcBorders>
          </w:tcPr>
          <w:p w14:paraId="39087D14" w14:textId="56D8FC9C"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54CFD2ED" w14:textId="77777777" w:rsidTr="00E6722E">
        <w:trPr>
          <w:trHeight w:val="340"/>
        </w:trPr>
        <w:tc>
          <w:tcPr>
            <w:tcW w:w="3227" w:type="dxa"/>
            <w:tcBorders>
              <w:right w:val="single" w:sz="2" w:space="0" w:color="000000" w:themeColor="text1"/>
            </w:tcBorders>
            <w:shd w:val="clear" w:color="auto" w:fill="auto"/>
          </w:tcPr>
          <w:p w14:paraId="604A1691" w14:textId="5D5FCC5B"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skrzyżowania dróg wojewódzkich nr 132 i 131</w:t>
            </w:r>
          </w:p>
        </w:tc>
        <w:tc>
          <w:tcPr>
            <w:tcW w:w="2410" w:type="dxa"/>
            <w:tcBorders>
              <w:left w:val="single" w:sz="2" w:space="0" w:color="000000" w:themeColor="text1"/>
              <w:right w:val="single" w:sz="2" w:space="0" w:color="000000" w:themeColor="text1"/>
            </w:tcBorders>
            <w:shd w:val="clear" w:color="auto" w:fill="auto"/>
          </w:tcPr>
          <w:p w14:paraId="1550967D" w14:textId="3F2F972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Witnica</w:t>
            </w:r>
          </w:p>
        </w:tc>
        <w:tc>
          <w:tcPr>
            <w:tcW w:w="2551" w:type="dxa"/>
            <w:tcBorders>
              <w:left w:val="single" w:sz="2" w:space="0" w:color="000000" w:themeColor="text1"/>
              <w:right w:val="single" w:sz="2" w:space="0" w:color="000000" w:themeColor="text1"/>
            </w:tcBorders>
            <w:shd w:val="clear" w:color="auto" w:fill="auto"/>
          </w:tcPr>
          <w:p w14:paraId="4FA9FCC5" w14:textId="1FC76434"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4752F6B8" w14:textId="3F5BE3F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8C1DF51" w14:textId="77777777" w:rsidTr="00E6722E">
        <w:trPr>
          <w:trHeight w:val="340"/>
        </w:trPr>
        <w:tc>
          <w:tcPr>
            <w:tcW w:w="3227" w:type="dxa"/>
            <w:tcBorders>
              <w:right w:val="single" w:sz="2" w:space="0" w:color="000000" w:themeColor="text1"/>
            </w:tcBorders>
            <w:shd w:val="clear" w:color="auto" w:fill="auto"/>
          </w:tcPr>
          <w:p w14:paraId="4875DCBA" w14:textId="4345B36E"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137 w zakresie rozbudowy skrzyżowania z drogą gminną (ul. Obozowa) w Słubicach</w:t>
            </w:r>
          </w:p>
        </w:tc>
        <w:tc>
          <w:tcPr>
            <w:tcW w:w="2410" w:type="dxa"/>
            <w:tcBorders>
              <w:left w:val="single" w:sz="2" w:space="0" w:color="000000" w:themeColor="text1"/>
              <w:right w:val="single" w:sz="2" w:space="0" w:color="000000" w:themeColor="text1"/>
            </w:tcBorders>
            <w:shd w:val="clear" w:color="auto" w:fill="auto"/>
          </w:tcPr>
          <w:p w14:paraId="6CA19FCA" w14:textId="640152FC"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Słubice</w:t>
            </w:r>
          </w:p>
        </w:tc>
        <w:tc>
          <w:tcPr>
            <w:tcW w:w="2551" w:type="dxa"/>
            <w:tcBorders>
              <w:left w:val="single" w:sz="2" w:space="0" w:color="000000" w:themeColor="text1"/>
              <w:right w:val="single" w:sz="2" w:space="0" w:color="000000" w:themeColor="text1"/>
            </w:tcBorders>
            <w:shd w:val="clear" w:color="auto" w:fill="auto"/>
          </w:tcPr>
          <w:p w14:paraId="0F7BE885" w14:textId="21D9671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1F93EB98" w14:textId="2C54932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4DE8873" w14:textId="77777777" w:rsidTr="00E6722E">
        <w:trPr>
          <w:trHeight w:val="340"/>
        </w:trPr>
        <w:tc>
          <w:tcPr>
            <w:tcW w:w="3227" w:type="dxa"/>
            <w:tcBorders>
              <w:right w:val="single" w:sz="2" w:space="0" w:color="000000" w:themeColor="text1"/>
            </w:tcBorders>
            <w:shd w:val="clear" w:color="auto" w:fill="auto"/>
          </w:tcPr>
          <w:p w14:paraId="33A2D0C7" w14:textId="439E290B"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 nr 138 na ode Gubin – Połęcko</w:t>
            </w:r>
          </w:p>
        </w:tc>
        <w:tc>
          <w:tcPr>
            <w:tcW w:w="2410" w:type="dxa"/>
            <w:tcBorders>
              <w:left w:val="single" w:sz="2" w:space="0" w:color="000000" w:themeColor="text1"/>
              <w:right w:val="single" w:sz="2" w:space="0" w:color="000000" w:themeColor="text1"/>
            </w:tcBorders>
            <w:shd w:val="clear" w:color="auto" w:fill="auto"/>
          </w:tcPr>
          <w:p w14:paraId="0830364B" w14:textId="259957B9"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Gubin, gm. Gubin, gm. Maszewo</w:t>
            </w:r>
          </w:p>
        </w:tc>
        <w:tc>
          <w:tcPr>
            <w:tcW w:w="2551" w:type="dxa"/>
            <w:tcBorders>
              <w:left w:val="single" w:sz="2" w:space="0" w:color="000000" w:themeColor="text1"/>
              <w:right w:val="single" w:sz="2" w:space="0" w:color="000000" w:themeColor="text1"/>
            </w:tcBorders>
            <w:shd w:val="clear" w:color="auto" w:fill="auto"/>
          </w:tcPr>
          <w:p w14:paraId="3C9F801D" w14:textId="06C72E0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4E029A19" w14:textId="223E5409"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712EE38" w14:textId="77777777" w:rsidTr="00E6722E">
        <w:trPr>
          <w:trHeight w:val="340"/>
        </w:trPr>
        <w:tc>
          <w:tcPr>
            <w:tcW w:w="3227" w:type="dxa"/>
            <w:tcBorders>
              <w:right w:val="single" w:sz="2" w:space="0" w:color="000000" w:themeColor="text1"/>
            </w:tcBorders>
            <w:shd w:val="clear" w:color="auto" w:fill="auto"/>
          </w:tcPr>
          <w:p w14:paraId="60A14193" w14:textId="4C2A904C"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Rozbiórka istniejącego i budowa nowego wiaduktu kolejowego nad drogą wojewódzką nr 138 w km 31+972 w Torzymiu w ciągu linii kolejowej Warszawa – Kunowice km 440,925</w:t>
            </w:r>
          </w:p>
        </w:tc>
        <w:tc>
          <w:tcPr>
            <w:tcW w:w="2410" w:type="dxa"/>
            <w:tcBorders>
              <w:left w:val="single" w:sz="2" w:space="0" w:color="000000" w:themeColor="text1"/>
              <w:right w:val="single" w:sz="2" w:space="0" w:color="000000" w:themeColor="text1"/>
            </w:tcBorders>
            <w:shd w:val="clear" w:color="auto" w:fill="auto"/>
          </w:tcPr>
          <w:p w14:paraId="255D9433" w14:textId="17EE81D6"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Torzym</w:t>
            </w:r>
          </w:p>
        </w:tc>
        <w:tc>
          <w:tcPr>
            <w:tcW w:w="2551" w:type="dxa"/>
            <w:tcBorders>
              <w:left w:val="single" w:sz="2" w:space="0" w:color="000000" w:themeColor="text1"/>
              <w:right w:val="single" w:sz="2" w:space="0" w:color="000000" w:themeColor="text1"/>
            </w:tcBorders>
            <w:shd w:val="clear" w:color="auto" w:fill="auto"/>
          </w:tcPr>
          <w:p w14:paraId="120B1C4E" w14:textId="33F7BA7F"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4F49A384" w14:textId="41BA661D"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E9227C5" w14:textId="77777777" w:rsidTr="00E6722E">
        <w:trPr>
          <w:trHeight w:val="340"/>
        </w:trPr>
        <w:tc>
          <w:tcPr>
            <w:tcW w:w="3227" w:type="dxa"/>
            <w:tcBorders>
              <w:right w:val="single" w:sz="2" w:space="0" w:color="000000" w:themeColor="text1"/>
            </w:tcBorders>
            <w:shd w:val="clear" w:color="auto" w:fill="auto"/>
          </w:tcPr>
          <w:p w14:paraId="183C7C2F" w14:textId="26EC476B" w:rsidR="003D167A" w:rsidRPr="0022377A" w:rsidRDefault="003D167A" w:rsidP="00B1595B">
            <w:pPr>
              <w:pStyle w:val="Akapitzlist"/>
              <w:numPr>
                <w:ilvl w:val="0"/>
                <w:numId w:val="7"/>
              </w:numPr>
              <w:spacing w:after="160"/>
              <w:ind w:left="284" w:hanging="284"/>
              <w:rPr>
                <w:sz w:val="20"/>
                <w:szCs w:val="20"/>
              </w:rPr>
            </w:pPr>
            <w:r w:rsidRPr="0022377A">
              <w:rPr>
                <w:sz w:val="20"/>
                <w:szCs w:val="20"/>
              </w:rPr>
              <w:t>Wzmocnienie drogi woj. nr 151 na odcinku Gorzów Wlkp. – granica województwa</w:t>
            </w:r>
          </w:p>
        </w:tc>
        <w:tc>
          <w:tcPr>
            <w:tcW w:w="2410" w:type="dxa"/>
            <w:tcBorders>
              <w:left w:val="single" w:sz="2" w:space="0" w:color="000000" w:themeColor="text1"/>
              <w:right w:val="single" w:sz="2" w:space="0" w:color="000000" w:themeColor="text1"/>
            </w:tcBorders>
            <w:shd w:val="clear" w:color="auto" w:fill="auto"/>
          </w:tcPr>
          <w:p w14:paraId="6374D03E" w14:textId="517CA864"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 gm. Kłodawa</w:t>
            </w:r>
          </w:p>
        </w:tc>
        <w:tc>
          <w:tcPr>
            <w:tcW w:w="2551" w:type="dxa"/>
            <w:tcBorders>
              <w:left w:val="single" w:sz="2" w:space="0" w:color="000000" w:themeColor="text1"/>
              <w:right w:val="single" w:sz="2" w:space="0" w:color="000000" w:themeColor="text1"/>
            </w:tcBorders>
            <w:shd w:val="clear" w:color="auto" w:fill="auto"/>
          </w:tcPr>
          <w:p w14:paraId="1365CB12" w14:textId="3654D9F9"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432C1E45" w14:textId="703AF08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F33FAEC" w14:textId="77777777" w:rsidTr="00E6722E">
        <w:trPr>
          <w:trHeight w:val="340"/>
        </w:trPr>
        <w:tc>
          <w:tcPr>
            <w:tcW w:w="3227" w:type="dxa"/>
            <w:tcBorders>
              <w:right w:val="single" w:sz="2" w:space="0" w:color="000000" w:themeColor="text1"/>
            </w:tcBorders>
            <w:shd w:val="clear" w:color="auto" w:fill="auto"/>
          </w:tcPr>
          <w:p w14:paraId="3EFE57BC" w14:textId="202A91C3"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skrzyżowania drogi wojewódzkiej nr 156 (ul. Sportowa) z drogą powiatową nr 1375 F (ul. Adama Asnyka) w km 43+936 w m. Strzelce Krajeńskie</w:t>
            </w:r>
          </w:p>
        </w:tc>
        <w:tc>
          <w:tcPr>
            <w:tcW w:w="2410" w:type="dxa"/>
            <w:tcBorders>
              <w:left w:val="single" w:sz="2" w:space="0" w:color="000000" w:themeColor="text1"/>
              <w:right w:val="single" w:sz="2" w:space="0" w:color="000000" w:themeColor="text1"/>
            </w:tcBorders>
            <w:shd w:val="clear" w:color="auto" w:fill="auto"/>
          </w:tcPr>
          <w:p w14:paraId="3E78A7A8" w14:textId="1C269F2A"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Strzelce Krajeńskie</w:t>
            </w:r>
          </w:p>
        </w:tc>
        <w:tc>
          <w:tcPr>
            <w:tcW w:w="2551" w:type="dxa"/>
            <w:tcBorders>
              <w:left w:val="single" w:sz="2" w:space="0" w:color="000000" w:themeColor="text1"/>
              <w:right w:val="single" w:sz="2" w:space="0" w:color="000000" w:themeColor="text1"/>
            </w:tcBorders>
            <w:shd w:val="clear" w:color="auto" w:fill="auto"/>
          </w:tcPr>
          <w:p w14:paraId="35C4A223" w14:textId="10B4C00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538CE4D7" w14:textId="0136FDF3"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C4AF0F4" w14:textId="77777777" w:rsidTr="00E6722E">
        <w:trPr>
          <w:trHeight w:val="340"/>
        </w:trPr>
        <w:tc>
          <w:tcPr>
            <w:tcW w:w="3227" w:type="dxa"/>
            <w:tcBorders>
              <w:right w:val="single" w:sz="2" w:space="0" w:color="000000" w:themeColor="text1"/>
            </w:tcBorders>
            <w:shd w:val="clear" w:color="auto" w:fill="auto"/>
          </w:tcPr>
          <w:p w14:paraId="099ABBDA" w14:textId="35B8F200"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 nr 159 w ciągu ul. Mostowej w m. Skwierzyna od km 11+790,00 do km 13+928.78</w:t>
            </w:r>
          </w:p>
        </w:tc>
        <w:tc>
          <w:tcPr>
            <w:tcW w:w="2410" w:type="dxa"/>
            <w:tcBorders>
              <w:left w:val="single" w:sz="2" w:space="0" w:color="000000" w:themeColor="text1"/>
              <w:right w:val="single" w:sz="2" w:space="0" w:color="000000" w:themeColor="text1"/>
            </w:tcBorders>
            <w:shd w:val="clear" w:color="auto" w:fill="auto"/>
          </w:tcPr>
          <w:p w14:paraId="10254821" w14:textId="1328AF9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Skwierzyna</w:t>
            </w:r>
          </w:p>
        </w:tc>
        <w:tc>
          <w:tcPr>
            <w:tcW w:w="2551" w:type="dxa"/>
            <w:tcBorders>
              <w:left w:val="single" w:sz="2" w:space="0" w:color="000000" w:themeColor="text1"/>
              <w:right w:val="single" w:sz="2" w:space="0" w:color="000000" w:themeColor="text1"/>
            </w:tcBorders>
            <w:shd w:val="clear" w:color="auto" w:fill="auto"/>
          </w:tcPr>
          <w:p w14:paraId="014CDABB" w14:textId="1AE5CF29"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7C6FE902" w14:textId="7D49296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4DE4D93" w14:textId="77777777" w:rsidTr="00E6722E">
        <w:trPr>
          <w:trHeight w:val="340"/>
        </w:trPr>
        <w:tc>
          <w:tcPr>
            <w:tcW w:w="3227" w:type="dxa"/>
            <w:tcBorders>
              <w:right w:val="single" w:sz="2" w:space="0" w:color="000000" w:themeColor="text1"/>
            </w:tcBorders>
            <w:shd w:val="clear" w:color="auto" w:fill="auto"/>
          </w:tcPr>
          <w:p w14:paraId="59092F95" w14:textId="7AC6B952" w:rsidR="003D167A" w:rsidRPr="0022377A" w:rsidRDefault="003D167A" w:rsidP="00B1595B">
            <w:pPr>
              <w:pStyle w:val="Akapitzlist"/>
              <w:numPr>
                <w:ilvl w:val="0"/>
                <w:numId w:val="7"/>
              </w:numPr>
              <w:spacing w:after="160"/>
              <w:ind w:left="284" w:hanging="284"/>
              <w:rPr>
                <w:sz w:val="20"/>
                <w:szCs w:val="20"/>
              </w:rPr>
            </w:pPr>
            <w:r w:rsidRPr="0022377A">
              <w:rPr>
                <w:sz w:val="20"/>
                <w:szCs w:val="20"/>
              </w:rPr>
              <w:t>Remont drogi wojewódzkiej nr 174 na odcinku Drezdenko – Stare Bielice (na odc. 0+873-1+326)</w:t>
            </w:r>
          </w:p>
        </w:tc>
        <w:tc>
          <w:tcPr>
            <w:tcW w:w="2410" w:type="dxa"/>
            <w:tcBorders>
              <w:left w:val="single" w:sz="2" w:space="0" w:color="000000" w:themeColor="text1"/>
              <w:right w:val="single" w:sz="2" w:space="0" w:color="000000" w:themeColor="text1"/>
            </w:tcBorders>
            <w:shd w:val="clear" w:color="auto" w:fill="auto"/>
          </w:tcPr>
          <w:p w14:paraId="50735D71" w14:textId="34C07BB2"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Drezdenko</w:t>
            </w:r>
          </w:p>
        </w:tc>
        <w:tc>
          <w:tcPr>
            <w:tcW w:w="2551" w:type="dxa"/>
            <w:tcBorders>
              <w:left w:val="single" w:sz="2" w:space="0" w:color="000000" w:themeColor="text1"/>
              <w:right w:val="single" w:sz="2" w:space="0" w:color="000000" w:themeColor="text1"/>
            </w:tcBorders>
            <w:shd w:val="clear" w:color="auto" w:fill="auto"/>
          </w:tcPr>
          <w:p w14:paraId="74D48A9E" w14:textId="57562DB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18D6D60C" w14:textId="202474FD"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F3B984A" w14:textId="77777777" w:rsidTr="00E6722E">
        <w:trPr>
          <w:trHeight w:val="340"/>
        </w:trPr>
        <w:tc>
          <w:tcPr>
            <w:tcW w:w="3227" w:type="dxa"/>
            <w:tcBorders>
              <w:right w:val="single" w:sz="2" w:space="0" w:color="000000" w:themeColor="text1"/>
            </w:tcBorders>
            <w:shd w:val="clear" w:color="auto" w:fill="auto"/>
          </w:tcPr>
          <w:p w14:paraId="55DB557A" w14:textId="31A8C788"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181 relacji Drezdenko - Wieleń od km 1+250 do km 3+940</w:t>
            </w:r>
          </w:p>
        </w:tc>
        <w:tc>
          <w:tcPr>
            <w:tcW w:w="2410" w:type="dxa"/>
            <w:tcBorders>
              <w:left w:val="single" w:sz="2" w:space="0" w:color="000000" w:themeColor="text1"/>
              <w:right w:val="single" w:sz="2" w:space="0" w:color="000000" w:themeColor="text1"/>
            </w:tcBorders>
            <w:shd w:val="clear" w:color="auto" w:fill="auto"/>
          </w:tcPr>
          <w:p w14:paraId="5A6B0AE0" w14:textId="32FB7A08"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Drezdenko</w:t>
            </w:r>
          </w:p>
        </w:tc>
        <w:tc>
          <w:tcPr>
            <w:tcW w:w="2551" w:type="dxa"/>
            <w:tcBorders>
              <w:left w:val="single" w:sz="2" w:space="0" w:color="000000" w:themeColor="text1"/>
              <w:right w:val="single" w:sz="2" w:space="0" w:color="000000" w:themeColor="text1"/>
            </w:tcBorders>
            <w:shd w:val="clear" w:color="auto" w:fill="auto"/>
          </w:tcPr>
          <w:p w14:paraId="578D203F" w14:textId="748565A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5C1AE7CD" w14:textId="3C990B29"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7312FEB" w14:textId="77777777" w:rsidTr="00E6722E">
        <w:trPr>
          <w:trHeight w:val="340"/>
        </w:trPr>
        <w:tc>
          <w:tcPr>
            <w:tcW w:w="3227" w:type="dxa"/>
            <w:tcBorders>
              <w:right w:val="single" w:sz="2" w:space="0" w:color="000000" w:themeColor="text1"/>
            </w:tcBorders>
            <w:shd w:val="clear" w:color="auto" w:fill="auto"/>
          </w:tcPr>
          <w:p w14:paraId="61EA3846" w14:textId="564E01EE"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 nr 278 na odc. Konotop-Lubogoszcz w km 64+354</w:t>
            </w:r>
            <w:r w:rsidRPr="0022377A">
              <w:rPr>
                <w:sz w:val="20"/>
                <w:szCs w:val="20"/>
              </w:rPr>
              <w:softHyphen/>
              <w:t>67+554</w:t>
            </w:r>
          </w:p>
        </w:tc>
        <w:tc>
          <w:tcPr>
            <w:tcW w:w="2410" w:type="dxa"/>
            <w:tcBorders>
              <w:left w:val="single" w:sz="2" w:space="0" w:color="000000" w:themeColor="text1"/>
              <w:right w:val="single" w:sz="2" w:space="0" w:color="000000" w:themeColor="text1"/>
            </w:tcBorders>
            <w:shd w:val="clear" w:color="auto" w:fill="auto"/>
          </w:tcPr>
          <w:p w14:paraId="717DCCDD" w14:textId="09ACDFBB"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Kolsko, gm. Sława</w:t>
            </w:r>
          </w:p>
        </w:tc>
        <w:tc>
          <w:tcPr>
            <w:tcW w:w="2551" w:type="dxa"/>
            <w:tcBorders>
              <w:left w:val="single" w:sz="2" w:space="0" w:color="000000" w:themeColor="text1"/>
              <w:right w:val="single" w:sz="2" w:space="0" w:color="000000" w:themeColor="text1"/>
            </w:tcBorders>
            <w:shd w:val="clear" w:color="auto" w:fill="auto"/>
          </w:tcPr>
          <w:p w14:paraId="022928A9" w14:textId="480FBB5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00097DF1" w14:textId="1E939BA1"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3B126F28" w14:textId="77777777" w:rsidTr="00E6722E">
        <w:trPr>
          <w:trHeight w:val="340"/>
        </w:trPr>
        <w:tc>
          <w:tcPr>
            <w:tcW w:w="3227" w:type="dxa"/>
            <w:tcBorders>
              <w:right w:val="single" w:sz="2" w:space="0" w:color="000000" w:themeColor="text1"/>
            </w:tcBorders>
            <w:shd w:val="clear" w:color="auto" w:fill="auto"/>
          </w:tcPr>
          <w:p w14:paraId="659D71A7" w14:textId="1FC635D9"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278 na odc. Sulechów – Szklarka Radnicka</w:t>
            </w:r>
          </w:p>
        </w:tc>
        <w:tc>
          <w:tcPr>
            <w:tcW w:w="2410" w:type="dxa"/>
            <w:tcBorders>
              <w:left w:val="single" w:sz="2" w:space="0" w:color="000000" w:themeColor="text1"/>
              <w:right w:val="single" w:sz="2" w:space="0" w:color="000000" w:themeColor="text1"/>
            </w:tcBorders>
            <w:shd w:val="clear" w:color="auto" w:fill="auto"/>
          </w:tcPr>
          <w:p w14:paraId="641E0059" w14:textId="120C8ED1"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Sulechów, gm. Krosno Odrzańskie</w:t>
            </w:r>
          </w:p>
        </w:tc>
        <w:tc>
          <w:tcPr>
            <w:tcW w:w="2551" w:type="dxa"/>
            <w:tcBorders>
              <w:left w:val="single" w:sz="2" w:space="0" w:color="000000" w:themeColor="text1"/>
              <w:right w:val="single" w:sz="2" w:space="0" w:color="000000" w:themeColor="text1"/>
            </w:tcBorders>
            <w:shd w:val="clear" w:color="auto" w:fill="auto"/>
          </w:tcPr>
          <w:p w14:paraId="6E005568" w14:textId="06CF9842"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1DD97962" w14:textId="6510D58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AAD38DE" w14:textId="77777777" w:rsidTr="00E6722E">
        <w:trPr>
          <w:trHeight w:val="340"/>
        </w:trPr>
        <w:tc>
          <w:tcPr>
            <w:tcW w:w="3227" w:type="dxa"/>
            <w:tcBorders>
              <w:right w:val="single" w:sz="2" w:space="0" w:color="000000" w:themeColor="text1"/>
            </w:tcBorders>
            <w:shd w:val="clear" w:color="auto" w:fill="auto"/>
          </w:tcPr>
          <w:p w14:paraId="12A6AEB5" w14:textId="51DC3C56"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279 w m. Drzonów</w:t>
            </w:r>
          </w:p>
        </w:tc>
        <w:tc>
          <w:tcPr>
            <w:tcW w:w="2410" w:type="dxa"/>
            <w:tcBorders>
              <w:left w:val="single" w:sz="2" w:space="0" w:color="000000" w:themeColor="text1"/>
              <w:right w:val="single" w:sz="2" w:space="0" w:color="000000" w:themeColor="text1"/>
            </w:tcBorders>
            <w:shd w:val="clear" w:color="auto" w:fill="auto"/>
          </w:tcPr>
          <w:p w14:paraId="1F8911C6" w14:textId="09039419"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Świdnica</w:t>
            </w:r>
          </w:p>
        </w:tc>
        <w:tc>
          <w:tcPr>
            <w:tcW w:w="2551" w:type="dxa"/>
            <w:tcBorders>
              <w:left w:val="single" w:sz="2" w:space="0" w:color="000000" w:themeColor="text1"/>
              <w:right w:val="single" w:sz="2" w:space="0" w:color="000000" w:themeColor="text1"/>
            </w:tcBorders>
            <w:shd w:val="clear" w:color="auto" w:fill="auto"/>
          </w:tcPr>
          <w:p w14:paraId="687B9F5C" w14:textId="6955494A"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699D82BB" w14:textId="07E97D4B"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343F3A6" w14:textId="77777777" w:rsidTr="00E6722E">
        <w:trPr>
          <w:trHeight w:val="340"/>
        </w:trPr>
        <w:tc>
          <w:tcPr>
            <w:tcW w:w="3227" w:type="dxa"/>
            <w:tcBorders>
              <w:right w:val="single" w:sz="2" w:space="0" w:color="000000" w:themeColor="text1"/>
            </w:tcBorders>
            <w:shd w:val="clear" w:color="auto" w:fill="auto"/>
          </w:tcPr>
          <w:p w14:paraId="16E4AF7C" w14:textId="23785ED2" w:rsidR="003D167A" w:rsidRPr="0022377A" w:rsidRDefault="003D167A" w:rsidP="00B1595B">
            <w:pPr>
              <w:pStyle w:val="Akapitzlist"/>
              <w:numPr>
                <w:ilvl w:val="0"/>
                <w:numId w:val="7"/>
              </w:numPr>
              <w:spacing w:after="160"/>
              <w:ind w:left="284" w:hanging="284"/>
              <w:rPr>
                <w:sz w:val="20"/>
                <w:szCs w:val="20"/>
              </w:rPr>
            </w:pPr>
            <w:r w:rsidRPr="0022377A">
              <w:rPr>
                <w:sz w:val="20"/>
                <w:szCs w:val="20"/>
              </w:rPr>
              <w:t>Rozbudowa drogi wojewódzkiej nr 279 relacji Ochla – Świdnica od km 25+000 do km 30+230</w:t>
            </w:r>
          </w:p>
        </w:tc>
        <w:tc>
          <w:tcPr>
            <w:tcW w:w="2410" w:type="dxa"/>
            <w:tcBorders>
              <w:left w:val="single" w:sz="2" w:space="0" w:color="000000" w:themeColor="text1"/>
              <w:right w:val="single" w:sz="2" w:space="0" w:color="000000" w:themeColor="text1"/>
            </w:tcBorders>
            <w:shd w:val="clear" w:color="auto" w:fill="auto"/>
          </w:tcPr>
          <w:p w14:paraId="5E2CECAE" w14:textId="5BDA571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Świdnica, m. Zielona Góra</w:t>
            </w:r>
          </w:p>
        </w:tc>
        <w:tc>
          <w:tcPr>
            <w:tcW w:w="2551" w:type="dxa"/>
            <w:tcBorders>
              <w:left w:val="single" w:sz="2" w:space="0" w:color="000000" w:themeColor="text1"/>
              <w:right w:val="single" w:sz="2" w:space="0" w:color="000000" w:themeColor="text1"/>
            </w:tcBorders>
            <w:shd w:val="clear" w:color="auto" w:fill="auto"/>
          </w:tcPr>
          <w:p w14:paraId="7C80B7BC" w14:textId="624BB4B1"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7115900B" w14:textId="0D5FD201"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337ED41F" w14:textId="77777777" w:rsidTr="00E6722E">
        <w:trPr>
          <w:trHeight w:val="340"/>
        </w:trPr>
        <w:tc>
          <w:tcPr>
            <w:tcW w:w="3227" w:type="dxa"/>
            <w:tcBorders>
              <w:right w:val="single" w:sz="2" w:space="0" w:color="000000" w:themeColor="text1"/>
            </w:tcBorders>
            <w:shd w:val="clear" w:color="auto" w:fill="auto"/>
          </w:tcPr>
          <w:p w14:paraId="5ECD2AA3" w14:textId="300832D3" w:rsidR="003D167A" w:rsidRPr="0022377A" w:rsidRDefault="003D167A" w:rsidP="00B1595B">
            <w:pPr>
              <w:pStyle w:val="Akapitzlist"/>
              <w:numPr>
                <w:ilvl w:val="0"/>
                <w:numId w:val="7"/>
              </w:numPr>
              <w:spacing w:after="160"/>
              <w:ind w:left="284" w:hanging="284"/>
              <w:rPr>
                <w:sz w:val="20"/>
                <w:szCs w:val="20"/>
              </w:rPr>
            </w:pPr>
            <w:r w:rsidRPr="0022377A">
              <w:rPr>
                <w:sz w:val="20"/>
                <w:szCs w:val="20"/>
              </w:rPr>
              <w:t>Wzmocnienie drogi woj nr 283 w m. Mirocin Dolny od km 21+040,50 do km 21+800 wraz z budową chodnika</w:t>
            </w:r>
          </w:p>
        </w:tc>
        <w:tc>
          <w:tcPr>
            <w:tcW w:w="2410" w:type="dxa"/>
            <w:tcBorders>
              <w:left w:val="single" w:sz="2" w:space="0" w:color="000000" w:themeColor="text1"/>
              <w:right w:val="single" w:sz="2" w:space="0" w:color="000000" w:themeColor="text1"/>
            </w:tcBorders>
            <w:shd w:val="clear" w:color="auto" w:fill="auto"/>
          </w:tcPr>
          <w:p w14:paraId="7FE9AAC5" w14:textId="4592A6EA"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Kożuchów</w:t>
            </w:r>
          </w:p>
        </w:tc>
        <w:tc>
          <w:tcPr>
            <w:tcW w:w="2551" w:type="dxa"/>
            <w:tcBorders>
              <w:left w:val="single" w:sz="2" w:space="0" w:color="000000" w:themeColor="text1"/>
              <w:right w:val="single" w:sz="2" w:space="0" w:color="000000" w:themeColor="text1"/>
            </w:tcBorders>
            <w:shd w:val="clear" w:color="auto" w:fill="auto"/>
          </w:tcPr>
          <w:p w14:paraId="42493590" w14:textId="261A25D1"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0D98A1AB" w14:textId="54298F5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2E9291BB" w14:textId="77777777" w:rsidTr="00E6722E">
        <w:trPr>
          <w:trHeight w:val="340"/>
        </w:trPr>
        <w:tc>
          <w:tcPr>
            <w:tcW w:w="3227" w:type="dxa"/>
            <w:tcBorders>
              <w:right w:val="single" w:sz="2" w:space="0" w:color="000000" w:themeColor="text1"/>
            </w:tcBorders>
            <w:shd w:val="clear" w:color="auto" w:fill="auto"/>
          </w:tcPr>
          <w:p w14:paraId="16B7B741" w14:textId="596D5406" w:rsidR="003D167A" w:rsidRPr="0022377A" w:rsidRDefault="003D167A" w:rsidP="00B1595B">
            <w:pPr>
              <w:pStyle w:val="Akapitzlist"/>
              <w:numPr>
                <w:ilvl w:val="0"/>
                <w:numId w:val="7"/>
              </w:numPr>
              <w:spacing w:after="160"/>
              <w:ind w:left="284" w:hanging="284"/>
              <w:rPr>
                <w:sz w:val="20"/>
                <w:szCs w:val="20"/>
              </w:rPr>
            </w:pPr>
            <w:r w:rsidRPr="0022377A">
              <w:rPr>
                <w:sz w:val="20"/>
                <w:szCs w:val="20"/>
              </w:rPr>
              <w:t>Wzmocnienie drogi wojewódzkiej nr 283 relacji Zielona Góra - Kożuchów</w:t>
            </w:r>
          </w:p>
        </w:tc>
        <w:tc>
          <w:tcPr>
            <w:tcW w:w="2410" w:type="dxa"/>
            <w:tcBorders>
              <w:left w:val="single" w:sz="2" w:space="0" w:color="000000" w:themeColor="text1"/>
              <w:right w:val="single" w:sz="2" w:space="0" w:color="000000" w:themeColor="text1"/>
            </w:tcBorders>
            <w:shd w:val="clear" w:color="auto" w:fill="auto"/>
          </w:tcPr>
          <w:p w14:paraId="20FDFE73" w14:textId="523D4C56"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Zielona Góra, gm. Kożuchów</w:t>
            </w:r>
          </w:p>
        </w:tc>
        <w:tc>
          <w:tcPr>
            <w:tcW w:w="2551" w:type="dxa"/>
            <w:tcBorders>
              <w:left w:val="single" w:sz="2" w:space="0" w:color="000000" w:themeColor="text1"/>
              <w:right w:val="single" w:sz="2" w:space="0" w:color="000000" w:themeColor="text1"/>
            </w:tcBorders>
            <w:shd w:val="clear" w:color="auto" w:fill="auto"/>
          </w:tcPr>
          <w:p w14:paraId="4B174058" w14:textId="14A6572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560C3D25" w14:textId="4C698FA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D0D01AE" w14:textId="77777777" w:rsidTr="00E6722E">
        <w:trPr>
          <w:trHeight w:val="340"/>
        </w:trPr>
        <w:tc>
          <w:tcPr>
            <w:tcW w:w="3227" w:type="dxa"/>
            <w:tcBorders>
              <w:right w:val="single" w:sz="2" w:space="0" w:color="000000" w:themeColor="text1"/>
            </w:tcBorders>
            <w:shd w:val="clear" w:color="auto" w:fill="auto"/>
          </w:tcPr>
          <w:p w14:paraId="208D98DA" w14:textId="08B93E35"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 nr 283 w m. Lasocin na odcinku od km 33+448 do km 36+364</w:t>
            </w:r>
          </w:p>
        </w:tc>
        <w:tc>
          <w:tcPr>
            <w:tcW w:w="2410" w:type="dxa"/>
            <w:tcBorders>
              <w:left w:val="single" w:sz="2" w:space="0" w:color="000000" w:themeColor="text1"/>
              <w:right w:val="single" w:sz="2" w:space="0" w:color="000000" w:themeColor="text1"/>
            </w:tcBorders>
            <w:shd w:val="clear" w:color="auto" w:fill="auto"/>
          </w:tcPr>
          <w:p w14:paraId="732DAA26" w14:textId="45943BB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Kożuchów</w:t>
            </w:r>
          </w:p>
        </w:tc>
        <w:tc>
          <w:tcPr>
            <w:tcW w:w="2551" w:type="dxa"/>
            <w:tcBorders>
              <w:left w:val="single" w:sz="2" w:space="0" w:color="000000" w:themeColor="text1"/>
              <w:right w:val="single" w:sz="2" w:space="0" w:color="000000" w:themeColor="text1"/>
            </w:tcBorders>
            <w:shd w:val="clear" w:color="auto" w:fill="auto"/>
          </w:tcPr>
          <w:p w14:paraId="39E57488" w14:textId="62C49C3F"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32B4617F" w14:textId="2BAB0DE1"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10BFE711" w14:textId="77777777" w:rsidTr="00E6722E">
        <w:trPr>
          <w:trHeight w:val="340"/>
        </w:trPr>
        <w:tc>
          <w:tcPr>
            <w:tcW w:w="3227" w:type="dxa"/>
            <w:tcBorders>
              <w:right w:val="single" w:sz="2" w:space="0" w:color="000000" w:themeColor="text1"/>
            </w:tcBorders>
            <w:shd w:val="clear" w:color="auto" w:fill="auto"/>
          </w:tcPr>
          <w:p w14:paraId="48FD0A08" w14:textId="5C404747"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wojewódzkiej nr 283 relacji Kożuchów – skrzyżowanie z drogą wojewódzką nr 292 na odcinku od km 36+885,00 do km 38+380.00</w:t>
            </w:r>
          </w:p>
        </w:tc>
        <w:tc>
          <w:tcPr>
            <w:tcW w:w="2410" w:type="dxa"/>
            <w:tcBorders>
              <w:left w:val="single" w:sz="2" w:space="0" w:color="000000" w:themeColor="text1"/>
              <w:right w:val="single" w:sz="2" w:space="0" w:color="000000" w:themeColor="text1"/>
            </w:tcBorders>
            <w:shd w:val="clear" w:color="auto" w:fill="auto"/>
          </w:tcPr>
          <w:p w14:paraId="2E76B258" w14:textId="28FB6721"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Kożuchów, gm. Nowa Sól</w:t>
            </w:r>
          </w:p>
        </w:tc>
        <w:tc>
          <w:tcPr>
            <w:tcW w:w="2551" w:type="dxa"/>
            <w:tcBorders>
              <w:left w:val="single" w:sz="2" w:space="0" w:color="000000" w:themeColor="text1"/>
              <w:right w:val="single" w:sz="2" w:space="0" w:color="000000" w:themeColor="text1"/>
            </w:tcBorders>
            <w:shd w:val="clear" w:color="auto" w:fill="auto"/>
          </w:tcPr>
          <w:p w14:paraId="1AA4A0DB" w14:textId="4FB02BE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38BB9E97" w14:textId="34908792"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059A001" w14:textId="77777777" w:rsidTr="00E6722E">
        <w:trPr>
          <w:trHeight w:val="340"/>
        </w:trPr>
        <w:tc>
          <w:tcPr>
            <w:tcW w:w="3227" w:type="dxa"/>
            <w:tcBorders>
              <w:right w:val="single" w:sz="2" w:space="0" w:color="000000" w:themeColor="text1"/>
            </w:tcBorders>
            <w:shd w:val="clear" w:color="auto" w:fill="auto"/>
          </w:tcPr>
          <w:p w14:paraId="3CF1E8D7" w14:textId="27ADB94B"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wiaduktu kolejowego związanego z I Etapem obwodnicy Lubska (DW289, DW287)</w:t>
            </w:r>
          </w:p>
        </w:tc>
        <w:tc>
          <w:tcPr>
            <w:tcW w:w="2410" w:type="dxa"/>
            <w:tcBorders>
              <w:left w:val="single" w:sz="2" w:space="0" w:color="000000" w:themeColor="text1"/>
              <w:right w:val="single" w:sz="2" w:space="0" w:color="000000" w:themeColor="text1"/>
            </w:tcBorders>
            <w:shd w:val="clear" w:color="auto" w:fill="auto"/>
          </w:tcPr>
          <w:p w14:paraId="277E66C2" w14:textId="4EAA3023"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Lubsko</w:t>
            </w:r>
          </w:p>
        </w:tc>
        <w:tc>
          <w:tcPr>
            <w:tcW w:w="2551" w:type="dxa"/>
            <w:tcBorders>
              <w:left w:val="single" w:sz="2" w:space="0" w:color="000000" w:themeColor="text1"/>
              <w:right w:val="single" w:sz="2" w:space="0" w:color="000000" w:themeColor="text1"/>
            </w:tcBorders>
            <w:shd w:val="clear" w:color="auto" w:fill="auto"/>
          </w:tcPr>
          <w:p w14:paraId="3738F479" w14:textId="720589E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1F079130" w14:textId="59883EEE"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C4CB732" w14:textId="77777777" w:rsidTr="00E6722E">
        <w:trPr>
          <w:trHeight w:val="340"/>
        </w:trPr>
        <w:tc>
          <w:tcPr>
            <w:tcW w:w="3227" w:type="dxa"/>
            <w:tcBorders>
              <w:right w:val="single" w:sz="2" w:space="0" w:color="000000" w:themeColor="text1"/>
            </w:tcBorders>
            <w:shd w:val="clear" w:color="auto" w:fill="auto"/>
          </w:tcPr>
          <w:p w14:paraId="609BFED7" w14:textId="5AE30C66"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drogi woj. nr 292 na odc. Nowa Sól – Bytom Odrzański od km 5+400 do km 7+050</w:t>
            </w:r>
          </w:p>
        </w:tc>
        <w:tc>
          <w:tcPr>
            <w:tcW w:w="2410" w:type="dxa"/>
            <w:tcBorders>
              <w:left w:val="single" w:sz="2" w:space="0" w:color="000000" w:themeColor="text1"/>
              <w:right w:val="single" w:sz="2" w:space="0" w:color="000000" w:themeColor="text1"/>
            </w:tcBorders>
            <w:shd w:val="clear" w:color="auto" w:fill="auto"/>
          </w:tcPr>
          <w:p w14:paraId="5B8C5F49" w14:textId="535F7A06"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Nowa Sól, gm. Nowogród Bobrzański</w:t>
            </w:r>
          </w:p>
        </w:tc>
        <w:tc>
          <w:tcPr>
            <w:tcW w:w="2551" w:type="dxa"/>
            <w:tcBorders>
              <w:left w:val="single" w:sz="2" w:space="0" w:color="000000" w:themeColor="text1"/>
              <w:right w:val="single" w:sz="2" w:space="0" w:color="000000" w:themeColor="text1"/>
            </w:tcBorders>
            <w:shd w:val="clear" w:color="auto" w:fill="auto"/>
          </w:tcPr>
          <w:p w14:paraId="333063EA" w14:textId="10D9114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6275CD2A" w14:textId="72785CC7"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38C7CE44" w14:textId="77777777" w:rsidTr="00E6722E">
        <w:trPr>
          <w:trHeight w:val="340"/>
        </w:trPr>
        <w:tc>
          <w:tcPr>
            <w:tcW w:w="3227" w:type="dxa"/>
            <w:tcBorders>
              <w:right w:val="single" w:sz="2" w:space="0" w:color="000000" w:themeColor="text1"/>
            </w:tcBorders>
            <w:shd w:val="clear" w:color="auto" w:fill="auto"/>
          </w:tcPr>
          <w:p w14:paraId="2AA8C376" w14:textId="0E8C40E5"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296 na odc. Stypułów – Żagań (10+500-25+000)</w:t>
            </w:r>
          </w:p>
        </w:tc>
        <w:tc>
          <w:tcPr>
            <w:tcW w:w="2410" w:type="dxa"/>
            <w:tcBorders>
              <w:left w:val="single" w:sz="2" w:space="0" w:color="000000" w:themeColor="text1"/>
              <w:right w:val="single" w:sz="2" w:space="0" w:color="000000" w:themeColor="text1"/>
            </w:tcBorders>
            <w:shd w:val="clear" w:color="auto" w:fill="auto"/>
          </w:tcPr>
          <w:p w14:paraId="275F585D" w14:textId="35A25BBF"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Kożuchów, gm. Brzeźnica, gm. Żagań</w:t>
            </w:r>
          </w:p>
        </w:tc>
        <w:tc>
          <w:tcPr>
            <w:tcW w:w="2551" w:type="dxa"/>
            <w:tcBorders>
              <w:left w:val="single" w:sz="2" w:space="0" w:color="000000" w:themeColor="text1"/>
              <w:right w:val="single" w:sz="2" w:space="0" w:color="000000" w:themeColor="text1"/>
            </w:tcBorders>
            <w:shd w:val="clear" w:color="auto" w:fill="auto"/>
          </w:tcPr>
          <w:p w14:paraId="0FCDC11A" w14:textId="30A67DF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6375C9B3" w14:textId="7E3B1C7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8B09621" w14:textId="77777777" w:rsidTr="00E6722E">
        <w:trPr>
          <w:trHeight w:val="340"/>
        </w:trPr>
        <w:tc>
          <w:tcPr>
            <w:tcW w:w="3227" w:type="dxa"/>
            <w:tcBorders>
              <w:right w:val="single" w:sz="2" w:space="0" w:color="000000" w:themeColor="text1"/>
            </w:tcBorders>
            <w:shd w:val="clear" w:color="auto" w:fill="auto"/>
          </w:tcPr>
          <w:p w14:paraId="0723B513" w14:textId="3CBFA964" w:rsidR="003D167A" w:rsidRPr="0022377A" w:rsidRDefault="003D167A" w:rsidP="00B1595B">
            <w:pPr>
              <w:pStyle w:val="Akapitzlist"/>
              <w:numPr>
                <w:ilvl w:val="0"/>
                <w:numId w:val="7"/>
              </w:numPr>
              <w:spacing w:after="160"/>
              <w:ind w:left="284" w:hanging="284"/>
              <w:rPr>
                <w:sz w:val="20"/>
                <w:szCs w:val="20"/>
              </w:rPr>
            </w:pPr>
            <w:r w:rsidRPr="0022377A">
              <w:rPr>
                <w:sz w:val="20"/>
                <w:szCs w:val="20"/>
              </w:rPr>
              <w:t>Wzmocnienie drogi woj. nr 302 na odc. Kosieczyn – granica woj.</w:t>
            </w:r>
          </w:p>
        </w:tc>
        <w:tc>
          <w:tcPr>
            <w:tcW w:w="2410" w:type="dxa"/>
            <w:tcBorders>
              <w:left w:val="single" w:sz="2" w:space="0" w:color="000000" w:themeColor="text1"/>
              <w:right w:val="single" w:sz="2" w:space="0" w:color="000000" w:themeColor="text1"/>
            </w:tcBorders>
            <w:shd w:val="clear" w:color="auto" w:fill="auto"/>
          </w:tcPr>
          <w:p w14:paraId="7FE64176" w14:textId="1FD248F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Zbąszynek</w:t>
            </w:r>
          </w:p>
        </w:tc>
        <w:tc>
          <w:tcPr>
            <w:tcW w:w="2551" w:type="dxa"/>
            <w:tcBorders>
              <w:left w:val="single" w:sz="2" w:space="0" w:color="000000" w:themeColor="text1"/>
              <w:right w:val="single" w:sz="2" w:space="0" w:color="000000" w:themeColor="text1"/>
            </w:tcBorders>
            <w:shd w:val="clear" w:color="auto" w:fill="auto"/>
          </w:tcPr>
          <w:p w14:paraId="3F6A4879" w14:textId="61459A7F"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w:t>
            </w:r>
          </w:p>
        </w:tc>
        <w:tc>
          <w:tcPr>
            <w:tcW w:w="1242" w:type="dxa"/>
            <w:tcBorders>
              <w:left w:val="single" w:sz="2" w:space="0" w:color="000000" w:themeColor="text1"/>
            </w:tcBorders>
          </w:tcPr>
          <w:p w14:paraId="6B6B267E" w14:textId="4644DC84"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36E821BB" w14:textId="77777777" w:rsidTr="00E6722E">
        <w:trPr>
          <w:trHeight w:val="340"/>
        </w:trPr>
        <w:tc>
          <w:tcPr>
            <w:tcW w:w="3227" w:type="dxa"/>
            <w:tcBorders>
              <w:right w:val="single" w:sz="2" w:space="0" w:color="000000" w:themeColor="text1"/>
            </w:tcBorders>
            <w:shd w:val="clear" w:color="auto" w:fill="auto"/>
          </w:tcPr>
          <w:p w14:paraId="2E464CBB" w14:textId="5ACCA0BF"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 Drezdenko – Etap III (w ciągu dróg woj. nr 181, 174)</w:t>
            </w:r>
          </w:p>
        </w:tc>
        <w:tc>
          <w:tcPr>
            <w:tcW w:w="2410" w:type="dxa"/>
            <w:tcBorders>
              <w:left w:val="single" w:sz="2" w:space="0" w:color="000000" w:themeColor="text1"/>
              <w:right w:val="single" w:sz="2" w:space="0" w:color="000000" w:themeColor="text1"/>
            </w:tcBorders>
            <w:shd w:val="clear" w:color="auto" w:fill="auto"/>
          </w:tcPr>
          <w:p w14:paraId="59FA625F" w14:textId="773FB5B2"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Drezdenko</w:t>
            </w:r>
          </w:p>
        </w:tc>
        <w:tc>
          <w:tcPr>
            <w:tcW w:w="2551" w:type="dxa"/>
            <w:tcBorders>
              <w:left w:val="single" w:sz="2" w:space="0" w:color="000000" w:themeColor="text1"/>
              <w:right w:val="single" w:sz="2" w:space="0" w:color="000000" w:themeColor="text1"/>
            </w:tcBorders>
            <w:shd w:val="clear" w:color="auto" w:fill="auto"/>
          </w:tcPr>
          <w:p w14:paraId="759CB871" w14:textId="622A6699"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podstawowa</w:t>
            </w:r>
          </w:p>
        </w:tc>
        <w:tc>
          <w:tcPr>
            <w:tcW w:w="1242" w:type="dxa"/>
            <w:tcBorders>
              <w:left w:val="single" w:sz="2" w:space="0" w:color="000000" w:themeColor="text1"/>
            </w:tcBorders>
          </w:tcPr>
          <w:p w14:paraId="185CB067" w14:textId="0FAEDC0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FE0E8E6" w14:textId="77777777" w:rsidTr="00E6722E">
        <w:trPr>
          <w:trHeight w:val="340"/>
        </w:trPr>
        <w:tc>
          <w:tcPr>
            <w:tcW w:w="3227" w:type="dxa"/>
            <w:tcBorders>
              <w:right w:val="single" w:sz="2" w:space="0" w:color="000000" w:themeColor="text1"/>
            </w:tcBorders>
            <w:shd w:val="clear" w:color="auto" w:fill="auto"/>
          </w:tcPr>
          <w:p w14:paraId="1F45D6C8" w14:textId="423B5687"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Nowego Kramska w ciągu drogi woj. nr 304 – dojazd do Portu Lotniczego Zielona Góra oraz do węzłów na autostradzie A-2 w Trzcielu oraz Nowym Tomyślu</w:t>
            </w:r>
          </w:p>
        </w:tc>
        <w:tc>
          <w:tcPr>
            <w:tcW w:w="2410" w:type="dxa"/>
            <w:tcBorders>
              <w:left w:val="single" w:sz="2" w:space="0" w:color="000000" w:themeColor="text1"/>
              <w:right w:val="single" w:sz="2" w:space="0" w:color="000000" w:themeColor="text1"/>
            </w:tcBorders>
            <w:shd w:val="clear" w:color="auto" w:fill="auto"/>
          </w:tcPr>
          <w:p w14:paraId="554D8BA0" w14:textId="7973410C"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Babimost</w:t>
            </w:r>
          </w:p>
        </w:tc>
        <w:tc>
          <w:tcPr>
            <w:tcW w:w="2551" w:type="dxa"/>
            <w:tcBorders>
              <w:left w:val="single" w:sz="2" w:space="0" w:color="000000" w:themeColor="text1"/>
              <w:right w:val="single" w:sz="2" w:space="0" w:color="000000" w:themeColor="text1"/>
            </w:tcBorders>
            <w:shd w:val="clear" w:color="auto" w:fill="auto"/>
          </w:tcPr>
          <w:p w14:paraId="1AF25238" w14:textId="5593588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podstawowa</w:t>
            </w:r>
          </w:p>
        </w:tc>
        <w:tc>
          <w:tcPr>
            <w:tcW w:w="1242" w:type="dxa"/>
            <w:tcBorders>
              <w:left w:val="single" w:sz="2" w:space="0" w:color="000000" w:themeColor="text1"/>
            </w:tcBorders>
          </w:tcPr>
          <w:p w14:paraId="5D48E0B2" w14:textId="10B9085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7324529" w14:textId="77777777" w:rsidTr="00E6722E">
        <w:trPr>
          <w:trHeight w:val="340"/>
        </w:trPr>
        <w:tc>
          <w:tcPr>
            <w:tcW w:w="3227" w:type="dxa"/>
            <w:tcBorders>
              <w:right w:val="single" w:sz="2" w:space="0" w:color="000000" w:themeColor="text1"/>
            </w:tcBorders>
            <w:shd w:val="clear" w:color="auto" w:fill="auto"/>
          </w:tcPr>
          <w:p w14:paraId="76C0EBBB" w14:textId="2581D9C2"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Żagania w ciągu drogi woj. nr 296 – dojazd w kierunku węzła na autostradzie A-18 oraz A-4</w:t>
            </w:r>
          </w:p>
        </w:tc>
        <w:tc>
          <w:tcPr>
            <w:tcW w:w="2410" w:type="dxa"/>
            <w:tcBorders>
              <w:left w:val="single" w:sz="2" w:space="0" w:color="000000" w:themeColor="text1"/>
              <w:right w:val="single" w:sz="2" w:space="0" w:color="000000" w:themeColor="text1"/>
            </w:tcBorders>
            <w:shd w:val="clear" w:color="auto" w:fill="auto"/>
          </w:tcPr>
          <w:p w14:paraId="62205C38" w14:textId="018BAD64"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Żagań, gm. Żagań</w:t>
            </w:r>
          </w:p>
        </w:tc>
        <w:tc>
          <w:tcPr>
            <w:tcW w:w="2551" w:type="dxa"/>
            <w:tcBorders>
              <w:left w:val="single" w:sz="2" w:space="0" w:color="000000" w:themeColor="text1"/>
              <w:right w:val="single" w:sz="2" w:space="0" w:color="000000" w:themeColor="text1"/>
            </w:tcBorders>
            <w:shd w:val="clear" w:color="auto" w:fill="auto"/>
          </w:tcPr>
          <w:p w14:paraId="0E7EB0C8" w14:textId="6687747F"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podstawowa</w:t>
            </w:r>
          </w:p>
        </w:tc>
        <w:tc>
          <w:tcPr>
            <w:tcW w:w="1242" w:type="dxa"/>
            <w:tcBorders>
              <w:left w:val="single" w:sz="2" w:space="0" w:color="000000" w:themeColor="text1"/>
            </w:tcBorders>
          </w:tcPr>
          <w:p w14:paraId="2D50935E" w14:textId="758D1B8E"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E9FED11" w14:textId="77777777" w:rsidTr="00E6722E">
        <w:trPr>
          <w:trHeight w:val="340"/>
        </w:trPr>
        <w:tc>
          <w:tcPr>
            <w:tcW w:w="3227" w:type="dxa"/>
            <w:tcBorders>
              <w:right w:val="single" w:sz="2" w:space="0" w:color="000000" w:themeColor="text1"/>
            </w:tcBorders>
            <w:shd w:val="clear" w:color="auto" w:fill="auto"/>
          </w:tcPr>
          <w:p w14:paraId="0CBC157F" w14:textId="4166FFB6"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 Siercz w ciągu drogi woj. nr 137</w:t>
            </w:r>
          </w:p>
        </w:tc>
        <w:tc>
          <w:tcPr>
            <w:tcW w:w="2410" w:type="dxa"/>
            <w:tcBorders>
              <w:left w:val="single" w:sz="2" w:space="0" w:color="000000" w:themeColor="text1"/>
              <w:right w:val="single" w:sz="2" w:space="0" w:color="000000" w:themeColor="text1"/>
            </w:tcBorders>
            <w:shd w:val="clear" w:color="auto" w:fill="auto"/>
          </w:tcPr>
          <w:p w14:paraId="26917232" w14:textId="276CBCF7"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Trzciel</w:t>
            </w:r>
          </w:p>
        </w:tc>
        <w:tc>
          <w:tcPr>
            <w:tcW w:w="2551" w:type="dxa"/>
            <w:tcBorders>
              <w:left w:val="single" w:sz="2" w:space="0" w:color="000000" w:themeColor="text1"/>
              <w:right w:val="single" w:sz="2" w:space="0" w:color="000000" w:themeColor="text1"/>
            </w:tcBorders>
            <w:shd w:val="clear" w:color="auto" w:fill="auto"/>
          </w:tcPr>
          <w:p w14:paraId="34D69F76" w14:textId="119A0D0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podstawowa</w:t>
            </w:r>
          </w:p>
        </w:tc>
        <w:tc>
          <w:tcPr>
            <w:tcW w:w="1242" w:type="dxa"/>
            <w:tcBorders>
              <w:left w:val="single" w:sz="2" w:space="0" w:color="000000" w:themeColor="text1"/>
            </w:tcBorders>
          </w:tcPr>
          <w:p w14:paraId="28B04DA8" w14:textId="5DF268FC"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367E313C" w14:textId="77777777" w:rsidTr="00E6722E">
        <w:trPr>
          <w:trHeight w:val="340"/>
        </w:trPr>
        <w:tc>
          <w:tcPr>
            <w:tcW w:w="3227" w:type="dxa"/>
            <w:tcBorders>
              <w:right w:val="single" w:sz="2" w:space="0" w:color="000000" w:themeColor="text1"/>
            </w:tcBorders>
            <w:shd w:val="clear" w:color="auto" w:fill="auto"/>
          </w:tcPr>
          <w:p w14:paraId="73B200EF" w14:textId="37B2622A"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Kożuchowa – Etap I – dojazd w kierunku węzła na autostradzie A4 oraz do drogi ekspresowej S3</w:t>
            </w:r>
          </w:p>
        </w:tc>
        <w:tc>
          <w:tcPr>
            <w:tcW w:w="2410" w:type="dxa"/>
            <w:tcBorders>
              <w:left w:val="single" w:sz="2" w:space="0" w:color="000000" w:themeColor="text1"/>
              <w:right w:val="single" w:sz="2" w:space="0" w:color="000000" w:themeColor="text1"/>
            </w:tcBorders>
            <w:shd w:val="clear" w:color="auto" w:fill="auto"/>
          </w:tcPr>
          <w:p w14:paraId="0EDACE42" w14:textId="516CBE32"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Kożuchów</w:t>
            </w:r>
          </w:p>
        </w:tc>
        <w:tc>
          <w:tcPr>
            <w:tcW w:w="2551" w:type="dxa"/>
            <w:tcBorders>
              <w:left w:val="single" w:sz="2" w:space="0" w:color="000000" w:themeColor="text1"/>
              <w:right w:val="single" w:sz="2" w:space="0" w:color="000000" w:themeColor="text1"/>
            </w:tcBorders>
            <w:shd w:val="clear" w:color="auto" w:fill="auto"/>
          </w:tcPr>
          <w:p w14:paraId="7B276FFF" w14:textId="53C9754E"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podstawowa</w:t>
            </w:r>
          </w:p>
        </w:tc>
        <w:tc>
          <w:tcPr>
            <w:tcW w:w="1242" w:type="dxa"/>
            <w:tcBorders>
              <w:left w:val="single" w:sz="2" w:space="0" w:color="000000" w:themeColor="text1"/>
            </w:tcBorders>
          </w:tcPr>
          <w:p w14:paraId="3300886B" w14:textId="72A615D0"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A8B4DE7" w14:textId="77777777" w:rsidTr="00E6722E">
        <w:trPr>
          <w:trHeight w:val="340"/>
        </w:trPr>
        <w:tc>
          <w:tcPr>
            <w:tcW w:w="3227" w:type="dxa"/>
            <w:tcBorders>
              <w:right w:val="single" w:sz="2" w:space="0" w:color="000000" w:themeColor="text1"/>
            </w:tcBorders>
            <w:shd w:val="clear" w:color="auto" w:fill="auto"/>
          </w:tcPr>
          <w:p w14:paraId="6507EB4E" w14:textId="689FBCA7"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Lubska w ciągu drogi woj. nr 289 i 287 – Etap II</w:t>
            </w:r>
          </w:p>
        </w:tc>
        <w:tc>
          <w:tcPr>
            <w:tcW w:w="2410" w:type="dxa"/>
            <w:tcBorders>
              <w:left w:val="single" w:sz="2" w:space="0" w:color="000000" w:themeColor="text1"/>
              <w:right w:val="single" w:sz="2" w:space="0" w:color="000000" w:themeColor="text1"/>
            </w:tcBorders>
            <w:shd w:val="clear" w:color="auto" w:fill="auto"/>
          </w:tcPr>
          <w:p w14:paraId="7BDAFF80" w14:textId="531548AE"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Lubsko, gm. Jasień</w:t>
            </w:r>
          </w:p>
        </w:tc>
        <w:tc>
          <w:tcPr>
            <w:tcW w:w="2551" w:type="dxa"/>
            <w:tcBorders>
              <w:left w:val="single" w:sz="2" w:space="0" w:color="000000" w:themeColor="text1"/>
              <w:right w:val="single" w:sz="2" w:space="0" w:color="000000" w:themeColor="text1"/>
            </w:tcBorders>
            <w:shd w:val="clear" w:color="auto" w:fill="auto"/>
          </w:tcPr>
          <w:p w14:paraId="1B88CE7C" w14:textId="72921845"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podstawowa</w:t>
            </w:r>
          </w:p>
        </w:tc>
        <w:tc>
          <w:tcPr>
            <w:tcW w:w="1242" w:type="dxa"/>
            <w:tcBorders>
              <w:left w:val="single" w:sz="2" w:space="0" w:color="000000" w:themeColor="text1"/>
            </w:tcBorders>
          </w:tcPr>
          <w:p w14:paraId="6A661D9F" w14:textId="69B9FFD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B0D18A1" w14:textId="77777777" w:rsidTr="00E6722E">
        <w:trPr>
          <w:trHeight w:val="340"/>
        </w:trPr>
        <w:tc>
          <w:tcPr>
            <w:tcW w:w="3227" w:type="dxa"/>
            <w:tcBorders>
              <w:right w:val="single" w:sz="2" w:space="0" w:color="000000" w:themeColor="text1"/>
            </w:tcBorders>
            <w:shd w:val="clear" w:color="auto" w:fill="auto"/>
          </w:tcPr>
          <w:p w14:paraId="6740C159" w14:textId="1F987675"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Sławy – Etap II (DW278)</w:t>
            </w:r>
          </w:p>
        </w:tc>
        <w:tc>
          <w:tcPr>
            <w:tcW w:w="2410" w:type="dxa"/>
            <w:tcBorders>
              <w:left w:val="single" w:sz="2" w:space="0" w:color="000000" w:themeColor="text1"/>
              <w:right w:val="single" w:sz="2" w:space="0" w:color="000000" w:themeColor="text1"/>
            </w:tcBorders>
            <w:shd w:val="clear" w:color="auto" w:fill="auto"/>
          </w:tcPr>
          <w:p w14:paraId="3A465736" w14:textId="37052572"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Sława</w:t>
            </w:r>
          </w:p>
        </w:tc>
        <w:tc>
          <w:tcPr>
            <w:tcW w:w="2551" w:type="dxa"/>
            <w:tcBorders>
              <w:left w:val="single" w:sz="2" w:space="0" w:color="000000" w:themeColor="text1"/>
              <w:right w:val="single" w:sz="2" w:space="0" w:color="000000" w:themeColor="text1"/>
            </w:tcBorders>
            <w:shd w:val="clear" w:color="auto" w:fill="auto"/>
          </w:tcPr>
          <w:p w14:paraId="378C9154" w14:textId="5B7A5011"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podstawowa</w:t>
            </w:r>
          </w:p>
        </w:tc>
        <w:tc>
          <w:tcPr>
            <w:tcW w:w="1242" w:type="dxa"/>
            <w:tcBorders>
              <w:left w:val="single" w:sz="2" w:space="0" w:color="000000" w:themeColor="text1"/>
            </w:tcBorders>
          </w:tcPr>
          <w:p w14:paraId="26B00DC5" w14:textId="7E5E8B37"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5072A7CA" w14:textId="77777777" w:rsidTr="00E6722E">
        <w:trPr>
          <w:trHeight w:val="340"/>
        </w:trPr>
        <w:tc>
          <w:tcPr>
            <w:tcW w:w="3227" w:type="dxa"/>
            <w:tcBorders>
              <w:right w:val="single" w:sz="2" w:space="0" w:color="000000" w:themeColor="text1"/>
            </w:tcBorders>
            <w:shd w:val="clear" w:color="auto" w:fill="auto"/>
          </w:tcPr>
          <w:p w14:paraId="4E4D95E0" w14:textId="0C0FC487"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Iłowej w ciągu drogi woj. nr 296 – dojazd w kierunku węzła na autostradzie A-18</w:t>
            </w:r>
          </w:p>
        </w:tc>
        <w:tc>
          <w:tcPr>
            <w:tcW w:w="2410" w:type="dxa"/>
            <w:tcBorders>
              <w:left w:val="single" w:sz="2" w:space="0" w:color="000000" w:themeColor="text1"/>
              <w:right w:val="single" w:sz="2" w:space="0" w:color="000000" w:themeColor="text1"/>
            </w:tcBorders>
            <w:shd w:val="clear" w:color="auto" w:fill="auto"/>
          </w:tcPr>
          <w:p w14:paraId="117B94C2" w14:textId="53F3392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Iłowa</w:t>
            </w:r>
          </w:p>
        </w:tc>
        <w:tc>
          <w:tcPr>
            <w:tcW w:w="2551" w:type="dxa"/>
            <w:tcBorders>
              <w:left w:val="single" w:sz="2" w:space="0" w:color="000000" w:themeColor="text1"/>
              <w:right w:val="single" w:sz="2" w:space="0" w:color="000000" w:themeColor="text1"/>
            </w:tcBorders>
            <w:shd w:val="clear" w:color="auto" w:fill="auto"/>
          </w:tcPr>
          <w:p w14:paraId="4D069CE9" w14:textId="34E432EF"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podstawowa</w:t>
            </w:r>
          </w:p>
        </w:tc>
        <w:tc>
          <w:tcPr>
            <w:tcW w:w="1242" w:type="dxa"/>
            <w:tcBorders>
              <w:left w:val="single" w:sz="2" w:space="0" w:color="000000" w:themeColor="text1"/>
            </w:tcBorders>
          </w:tcPr>
          <w:p w14:paraId="11BE6699" w14:textId="3182C34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1FAE1CC2" w14:textId="77777777" w:rsidTr="00E6722E">
        <w:trPr>
          <w:trHeight w:val="340"/>
        </w:trPr>
        <w:tc>
          <w:tcPr>
            <w:tcW w:w="3227" w:type="dxa"/>
            <w:tcBorders>
              <w:right w:val="single" w:sz="2" w:space="0" w:color="000000" w:themeColor="text1"/>
            </w:tcBorders>
            <w:shd w:val="clear" w:color="auto" w:fill="auto"/>
          </w:tcPr>
          <w:p w14:paraId="6C89AFF7" w14:textId="008A6D70"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 Bogaczów w ciągu drogi woj. nr 288</w:t>
            </w:r>
          </w:p>
        </w:tc>
        <w:tc>
          <w:tcPr>
            <w:tcW w:w="2410" w:type="dxa"/>
            <w:tcBorders>
              <w:left w:val="single" w:sz="2" w:space="0" w:color="000000" w:themeColor="text1"/>
              <w:right w:val="single" w:sz="2" w:space="0" w:color="000000" w:themeColor="text1"/>
            </w:tcBorders>
            <w:shd w:val="clear" w:color="auto" w:fill="auto"/>
          </w:tcPr>
          <w:p w14:paraId="793081BA" w14:textId="599511B7"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Nowogród Bobrzański</w:t>
            </w:r>
          </w:p>
        </w:tc>
        <w:tc>
          <w:tcPr>
            <w:tcW w:w="2551" w:type="dxa"/>
            <w:tcBorders>
              <w:left w:val="single" w:sz="2" w:space="0" w:color="000000" w:themeColor="text1"/>
              <w:right w:val="single" w:sz="2" w:space="0" w:color="000000" w:themeColor="text1"/>
            </w:tcBorders>
            <w:shd w:val="clear" w:color="auto" w:fill="auto"/>
          </w:tcPr>
          <w:p w14:paraId="54EDA518" w14:textId="46D583E1"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warunkowa</w:t>
            </w:r>
          </w:p>
        </w:tc>
        <w:tc>
          <w:tcPr>
            <w:tcW w:w="1242" w:type="dxa"/>
            <w:tcBorders>
              <w:left w:val="single" w:sz="2" w:space="0" w:color="000000" w:themeColor="text1"/>
            </w:tcBorders>
          </w:tcPr>
          <w:p w14:paraId="3BE3728B" w14:textId="08313159"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2D3A9B4" w14:textId="77777777" w:rsidTr="00E6722E">
        <w:trPr>
          <w:trHeight w:val="340"/>
        </w:trPr>
        <w:tc>
          <w:tcPr>
            <w:tcW w:w="3227" w:type="dxa"/>
            <w:tcBorders>
              <w:right w:val="single" w:sz="2" w:space="0" w:color="000000" w:themeColor="text1"/>
            </w:tcBorders>
            <w:shd w:val="clear" w:color="auto" w:fill="auto"/>
          </w:tcPr>
          <w:p w14:paraId="1B6FEFFA" w14:textId="623ED84E"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 Torzym w ciągu drogi woj. nr 138</w:t>
            </w:r>
          </w:p>
        </w:tc>
        <w:tc>
          <w:tcPr>
            <w:tcW w:w="2410" w:type="dxa"/>
            <w:tcBorders>
              <w:left w:val="single" w:sz="2" w:space="0" w:color="000000" w:themeColor="text1"/>
              <w:right w:val="single" w:sz="2" w:space="0" w:color="000000" w:themeColor="text1"/>
            </w:tcBorders>
            <w:shd w:val="clear" w:color="auto" w:fill="auto"/>
          </w:tcPr>
          <w:p w14:paraId="3055FBA6" w14:textId="1FFD1249"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Torzym</w:t>
            </w:r>
          </w:p>
        </w:tc>
        <w:tc>
          <w:tcPr>
            <w:tcW w:w="2551" w:type="dxa"/>
            <w:tcBorders>
              <w:left w:val="single" w:sz="2" w:space="0" w:color="000000" w:themeColor="text1"/>
              <w:right w:val="single" w:sz="2" w:space="0" w:color="000000" w:themeColor="text1"/>
            </w:tcBorders>
            <w:shd w:val="clear" w:color="auto" w:fill="auto"/>
          </w:tcPr>
          <w:p w14:paraId="6DA3E120" w14:textId="4AB34E3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warunkowa</w:t>
            </w:r>
          </w:p>
        </w:tc>
        <w:tc>
          <w:tcPr>
            <w:tcW w:w="1242" w:type="dxa"/>
            <w:tcBorders>
              <w:left w:val="single" w:sz="2" w:space="0" w:color="000000" w:themeColor="text1"/>
            </w:tcBorders>
          </w:tcPr>
          <w:p w14:paraId="43006FF4" w14:textId="5BCC69B2"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8A0C572" w14:textId="77777777" w:rsidTr="00E6722E">
        <w:trPr>
          <w:trHeight w:val="340"/>
        </w:trPr>
        <w:tc>
          <w:tcPr>
            <w:tcW w:w="3227" w:type="dxa"/>
            <w:tcBorders>
              <w:right w:val="single" w:sz="2" w:space="0" w:color="000000" w:themeColor="text1"/>
            </w:tcBorders>
            <w:shd w:val="clear" w:color="auto" w:fill="auto"/>
          </w:tcPr>
          <w:p w14:paraId="0657AFB2" w14:textId="4BFFCA13"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mostu w ciągu drogi woj. nr 315 w m. Przyborów oraz budowa obwodnicy m. Przyborów w ciągu drogi woj. nr 315</w:t>
            </w:r>
          </w:p>
        </w:tc>
        <w:tc>
          <w:tcPr>
            <w:tcW w:w="2410" w:type="dxa"/>
            <w:tcBorders>
              <w:left w:val="single" w:sz="2" w:space="0" w:color="000000" w:themeColor="text1"/>
              <w:right w:val="single" w:sz="2" w:space="0" w:color="000000" w:themeColor="text1"/>
            </w:tcBorders>
            <w:shd w:val="clear" w:color="auto" w:fill="auto"/>
          </w:tcPr>
          <w:p w14:paraId="6CFBF6E2" w14:textId="2EF810C6"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Nowa Sól</w:t>
            </w:r>
          </w:p>
        </w:tc>
        <w:tc>
          <w:tcPr>
            <w:tcW w:w="2551" w:type="dxa"/>
            <w:tcBorders>
              <w:left w:val="single" w:sz="2" w:space="0" w:color="000000" w:themeColor="text1"/>
              <w:right w:val="single" w:sz="2" w:space="0" w:color="000000" w:themeColor="text1"/>
            </w:tcBorders>
            <w:shd w:val="clear" w:color="auto" w:fill="auto"/>
          </w:tcPr>
          <w:p w14:paraId="193B3749" w14:textId="7DA8358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warunkowa</w:t>
            </w:r>
          </w:p>
        </w:tc>
        <w:tc>
          <w:tcPr>
            <w:tcW w:w="1242" w:type="dxa"/>
            <w:tcBorders>
              <w:left w:val="single" w:sz="2" w:space="0" w:color="000000" w:themeColor="text1"/>
            </w:tcBorders>
          </w:tcPr>
          <w:p w14:paraId="0FC4B6AD" w14:textId="391B2FD9"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AFE6C5F" w14:textId="77777777" w:rsidTr="00E6722E">
        <w:trPr>
          <w:trHeight w:val="340"/>
        </w:trPr>
        <w:tc>
          <w:tcPr>
            <w:tcW w:w="3227" w:type="dxa"/>
            <w:tcBorders>
              <w:right w:val="single" w:sz="2" w:space="0" w:color="000000" w:themeColor="text1"/>
            </w:tcBorders>
            <w:shd w:val="clear" w:color="auto" w:fill="auto"/>
          </w:tcPr>
          <w:p w14:paraId="334DEFF5" w14:textId="63077890"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 Łaz i Droszków w ciągu drogi woj. nr 282</w:t>
            </w:r>
          </w:p>
        </w:tc>
        <w:tc>
          <w:tcPr>
            <w:tcW w:w="2410" w:type="dxa"/>
            <w:tcBorders>
              <w:left w:val="single" w:sz="2" w:space="0" w:color="000000" w:themeColor="text1"/>
              <w:right w:val="single" w:sz="2" w:space="0" w:color="000000" w:themeColor="text1"/>
            </w:tcBorders>
            <w:shd w:val="clear" w:color="auto" w:fill="auto"/>
          </w:tcPr>
          <w:p w14:paraId="4FFB5D06" w14:textId="30A91942"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Zabór</w:t>
            </w:r>
          </w:p>
        </w:tc>
        <w:tc>
          <w:tcPr>
            <w:tcW w:w="2551" w:type="dxa"/>
            <w:tcBorders>
              <w:left w:val="single" w:sz="2" w:space="0" w:color="000000" w:themeColor="text1"/>
              <w:right w:val="single" w:sz="2" w:space="0" w:color="000000" w:themeColor="text1"/>
            </w:tcBorders>
            <w:shd w:val="clear" w:color="auto" w:fill="auto"/>
          </w:tcPr>
          <w:p w14:paraId="792C92E8" w14:textId="623AD6D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warunkowa</w:t>
            </w:r>
          </w:p>
        </w:tc>
        <w:tc>
          <w:tcPr>
            <w:tcW w:w="1242" w:type="dxa"/>
            <w:tcBorders>
              <w:left w:val="single" w:sz="2" w:space="0" w:color="000000" w:themeColor="text1"/>
            </w:tcBorders>
          </w:tcPr>
          <w:p w14:paraId="3E0CC56B" w14:textId="0651A69E"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25F38FFC" w14:textId="77777777" w:rsidTr="00E6722E">
        <w:trPr>
          <w:trHeight w:val="340"/>
        </w:trPr>
        <w:tc>
          <w:tcPr>
            <w:tcW w:w="3227" w:type="dxa"/>
            <w:tcBorders>
              <w:right w:val="single" w:sz="2" w:space="0" w:color="000000" w:themeColor="text1"/>
            </w:tcBorders>
            <w:shd w:val="clear" w:color="auto" w:fill="auto"/>
          </w:tcPr>
          <w:p w14:paraId="7EF16CD8" w14:textId="0571B612"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m. Wschowy w ciągu drogi woj. nr 278 i 305 – Etap II</w:t>
            </w:r>
          </w:p>
        </w:tc>
        <w:tc>
          <w:tcPr>
            <w:tcW w:w="2410" w:type="dxa"/>
            <w:tcBorders>
              <w:left w:val="single" w:sz="2" w:space="0" w:color="000000" w:themeColor="text1"/>
              <w:right w:val="single" w:sz="2" w:space="0" w:color="000000" w:themeColor="text1"/>
            </w:tcBorders>
            <w:shd w:val="clear" w:color="auto" w:fill="auto"/>
          </w:tcPr>
          <w:p w14:paraId="0EE9A623" w14:textId="76628CA1"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Wschowa</w:t>
            </w:r>
          </w:p>
        </w:tc>
        <w:tc>
          <w:tcPr>
            <w:tcW w:w="2551" w:type="dxa"/>
            <w:tcBorders>
              <w:left w:val="single" w:sz="2" w:space="0" w:color="000000" w:themeColor="text1"/>
              <w:right w:val="single" w:sz="2" w:space="0" w:color="000000" w:themeColor="text1"/>
            </w:tcBorders>
            <w:shd w:val="clear" w:color="auto" w:fill="auto"/>
          </w:tcPr>
          <w:p w14:paraId="3497565F" w14:textId="3DB9F041"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warunkowa</w:t>
            </w:r>
          </w:p>
        </w:tc>
        <w:tc>
          <w:tcPr>
            <w:tcW w:w="1242" w:type="dxa"/>
            <w:tcBorders>
              <w:left w:val="single" w:sz="2" w:space="0" w:color="000000" w:themeColor="text1"/>
            </w:tcBorders>
          </w:tcPr>
          <w:p w14:paraId="2CD94332" w14:textId="2142B98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6759B36B" w14:textId="77777777" w:rsidTr="00E6722E">
        <w:trPr>
          <w:trHeight w:val="340"/>
        </w:trPr>
        <w:tc>
          <w:tcPr>
            <w:tcW w:w="3227" w:type="dxa"/>
            <w:tcBorders>
              <w:right w:val="single" w:sz="2" w:space="0" w:color="000000" w:themeColor="text1"/>
            </w:tcBorders>
            <w:shd w:val="clear" w:color="auto" w:fill="auto"/>
          </w:tcPr>
          <w:p w14:paraId="12C781AB" w14:textId="17D3D6DF"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obwodnicy Nowej Soli – Etap III (DW315)</w:t>
            </w:r>
          </w:p>
        </w:tc>
        <w:tc>
          <w:tcPr>
            <w:tcW w:w="2410" w:type="dxa"/>
            <w:tcBorders>
              <w:left w:val="single" w:sz="2" w:space="0" w:color="000000" w:themeColor="text1"/>
              <w:right w:val="single" w:sz="2" w:space="0" w:color="000000" w:themeColor="text1"/>
            </w:tcBorders>
            <w:shd w:val="clear" w:color="auto" w:fill="auto"/>
          </w:tcPr>
          <w:p w14:paraId="0AC62F67" w14:textId="34E6DB4A"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Nowa Sól</w:t>
            </w:r>
          </w:p>
        </w:tc>
        <w:tc>
          <w:tcPr>
            <w:tcW w:w="2551" w:type="dxa"/>
            <w:tcBorders>
              <w:left w:val="single" w:sz="2" w:space="0" w:color="000000" w:themeColor="text1"/>
              <w:right w:val="single" w:sz="2" w:space="0" w:color="000000" w:themeColor="text1"/>
            </w:tcBorders>
            <w:shd w:val="clear" w:color="auto" w:fill="auto"/>
          </w:tcPr>
          <w:p w14:paraId="70153152" w14:textId="17777B2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lista zadań rezerwowych, obwodnice: lista warunkowa</w:t>
            </w:r>
          </w:p>
        </w:tc>
        <w:tc>
          <w:tcPr>
            <w:tcW w:w="1242" w:type="dxa"/>
            <w:tcBorders>
              <w:left w:val="single" w:sz="2" w:space="0" w:color="000000" w:themeColor="text1"/>
            </w:tcBorders>
          </w:tcPr>
          <w:p w14:paraId="78120BC0" w14:textId="5DBC55C4"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44D45E5E" w14:textId="77777777" w:rsidTr="00E6722E">
        <w:trPr>
          <w:trHeight w:val="340"/>
        </w:trPr>
        <w:tc>
          <w:tcPr>
            <w:tcW w:w="3227" w:type="dxa"/>
            <w:tcBorders>
              <w:right w:val="single" w:sz="2" w:space="0" w:color="000000" w:themeColor="text1"/>
            </w:tcBorders>
            <w:shd w:val="clear" w:color="auto" w:fill="auto"/>
          </w:tcPr>
          <w:p w14:paraId="231A2A29" w14:textId="1D332ECD"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131 Nowiny Wielkie – Krzeszyce</w:t>
            </w:r>
          </w:p>
        </w:tc>
        <w:tc>
          <w:tcPr>
            <w:tcW w:w="2410" w:type="dxa"/>
            <w:tcBorders>
              <w:left w:val="single" w:sz="2" w:space="0" w:color="000000" w:themeColor="text1"/>
              <w:right w:val="single" w:sz="2" w:space="0" w:color="000000" w:themeColor="text1"/>
            </w:tcBorders>
            <w:shd w:val="clear" w:color="auto" w:fill="auto"/>
          </w:tcPr>
          <w:p w14:paraId="3DD022D6" w14:textId="4F9725D8"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Krzeszyce, gm. Witnica</w:t>
            </w:r>
          </w:p>
        </w:tc>
        <w:tc>
          <w:tcPr>
            <w:tcW w:w="2551" w:type="dxa"/>
            <w:tcBorders>
              <w:left w:val="single" w:sz="2" w:space="0" w:color="000000" w:themeColor="text1"/>
              <w:right w:val="single" w:sz="2" w:space="0" w:color="000000" w:themeColor="text1"/>
            </w:tcBorders>
            <w:shd w:val="clear" w:color="auto" w:fill="auto"/>
          </w:tcPr>
          <w:p w14:paraId="74D55191" w14:textId="7493B239"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36A7221C" w14:textId="61291DFB"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C3373A6" w14:textId="77777777" w:rsidTr="00E6722E">
        <w:trPr>
          <w:trHeight w:val="340"/>
        </w:trPr>
        <w:tc>
          <w:tcPr>
            <w:tcW w:w="3227" w:type="dxa"/>
            <w:tcBorders>
              <w:right w:val="single" w:sz="2" w:space="0" w:color="000000" w:themeColor="text1"/>
            </w:tcBorders>
            <w:shd w:val="clear" w:color="auto" w:fill="auto"/>
          </w:tcPr>
          <w:p w14:paraId="5133F153" w14:textId="017007F8"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136 na odc. Wałdowice – Wędrzyn</w:t>
            </w:r>
          </w:p>
        </w:tc>
        <w:tc>
          <w:tcPr>
            <w:tcW w:w="2410" w:type="dxa"/>
            <w:tcBorders>
              <w:left w:val="single" w:sz="2" w:space="0" w:color="000000" w:themeColor="text1"/>
              <w:right w:val="single" w:sz="2" w:space="0" w:color="000000" w:themeColor="text1"/>
            </w:tcBorders>
            <w:shd w:val="clear" w:color="auto" w:fill="auto"/>
          </w:tcPr>
          <w:p w14:paraId="50BDDEC9" w14:textId="41EE6A2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Lubniewice, gm. Sulęcin</w:t>
            </w:r>
          </w:p>
        </w:tc>
        <w:tc>
          <w:tcPr>
            <w:tcW w:w="2551" w:type="dxa"/>
            <w:tcBorders>
              <w:left w:val="single" w:sz="2" w:space="0" w:color="000000" w:themeColor="text1"/>
              <w:right w:val="single" w:sz="2" w:space="0" w:color="000000" w:themeColor="text1"/>
            </w:tcBorders>
            <w:shd w:val="clear" w:color="auto" w:fill="auto"/>
          </w:tcPr>
          <w:p w14:paraId="1F18927F" w14:textId="726AD7FE"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0CB8E4F0" w14:textId="07ED2CAE"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0A1293AC" w14:textId="77777777" w:rsidTr="00E6722E">
        <w:trPr>
          <w:trHeight w:val="340"/>
        </w:trPr>
        <w:tc>
          <w:tcPr>
            <w:tcW w:w="3227" w:type="dxa"/>
            <w:tcBorders>
              <w:right w:val="single" w:sz="2" w:space="0" w:color="000000" w:themeColor="text1"/>
            </w:tcBorders>
            <w:shd w:val="clear" w:color="auto" w:fill="auto"/>
          </w:tcPr>
          <w:p w14:paraId="48E0A524" w14:textId="30D7B700"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151 w m. Kłodawa</w:t>
            </w:r>
          </w:p>
        </w:tc>
        <w:tc>
          <w:tcPr>
            <w:tcW w:w="2410" w:type="dxa"/>
            <w:tcBorders>
              <w:left w:val="single" w:sz="2" w:space="0" w:color="000000" w:themeColor="text1"/>
              <w:right w:val="single" w:sz="2" w:space="0" w:color="000000" w:themeColor="text1"/>
            </w:tcBorders>
            <w:shd w:val="clear" w:color="auto" w:fill="auto"/>
          </w:tcPr>
          <w:p w14:paraId="6D2C3024" w14:textId="5E943FC8"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Kłodawa</w:t>
            </w:r>
          </w:p>
        </w:tc>
        <w:tc>
          <w:tcPr>
            <w:tcW w:w="2551" w:type="dxa"/>
            <w:tcBorders>
              <w:left w:val="single" w:sz="2" w:space="0" w:color="000000" w:themeColor="text1"/>
              <w:right w:val="single" w:sz="2" w:space="0" w:color="000000" w:themeColor="text1"/>
            </w:tcBorders>
            <w:shd w:val="clear" w:color="auto" w:fill="auto"/>
          </w:tcPr>
          <w:p w14:paraId="533FBBA7" w14:textId="785FD21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4F0EE922" w14:textId="0F0CA969"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2DDF82A" w14:textId="77777777" w:rsidTr="00E6722E">
        <w:trPr>
          <w:trHeight w:val="340"/>
        </w:trPr>
        <w:tc>
          <w:tcPr>
            <w:tcW w:w="3227" w:type="dxa"/>
            <w:tcBorders>
              <w:right w:val="single" w:sz="2" w:space="0" w:color="000000" w:themeColor="text1"/>
            </w:tcBorders>
            <w:shd w:val="clear" w:color="auto" w:fill="auto"/>
          </w:tcPr>
          <w:p w14:paraId="412480A3" w14:textId="73CBD2D2"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156 w m. Stare Kurowo</w:t>
            </w:r>
          </w:p>
        </w:tc>
        <w:tc>
          <w:tcPr>
            <w:tcW w:w="2410" w:type="dxa"/>
            <w:tcBorders>
              <w:left w:val="single" w:sz="2" w:space="0" w:color="000000" w:themeColor="text1"/>
              <w:right w:val="single" w:sz="2" w:space="0" w:color="000000" w:themeColor="text1"/>
            </w:tcBorders>
            <w:shd w:val="clear" w:color="auto" w:fill="auto"/>
          </w:tcPr>
          <w:p w14:paraId="3067BEAA" w14:textId="6D63AC89"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Stare Kurowo</w:t>
            </w:r>
          </w:p>
        </w:tc>
        <w:tc>
          <w:tcPr>
            <w:tcW w:w="2551" w:type="dxa"/>
            <w:tcBorders>
              <w:left w:val="single" w:sz="2" w:space="0" w:color="000000" w:themeColor="text1"/>
              <w:right w:val="single" w:sz="2" w:space="0" w:color="000000" w:themeColor="text1"/>
            </w:tcBorders>
            <w:shd w:val="clear" w:color="auto" w:fill="auto"/>
          </w:tcPr>
          <w:p w14:paraId="170A443F" w14:textId="23DEF37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7FE8D91C" w14:textId="3B2FD5A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52BDCA0B" w14:textId="77777777" w:rsidTr="00E6722E">
        <w:trPr>
          <w:trHeight w:val="340"/>
        </w:trPr>
        <w:tc>
          <w:tcPr>
            <w:tcW w:w="3227" w:type="dxa"/>
            <w:tcBorders>
              <w:right w:val="single" w:sz="2" w:space="0" w:color="000000" w:themeColor="text1"/>
            </w:tcBorders>
            <w:shd w:val="clear" w:color="auto" w:fill="auto"/>
          </w:tcPr>
          <w:p w14:paraId="2C7C3AE0" w14:textId="3524604E"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157 do mostu na rzece Noteć</w:t>
            </w:r>
          </w:p>
        </w:tc>
        <w:tc>
          <w:tcPr>
            <w:tcW w:w="2410" w:type="dxa"/>
            <w:tcBorders>
              <w:left w:val="single" w:sz="2" w:space="0" w:color="000000" w:themeColor="text1"/>
              <w:right w:val="single" w:sz="2" w:space="0" w:color="000000" w:themeColor="text1"/>
            </w:tcBorders>
            <w:shd w:val="clear" w:color="auto" w:fill="auto"/>
          </w:tcPr>
          <w:p w14:paraId="34EB6144" w14:textId="4F8F54BF"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Zwierzyn, gm. Drezdenko</w:t>
            </w:r>
          </w:p>
        </w:tc>
        <w:tc>
          <w:tcPr>
            <w:tcW w:w="2551" w:type="dxa"/>
            <w:tcBorders>
              <w:left w:val="single" w:sz="2" w:space="0" w:color="000000" w:themeColor="text1"/>
              <w:right w:val="single" w:sz="2" w:space="0" w:color="000000" w:themeColor="text1"/>
            </w:tcBorders>
            <w:shd w:val="clear" w:color="auto" w:fill="auto"/>
          </w:tcPr>
          <w:p w14:paraId="44FF48E4" w14:textId="48B2F702"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109C2ED8" w14:textId="14BAD67B"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1E710327" w14:textId="77777777" w:rsidTr="00E6722E">
        <w:trPr>
          <w:trHeight w:val="340"/>
        </w:trPr>
        <w:tc>
          <w:tcPr>
            <w:tcW w:w="3227" w:type="dxa"/>
            <w:tcBorders>
              <w:right w:val="single" w:sz="2" w:space="0" w:color="000000" w:themeColor="text1"/>
            </w:tcBorders>
            <w:shd w:val="clear" w:color="auto" w:fill="auto"/>
          </w:tcPr>
          <w:p w14:paraId="198F196D" w14:textId="5EC2DC7C"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wiaduktu w ciągu drogi woj. nr 158 w m. Santok</w:t>
            </w:r>
          </w:p>
        </w:tc>
        <w:tc>
          <w:tcPr>
            <w:tcW w:w="2410" w:type="dxa"/>
            <w:tcBorders>
              <w:left w:val="single" w:sz="2" w:space="0" w:color="000000" w:themeColor="text1"/>
              <w:right w:val="single" w:sz="2" w:space="0" w:color="000000" w:themeColor="text1"/>
            </w:tcBorders>
            <w:shd w:val="clear" w:color="auto" w:fill="auto"/>
          </w:tcPr>
          <w:p w14:paraId="21CF3335" w14:textId="74917CE7"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Santok</w:t>
            </w:r>
          </w:p>
        </w:tc>
        <w:tc>
          <w:tcPr>
            <w:tcW w:w="2551" w:type="dxa"/>
            <w:tcBorders>
              <w:left w:val="single" w:sz="2" w:space="0" w:color="000000" w:themeColor="text1"/>
              <w:right w:val="single" w:sz="2" w:space="0" w:color="000000" w:themeColor="text1"/>
            </w:tcBorders>
            <w:shd w:val="clear" w:color="auto" w:fill="auto"/>
          </w:tcPr>
          <w:p w14:paraId="24EC2C1B" w14:textId="0C718D6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1364D5F6" w14:textId="7B4B4A76"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547A2CF7" w14:textId="77777777" w:rsidTr="00E6722E">
        <w:trPr>
          <w:trHeight w:val="340"/>
        </w:trPr>
        <w:tc>
          <w:tcPr>
            <w:tcW w:w="3227" w:type="dxa"/>
            <w:tcBorders>
              <w:right w:val="single" w:sz="2" w:space="0" w:color="000000" w:themeColor="text1"/>
            </w:tcBorders>
            <w:shd w:val="clear" w:color="auto" w:fill="auto"/>
          </w:tcPr>
          <w:p w14:paraId="0A9CD95D" w14:textId="12749618"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wojewódzkiej nr 174 na odcinku Drezdenko – Stare Bielice (na odc. 1+326-6+890)</w:t>
            </w:r>
          </w:p>
        </w:tc>
        <w:tc>
          <w:tcPr>
            <w:tcW w:w="2410" w:type="dxa"/>
            <w:tcBorders>
              <w:left w:val="single" w:sz="2" w:space="0" w:color="000000" w:themeColor="text1"/>
              <w:right w:val="single" w:sz="2" w:space="0" w:color="000000" w:themeColor="text1"/>
            </w:tcBorders>
            <w:shd w:val="clear" w:color="auto" w:fill="auto"/>
          </w:tcPr>
          <w:p w14:paraId="3E4B8A05" w14:textId="1DAEC8B3"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Drezdenko</w:t>
            </w:r>
          </w:p>
        </w:tc>
        <w:tc>
          <w:tcPr>
            <w:tcW w:w="2551" w:type="dxa"/>
            <w:tcBorders>
              <w:left w:val="single" w:sz="2" w:space="0" w:color="000000" w:themeColor="text1"/>
              <w:right w:val="single" w:sz="2" w:space="0" w:color="000000" w:themeColor="text1"/>
            </w:tcBorders>
            <w:shd w:val="clear" w:color="auto" w:fill="auto"/>
          </w:tcPr>
          <w:p w14:paraId="72FAB55C" w14:textId="5556346C"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170C7892" w14:textId="6725F251"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7B1BFC22" w14:textId="77777777" w:rsidTr="00E6722E">
        <w:trPr>
          <w:trHeight w:val="340"/>
        </w:trPr>
        <w:tc>
          <w:tcPr>
            <w:tcW w:w="3227" w:type="dxa"/>
            <w:tcBorders>
              <w:right w:val="single" w:sz="2" w:space="0" w:color="000000" w:themeColor="text1"/>
            </w:tcBorders>
            <w:shd w:val="clear" w:color="auto" w:fill="auto"/>
          </w:tcPr>
          <w:p w14:paraId="318C168A" w14:textId="35CDFA86"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fragmentów drogi woj. nr 279 na odcinku Leśniów Wielki – Nietków 47+400-48+31</w:t>
            </w:r>
          </w:p>
        </w:tc>
        <w:tc>
          <w:tcPr>
            <w:tcW w:w="2410" w:type="dxa"/>
            <w:tcBorders>
              <w:left w:val="single" w:sz="2" w:space="0" w:color="000000" w:themeColor="text1"/>
              <w:right w:val="single" w:sz="2" w:space="0" w:color="000000" w:themeColor="text1"/>
            </w:tcBorders>
            <w:shd w:val="clear" w:color="auto" w:fill="auto"/>
          </w:tcPr>
          <w:p w14:paraId="66497244" w14:textId="3A10AC24"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Czerwieńsk</w:t>
            </w:r>
          </w:p>
        </w:tc>
        <w:tc>
          <w:tcPr>
            <w:tcW w:w="2551" w:type="dxa"/>
            <w:tcBorders>
              <w:left w:val="single" w:sz="2" w:space="0" w:color="000000" w:themeColor="text1"/>
              <w:right w:val="single" w:sz="2" w:space="0" w:color="000000" w:themeColor="text1"/>
            </w:tcBorders>
            <w:shd w:val="clear" w:color="auto" w:fill="auto"/>
          </w:tcPr>
          <w:p w14:paraId="2AB17525" w14:textId="2CA8A32B"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74E7C921" w14:textId="5C88640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63ED6A7" w14:textId="77777777" w:rsidTr="00E6722E">
        <w:trPr>
          <w:trHeight w:val="340"/>
        </w:trPr>
        <w:tc>
          <w:tcPr>
            <w:tcW w:w="3227" w:type="dxa"/>
            <w:tcBorders>
              <w:right w:val="single" w:sz="2" w:space="0" w:color="000000" w:themeColor="text1"/>
            </w:tcBorders>
            <w:shd w:val="clear" w:color="auto" w:fill="auto"/>
          </w:tcPr>
          <w:p w14:paraId="76A97A86" w14:textId="7772AF0B"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281 na odc. Zielona Góra – Pomorsko</w:t>
            </w:r>
          </w:p>
        </w:tc>
        <w:tc>
          <w:tcPr>
            <w:tcW w:w="2410" w:type="dxa"/>
            <w:tcBorders>
              <w:left w:val="single" w:sz="2" w:space="0" w:color="000000" w:themeColor="text1"/>
              <w:right w:val="single" w:sz="2" w:space="0" w:color="000000" w:themeColor="text1"/>
            </w:tcBorders>
            <w:shd w:val="clear" w:color="auto" w:fill="auto"/>
          </w:tcPr>
          <w:p w14:paraId="5ECE5A98" w14:textId="05B229EB"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Sulechów, m. Zielona Góra</w:t>
            </w:r>
          </w:p>
        </w:tc>
        <w:tc>
          <w:tcPr>
            <w:tcW w:w="2551" w:type="dxa"/>
            <w:tcBorders>
              <w:left w:val="single" w:sz="2" w:space="0" w:color="000000" w:themeColor="text1"/>
              <w:right w:val="single" w:sz="2" w:space="0" w:color="000000" w:themeColor="text1"/>
            </w:tcBorders>
            <w:shd w:val="clear" w:color="auto" w:fill="auto"/>
          </w:tcPr>
          <w:p w14:paraId="2D76530F" w14:textId="1EFEC5A9"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2F5D381F" w14:textId="2EF19B1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EFC0185" w14:textId="77777777" w:rsidTr="00E6722E">
        <w:trPr>
          <w:trHeight w:val="340"/>
        </w:trPr>
        <w:tc>
          <w:tcPr>
            <w:tcW w:w="3227" w:type="dxa"/>
            <w:tcBorders>
              <w:right w:val="single" w:sz="2" w:space="0" w:color="000000" w:themeColor="text1"/>
            </w:tcBorders>
            <w:shd w:val="clear" w:color="auto" w:fill="auto"/>
          </w:tcPr>
          <w:p w14:paraId="06C69EA4" w14:textId="05D7B220"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287 od obiektu mostowego w m. Bobrowice do m. Kukadło</w:t>
            </w:r>
          </w:p>
        </w:tc>
        <w:tc>
          <w:tcPr>
            <w:tcW w:w="2410" w:type="dxa"/>
            <w:tcBorders>
              <w:left w:val="single" w:sz="2" w:space="0" w:color="000000" w:themeColor="text1"/>
              <w:right w:val="single" w:sz="2" w:space="0" w:color="000000" w:themeColor="text1"/>
            </w:tcBorders>
            <w:shd w:val="clear" w:color="auto" w:fill="auto"/>
          </w:tcPr>
          <w:p w14:paraId="0CC0A8DD" w14:textId="3ED93743"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Bobrowice</w:t>
            </w:r>
          </w:p>
        </w:tc>
        <w:tc>
          <w:tcPr>
            <w:tcW w:w="2551" w:type="dxa"/>
            <w:tcBorders>
              <w:left w:val="single" w:sz="2" w:space="0" w:color="000000" w:themeColor="text1"/>
              <w:right w:val="single" w:sz="2" w:space="0" w:color="000000" w:themeColor="text1"/>
            </w:tcBorders>
            <w:shd w:val="clear" w:color="auto" w:fill="auto"/>
          </w:tcPr>
          <w:p w14:paraId="561ACB00" w14:textId="2E29E3A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5CEA98FD" w14:textId="181031A0"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59E10850" w14:textId="77777777" w:rsidTr="00E6722E">
        <w:trPr>
          <w:trHeight w:val="340"/>
        </w:trPr>
        <w:tc>
          <w:tcPr>
            <w:tcW w:w="3227" w:type="dxa"/>
            <w:tcBorders>
              <w:right w:val="single" w:sz="2" w:space="0" w:color="000000" w:themeColor="text1"/>
            </w:tcBorders>
            <w:shd w:val="clear" w:color="auto" w:fill="auto"/>
          </w:tcPr>
          <w:p w14:paraId="0CC73C8F" w14:textId="404C8F6E"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288 na odc. Kosierz – Lubiatów km 8+300-9+600</w:t>
            </w:r>
          </w:p>
        </w:tc>
        <w:tc>
          <w:tcPr>
            <w:tcW w:w="2410" w:type="dxa"/>
            <w:tcBorders>
              <w:left w:val="single" w:sz="2" w:space="0" w:color="000000" w:themeColor="text1"/>
              <w:right w:val="single" w:sz="2" w:space="0" w:color="000000" w:themeColor="text1"/>
            </w:tcBorders>
            <w:shd w:val="clear" w:color="auto" w:fill="auto"/>
          </w:tcPr>
          <w:p w14:paraId="526AE22F" w14:textId="542753AA"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Dąbie</w:t>
            </w:r>
          </w:p>
        </w:tc>
        <w:tc>
          <w:tcPr>
            <w:tcW w:w="2551" w:type="dxa"/>
            <w:tcBorders>
              <w:left w:val="single" w:sz="2" w:space="0" w:color="000000" w:themeColor="text1"/>
              <w:right w:val="single" w:sz="2" w:space="0" w:color="000000" w:themeColor="text1"/>
            </w:tcBorders>
            <w:shd w:val="clear" w:color="auto" w:fill="auto"/>
          </w:tcPr>
          <w:p w14:paraId="697413AB" w14:textId="03C17F65"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252364DC" w14:textId="314108F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0FB085EE" w14:textId="77777777" w:rsidTr="00E6722E">
        <w:trPr>
          <w:trHeight w:val="340"/>
        </w:trPr>
        <w:tc>
          <w:tcPr>
            <w:tcW w:w="3227" w:type="dxa"/>
            <w:tcBorders>
              <w:right w:val="single" w:sz="2" w:space="0" w:color="000000" w:themeColor="text1"/>
            </w:tcBorders>
            <w:shd w:val="clear" w:color="auto" w:fill="auto"/>
          </w:tcPr>
          <w:p w14:paraId="7314684C" w14:textId="27023D02"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nawierzchni drogi woj. nr 288 na odc. Lubiatów – Bogaczów (10+853-20+054)</w:t>
            </w:r>
          </w:p>
        </w:tc>
        <w:tc>
          <w:tcPr>
            <w:tcW w:w="2410" w:type="dxa"/>
            <w:tcBorders>
              <w:left w:val="single" w:sz="2" w:space="0" w:color="000000" w:themeColor="text1"/>
              <w:right w:val="single" w:sz="2" w:space="0" w:color="000000" w:themeColor="text1"/>
            </w:tcBorders>
            <w:shd w:val="clear" w:color="auto" w:fill="auto"/>
          </w:tcPr>
          <w:p w14:paraId="70F22B96" w14:textId="1BEB3591"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Dąbie, gm. Nowogród Bobrzański</w:t>
            </w:r>
          </w:p>
        </w:tc>
        <w:tc>
          <w:tcPr>
            <w:tcW w:w="2551" w:type="dxa"/>
            <w:tcBorders>
              <w:left w:val="single" w:sz="2" w:space="0" w:color="000000" w:themeColor="text1"/>
              <w:right w:val="single" w:sz="2" w:space="0" w:color="000000" w:themeColor="text1"/>
            </w:tcBorders>
            <w:shd w:val="clear" w:color="auto" w:fill="auto"/>
          </w:tcPr>
          <w:p w14:paraId="157EFCA0" w14:textId="2972CC3A"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43AE4597" w14:textId="34118AA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00578A9D" w14:textId="77777777" w:rsidTr="00E6722E">
        <w:trPr>
          <w:trHeight w:val="340"/>
        </w:trPr>
        <w:tc>
          <w:tcPr>
            <w:tcW w:w="3227" w:type="dxa"/>
            <w:tcBorders>
              <w:right w:val="single" w:sz="2" w:space="0" w:color="000000" w:themeColor="text1"/>
            </w:tcBorders>
            <w:shd w:val="clear" w:color="auto" w:fill="auto"/>
          </w:tcPr>
          <w:p w14:paraId="6C0FFD51" w14:textId="20015B13"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300 na odc. Iłowa – Gozdnica</w:t>
            </w:r>
          </w:p>
        </w:tc>
        <w:tc>
          <w:tcPr>
            <w:tcW w:w="2410" w:type="dxa"/>
            <w:tcBorders>
              <w:left w:val="single" w:sz="2" w:space="0" w:color="000000" w:themeColor="text1"/>
              <w:right w:val="single" w:sz="2" w:space="0" w:color="000000" w:themeColor="text1"/>
            </w:tcBorders>
            <w:shd w:val="clear" w:color="auto" w:fill="auto"/>
          </w:tcPr>
          <w:p w14:paraId="3C760BE1" w14:textId="6F0FAE08"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Iłowa, gm. Gozdnica</w:t>
            </w:r>
          </w:p>
        </w:tc>
        <w:tc>
          <w:tcPr>
            <w:tcW w:w="2551" w:type="dxa"/>
            <w:tcBorders>
              <w:left w:val="single" w:sz="2" w:space="0" w:color="000000" w:themeColor="text1"/>
              <w:right w:val="single" w:sz="2" w:space="0" w:color="000000" w:themeColor="text1"/>
            </w:tcBorders>
            <w:shd w:val="clear" w:color="auto" w:fill="auto"/>
          </w:tcPr>
          <w:p w14:paraId="17B28F88" w14:textId="479469B5"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38391140" w14:textId="23A827E3"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C9C09D9" w14:textId="77777777" w:rsidTr="00E6722E">
        <w:trPr>
          <w:trHeight w:val="340"/>
        </w:trPr>
        <w:tc>
          <w:tcPr>
            <w:tcW w:w="3227" w:type="dxa"/>
            <w:tcBorders>
              <w:right w:val="single" w:sz="2" w:space="0" w:color="000000" w:themeColor="text1"/>
            </w:tcBorders>
            <w:shd w:val="clear" w:color="auto" w:fill="auto"/>
          </w:tcPr>
          <w:p w14:paraId="7E27ABA0" w14:textId="050EEEDC"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304 na odc. Nowe Kramsko – Babimost</w:t>
            </w:r>
          </w:p>
        </w:tc>
        <w:tc>
          <w:tcPr>
            <w:tcW w:w="2410" w:type="dxa"/>
            <w:tcBorders>
              <w:left w:val="single" w:sz="2" w:space="0" w:color="000000" w:themeColor="text1"/>
              <w:right w:val="single" w:sz="2" w:space="0" w:color="000000" w:themeColor="text1"/>
            </w:tcBorders>
            <w:shd w:val="clear" w:color="auto" w:fill="auto"/>
          </w:tcPr>
          <w:p w14:paraId="52F02743" w14:textId="28EE14A9"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Babimost</w:t>
            </w:r>
          </w:p>
        </w:tc>
        <w:tc>
          <w:tcPr>
            <w:tcW w:w="2551" w:type="dxa"/>
            <w:tcBorders>
              <w:left w:val="single" w:sz="2" w:space="0" w:color="000000" w:themeColor="text1"/>
              <w:right w:val="single" w:sz="2" w:space="0" w:color="000000" w:themeColor="text1"/>
            </w:tcBorders>
            <w:shd w:val="clear" w:color="auto" w:fill="auto"/>
          </w:tcPr>
          <w:p w14:paraId="621F2535" w14:textId="509B6DB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5FE3435C" w14:textId="75CCC28B"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0EAB326F" w14:textId="77777777" w:rsidTr="00E6722E">
        <w:trPr>
          <w:trHeight w:val="340"/>
        </w:trPr>
        <w:tc>
          <w:tcPr>
            <w:tcW w:w="3227" w:type="dxa"/>
            <w:tcBorders>
              <w:right w:val="single" w:sz="2" w:space="0" w:color="000000" w:themeColor="text1"/>
            </w:tcBorders>
            <w:shd w:val="clear" w:color="auto" w:fill="auto"/>
          </w:tcPr>
          <w:p w14:paraId="13729F77" w14:textId="4B50501F"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305 na odc. Wschowa – granica województwa</w:t>
            </w:r>
          </w:p>
        </w:tc>
        <w:tc>
          <w:tcPr>
            <w:tcW w:w="2410" w:type="dxa"/>
            <w:tcBorders>
              <w:left w:val="single" w:sz="2" w:space="0" w:color="000000" w:themeColor="text1"/>
              <w:right w:val="single" w:sz="2" w:space="0" w:color="000000" w:themeColor="text1"/>
            </w:tcBorders>
            <w:shd w:val="clear" w:color="auto" w:fill="auto"/>
          </w:tcPr>
          <w:p w14:paraId="2F5C591F" w14:textId="631E9864"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Wschowa</w:t>
            </w:r>
          </w:p>
        </w:tc>
        <w:tc>
          <w:tcPr>
            <w:tcW w:w="2551" w:type="dxa"/>
            <w:tcBorders>
              <w:left w:val="single" w:sz="2" w:space="0" w:color="000000" w:themeColor="text1"/>
              <w:right w:val="single" w:sz="2" w:space="0" w:color="000000" w:themeColor="text1"/>
            </w:tcBorders>
            <w:shd w:val="clear" w:color="auto" w:fill="auto"/>
          </w:tcPr>
          <w:p w14:paraId="04D3B948" w14:textId="27C91A15"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4977A96A" w14:textId="68FA64B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25CF9187" w14:textId="77777777" w:rsidTr="00E6722E">
        <w:trPr>
          <w:trHeight w:val="340"/>
        </w:trPr>
        <w:tc>
          <w:tcPr>
            <w:tcW w:w="3227" w:type="dxa"/>
            <w:tcBorders>
              <w:right w:val="single" w:sz="2" w:space="0" w:color="000000" w:themeColor="text1"/>
            </w:tcBorders>
            <w:shd w:val="clear" w:color="auto" w:fill="auto"/>
          </w:tcPr>
          <w:p w14:paraId="5CD8C711" w14:textId="68F73040"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316 w m. Ciosaniec (niezbędne dofinansowanie gminy w 50%)</w:t>
            </w:r>
          </w:p>
        </w:tc>
        <w:tc>
          <w:tcPr>
            <w:tcW w:w="2410" w:type="dxa"/>
            <w:tcBorders>
              <w:left w:val="single" w:sz="2" w:space="0" w:color="000000" w:themeColor="text1"/>
              <w:right w:val="single" w:sz="2" w:space="0" w:color="000000" w:themeColor="text1"/>
            </w:tcBorders>
            <w:shd w:val="clear" w:color="auto" w:fill="auto"/>
          </w:tcPr>
          <w:p w14:paraId="0359BD28" w14:textId="6E02EAAD"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Sława</w:t>
            </w:r>
          </w:p>
        </w:tc>
        <w:tc>
          <w:tcPr>
            <w:tcW w:w="2551" w:type="dxa"/>
            <w:tcBorders>
              <w:left w:val="single" w:sz="2" w:space="0" w:color="000000" w:themeColor="text1"/>
              <w:right w:val="single" w:sz="2" w:space="0" w:color="000000" w:themeColor="text1"/>
            </w:tcBorders>
            <w:shd w:val="clear" w:color="auto" w:fill="auto"/>
          </w:tcPr>
          <w:p w14:paraId="24BA632D" w14:textId="00F1F07A"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1D7B7F4E" w14:textId="5CA33516"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639C2320" w14:textId="77777777" w:rsidTr="00E6722E">
        <w:trPr>
          <w:trHeight w:val="340"/>
        </w:trPr>
        <w:tc>
          <w:tcPr>
            <w:tcW w:w="3227" w:type="dxa"/>
            <w:tcBorders>
              <w:right w:val="single" w:sz="2" w:space="0" w:color="000000" w:themeColor="text1"/>
            </w:tcBorders>
            <w:shd w:val="clear" w:color="auto" w:fill="auto"/>
          </w:tcPr>
          <w:p w14:paraId="27FEC310" w14:textId="7C3872BE"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318 na odc. Tarnów – Sława i w m. Tarnów</w:t>
            </w:r>
          </w:p>
        </w:tc>
        <w:tc>
          <w:tcPr>
            <w:tcW w:w="2410" w:type="dxa"/>
            <w:tcBorders>
              <w:left w:val="single" w:sz="2" w:space="0" w:color="000000" w:themeColor="text1"/>
              <w:right w:val="single" w:sz="2" w:space="0" w:color="000000" w:themeColor="text1"/>
            </w:tcBorders>
            <w:shd w:val="clear" w:color="auto" w:fill="auto"/>
          </w:tcPr>
          <w:p w14:paraId="738DF289" w14:textId="1C96E1F4"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Sława</w:t>
            </w:r>
          </w:p>
        </w:tc>
        <w:tc>
          <w:tcPr>
            <w:tcW w:w="2551" w:type="dxa"/>
            <w:tcBorders>
              <w:left w:val="single" w:sz="2" w:space="0" w:color="000000" w:themeColor="text1"/>
              <w:right w:val="single" w:sz="2" w:space="0" w:color="000000" w:themeColor="text1"/>
            </w:tcBorders>
            <w:shd w:val="clear" w:color="auto" w:fill="auto"/>
          </w:tcPr>
          <w:p w14:paraId="279E54AD" w14:textId="63671C1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002341B3" w14:textId="05AD7F04"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7F31F585" w14:textId="77777777" w:rsidTr="00E6722E">
        <w:trPr>
          <w:trHeight w:val="340"/>
        </w:trPr>
        <w:tc>
          <w:tcPr>
            <w:tcW w:w="3227" w:type="dxa"/>
            <w:tcBorders>
              <w:right w:val="single" w:sz="2" w:space="0" w:color="000000" w:themeColor="text1"/>
            </w:tcBorders>
            <w:shd w:val="clear" w:color="auto" w:fill="auto"/>
          </w:tcPr>
          <w:p w14:paraId="30E667D5" w14:textId="6BEE7C11"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319 na odc. Stare Strącze – granica woj.</w:t>
            </w:r>
          </w:p>
        </w:tc>
        <w:tc>
          <w:tcPr>
            <w:tcW w:w="2410" w:type="dxa"/>
            <w:tcBorders>
              <w:left w:val="single" w:sz="2" w:space="0" w:color="000000" w:themeColor="text1"/>
              <w:right w:val="single" w:sz="2" w:space="0" w:color="000000" w:themeColor="text1"/>
            </w:tcBorders>
            <w:shd w:val="clear" w:color="auto" w:fill="auto"/>
          </w:tcPr>
          <w:p w14:paraId="122A15EC" w14:textId="371A7A2F"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Sława</w:t>
            </w:r>
          </w:p>
        </w:tc>
        <w:tc>
          <w:tcPr>
            <w:tcW w:w="2551" w:type="dxa"/>
            <w:tcBorders>
              <w:left w:val="single" w:sz="2" w:space="0" w:color="000000" w:themeColor="text1"/>
              <w:right w:val="single" w:sz="2" w:space="0" w:color="000000" w:themeColor="text1"/>
            </w:tcBorders>
            <w:shd w:val="clear" w:color="auto" w:fill="auto"/>
          </w:tcPr>
          <w:p w14:paraId="7397B368" w14:textId="0DCE2708"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1DCA9139" w14:textId="38BC1C19"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5812EE7B" w14:textId="77777777" w:rsidTr="00E6722E">
        <w:trPr>
          <w:trHeight w:val="340"/>
        </w:trPr>
        <w:tc>
          <w:tcPr>
            <w:tcW w:w="3227" w:type="dxa"/>
            <w:tcBorders>
              <w:right w:val="single" w:sz="2" w:space="0" w:color="000000" w:themeColor="text1"/>
            </w:tcBorders>
            <w:shd w:val="clear" w:color="auto" w:fill="auto"/>
          </w:tcPr>
          <w:p w14:paraId="6A1B3900" w14:textId="238EBBC8"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324 na odc. Szlichtyngowa – granica woj.</w:t>
            </w:r>
          </w:p>
        </w:tc>
        <w:tc>
          <w:tcPr>
            <w:tcW w:w="2410" w:type="dxa"/>
            <w:tcBorders>
              <w:left w:val="single" w:sz="2" w:space="0" w:color="000000" w:themeColor="text1"/>
              <w:right w:val="single" w:sz="2" w:space="0" w:color="000000" w:themeColor="text1"/>
            </w:tcBorders>
            <w:shd w:val="clear" w:color="auto" w:fill="auto"/>
          </w:tcPr>
          <w:p w14:paraId="3166A6BE" w14:textId="35C6B32F"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Szlichtyngowa</w:t>
            </w:r>
          </w:p>
        </w:tc>
        <w:tc>
          <w:tcPr>
            <w:tcW w:w="2551" w:type="dxa"/>
            <w:tcBorders>
              <w:left w:val="single" w:sz="2" w:space="0" w:color="000000" w:themeColor="text1"/>
              <w:right w:val="single" w:sz="2" w:space="0" w:color="000000" w:themeColor="text1"/>
            </w:tcBorders>
            <w:shd w:val="clear" w:color="auto" w:fill="auto"/>
          </w:tcPr>
          <w:p w14:paraId="4A179686" w14:textId="22D4EF8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05F661CF" w14:textId="5DF53B78"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1F312AAF" w14:textId="77777777" w:rsidTr="00E6722E">
        <w:trPr>
          <w:trHeight w:val="340"/>
        </w:trPr>
        <w:tc>
          <w:tcPr>
            <w:tcW w:w="3227" w:type="dxa"/>
            <w:tcBorders>
              <w:right w:val="single" w:sz="2" w:space="0" w:color="000000" w:themeColor="text1"/>
            </w:tcBorders>
            <w:shd w:val="clear" w:color="auto" w:fill="auto"/>
          </w:tcPr>
          <w:p w14:paraId="24EAFC98" w14:textId="23F7645B" w:rsidR="003D167A" w:rsidRPr="0022377A" w:rsidRDefault="003D167A" w:rsidP="00B1595B">
            <w:pPr>
              <w:pStyle w:val="Akapitzlist"/>
              <w:numPr>
                <w:ilvl w:val="0"/>
                <w:numId w:val="7"/>
              </w:numPr>
              <w:spacing w:after="160"/>
              <w:ind w:left="284" w:hanging="284"/>
              <w:rPr>
                <w:sz w:val="20"/>
                <w:szCs w:val="20"/>
              </w:rPr>
            </w:pPr>
            <w:r w:rsidRPr="0022377A">
              <w:rPr>
                <w:sz w:val="20"/>
                <w:szCs w:val="20"/>
              </w:rPr>
              <w:t>Modernizacja drogi woj. nr 350 na odc. Przewóz – Gozdnica</w:t>
            </w:r>
          </w:p>
        </w:tc>
        <w:tc>
          <w:tcPr>
            <w:tcW w:w="2410" w:type="dxa"/>
            <w:tcBorders>
              <w:left w:val="single" w:sz="2" w:space="0" w:color="000000" w:themeColor="text1"/>
              <w:right w:val="single" w:sz="2" w:space="0" w:color="000000" w:themeColor="text1"/>
            </w:tcBorders>
            <w:shd w:val="clear" w:color="auto" w:fill="auto"/>
          </w:tcPr>
          <w:p w14:paraId="65E911A2" w14:textId="64D1B0E7"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Gozdnica, gm. Przewóz</w:t>
            </w:r>
          </w:p>
        </w:tc>
        <w:tc>
          <w:tcPr>
            <w:tcW w:w="2551" w:type="dxa"/>
            <w:tcBorders>
              <w:left w:val="single" w:sz="2" w:space="0" w:color="000000" w:themeColor="text1"/>
              <w:right w:val="single" w:sz="2" w:space="0" w:color="000000" w:themeColor="text1"/>
            </w:tcBorders>
            <w:shd w:val="clear" w:color="auto" w:fill="auto"/>
          </w:tcPr>
          <w:p w14:paraId="39565974" w14:textId="5B7C7073"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Plan inwestycji priorytetowych planowanych do realizacji na drogach wojewódzkich w ramach perspektywy finansowej 2014-2020 – zdiagnozowane potrzeby</w:t>
            </w:r>
          </w:p>
        </w:tc>
        <w:tc>
          <w:tcPr>
            <w:tcW w:w="1242" w:type="dxa"/>
            <w:tcBorders>
              <w:left w:val="single" w:sz="2" w:space="0" w:color="000000" w:themeColor="text1"/>
            </w:tcBorders>
          </w:tcPr>
          <w:p w14:paraId="40B29CAB" w14:textId="4FF2C025"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2030 r.</w:t>
            </w:r>
          </w:p>
        </w:tc>
      </w:tr>
      <w:tr w:rsidR="0022377A" w:rsidRPr="0022377A" w14:paraId="3BD06B45" w14:textId="77777777" w:rsidTr="00E6722E">
        <w:trPr>
          <w:trHeight w:val="340"/>
        </w:trPr>
        <w:tc>
          <w:tcPr>
            <w:tcW w:w="3227" w:type="dxa"/>
            <w:tcBorders>
              <w:right w:val="single" w:sz="2" w:space="0" w:color="000000" w:themeColor="text1"/>
            </w:tcBorders>
            <w:shd w:val="clear" w:color="auto" w:fill="auto"/>
          </w:tcPr>
          <w:p w14:paraId="17EB02EE" w14:textId="2EC23983" w:rsidR="003D167A" w:rsidRPr="0022377A" w:rsidRDefault="003D167A" w:rsidP="00B1595B">
            <w:pPr>
              <w:pStyle w:val="Akapitzlist"/>
              <w:numPr>
                <w:ilvl w:val="0"/>
                <w:numId w:val="7"/>
              </w:numPr>
              <w:spacing w:after="160"/>
              <w:ind w:left="284" w:hanging="284"/>
              <w:rPr>
                <w:sz w:val="20"/>
                <w:szCs w:val="20"/>
              </w:rPr>
            </w:pPr>
            <w:r w:rsidRPr="0022377A">
              <w:rPr>
                <w:sz w:val="20"/>
                <w:szCs w:val="20"/>
              </w:rPr>
              <w:t>Przebudowa ulicy Kostrzyńskiej w Gorzowie Wlkp.</w:t>
            </w:r>
          </w:p>
        </w:tc>
        <w:tc>
          <w:tcPr>
            <w:tcW w:w="2410" w:type="dxa"/>
            <w:tcBorders>
              <w:left w:val="single" w:sz="2" w:space="0" w:color="000000" w:themeColor="text1"/>
              <w:right w:val="single" w:sz="2" w:space="0" w:color="000000" w:themeColor="text1"/>
            </w:tcBorders>
            <w:shd w:val="clear" w:color="auto" w:fill="auto"/>
          </w:tcPr>
          <w:p w14:paraId="2DDC328A" w14:textId="6C2529E8"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68C5A8E2" w14:textId="77777777"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ZIT MOF GW</w:t>
            </w:r>
          </w:p>
          <w:p w14:paraId="738B95F2" w14:textId="01ECCCD5"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Program Rozwoju Transportu Województwa Lubuskiego (projekt)</w:t>
            </w:r>
          </w:p>
        </w:tc>
        <w:tc>
          <w:tcPr>
            <w:tcW w:w="1242" w:type="dxa"/>
            <w:tcBorders>
              <w:left w:val="single" w:sz="2" w:space="0" w:color="000000" w:themeColor="text1"/>
            </w:tcBorders>
          </w:tcPr>
          <w:p w14:paraId="4D045F7F" w14:textId="747ABBFA"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09B04769" w14:textId="77777777" w:rsidTr="00E6722E">
        <w:trPr>
          <w:trHeight w:val="340"/>
        </w:trPr>
        <w:tc>
          <w:tcPr>
            <w:tcW w:w="3227" w:type="dxa"/>
            <w:tcBorders>
              <w:right w:val="single" w:sz="2" w:space="0" w:color="000000" w:themeColor="text1"/>
            </w:tcBorders>
            <w:shd w:val="clear" w:color="auto" w:fill="auto"/>
          </w:tcPr>
          <w:p w14:paraId="7A8BE42D" w14:textId="238A534C"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ul. Aglomeracyjnej w Zielonej Górze, wraz ze ścieżkami rowerowymi</w:t>
            </w:r>
          </w:p>
        </w:tc>
        <w:tc>
          <w:tcPr>
            <w:tcW w:w="2410" w:type="dxa"/>
            <w:tcBorders>
              <w:left w:val="single" w:sz="2" w:space="0" w:color="000000" w:themeColor="text1"/>
              <w:right w:val="single" w:sz="2" w:space="0" w:color="000000" w:themeColor="text1"/>
            </w:tcBorders>
            <w:shd w:val="clear" w:color="auto" w:fill="auto"/>
          </w:tcPr>
          <w:p w14:paraId="63BD9180" w14:textId="0CAA3D30"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Zielona Góra</w:t>
            </w:r>
          </w:p>
        </w:tc>
        <w:tc>
          <w:tcPr>
            <w:tcW w:w="2551" w:type="dxa"/>
            <w:tcBorders>
              <w:left w:val="single" w:sz="2" w:space="0" w:color="000000" w:themeColor="text1"/>
              <w:right w:val="single" w:sz="2" w:space="0" w:color="000000" w:themeColor="text1"/>
            </w:tcBorders>
            <w:shd w:val="clear" w:color="auto" w:fill="auto"/>
          </w:tcPr>
          <w:p w14:paraId="7A83BEC7" w14:textId="79FA2536"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Program Rozwoju Transportu Województwa Lubuskiego (projekt)</w:t>
            </w:r>
          </w:p>
        </w:tc>
        <w:tc>
          <w:tcPr>
            <w:tcW w:w="1242" w:type="dxa"/>
            <w:tcBorders>
              <w:left w:val="single" w:sz="2" w:space="0" w:color="000000" w:themeColor="text1"/>
            </w:tcBorders>
          </w:tcPr>
          <w:p w14:paraId="2B3ACBFC" w14:textId="0C729376"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22377A" w:rsidRPr="0022377A" w14:paraId="2F880511" w14:textId="77777777" w:rsidTr="00E6722E">
        <w:trPr>
          <w:trHeight w:val="340"/>
        </w:trPr>
        <w:tc>
          <w:tcPr>
            <w:tcW w:w="3227" w:type="dxa"/>
            <w:tcBorders>
              <w:right w:val="single" w:sz="2" w:space="0" w:color="000000" w:themeColor="text1"/>
            </w:tcBorders>
            <w:shd w:val="clear" w:color="auto" w:fill="auto"/>
          </w:tcPr>
          <w:p w14:paraId="5E8B214E" w14:textId="228FDFAC" w:rsidR="003D167A" w:rsidRPr="0022377A" w:rsidRDefault="003D167A" w:rsidP="00B1595B">
            <w:pPr>
              <w:pStyle w:val="Akapitzlist"/>
              <w:numPr>
                <w:ilvl w:val="0"/>
                <w:numId w:val="7"/>
              </w:numPr>
              <w:spacing w:after="160"/>
              <w:ind w:left="284" w:hanging="284"/>
              <w:rPr>
                <w:sz w:val="20"/>
                <w:szCs w:val="20"/>
              </w:rPr>
            </w:pPr>
            <w:r w:rsidRPr="0022377A">
              <w:rPr>
                <w:sz w:val="20"/>
                <w:szCs w:val="20"/>
              </w:rPr>
              <w:t>Budowa magazynu soli wraz z infrastrukturą na terenie Obodowu Drogowego Ośno Lubuskie – zapewnienie bezpieczeństwa na drogach</w:t>
            </w:r>
          </w:p>
        </w:tc>
        <w:tc>
          <w:tcPr>
            <w:tcW w:w="2410" w:type="dxa"/>
            <w:tcBorders>
              <w:left w:val="single" w:sz="2" w:space="0" w:color="000000" w:themeColor="text1"/>
              <w:right w:val="single" w:sz="2" w:space="0" w:color="000000" w:themeColor="text1"/>
            </w:tcBorders>
            <w:shd w:val="clear" w:color="auto" w:fill="auto"/>
          </w:tcPr>
          <w:p w14:paraId="1A898C33" w14:textId="0484A01B"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29D4325B" w14:textId="6EFEDE62"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4C9C9EE1" w14:textId="42A646BE"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3D167A" w:rsidRPr="0022377A" w14:paraId="32312555" w14:textId="77777777" w:rsidTr="00E6722E">
        <w:trPr>
          <w:trHeight w:val="340"/>
        </w:trPr>
        <w:tc>
          <w:tcPr>
            <w:tcW w:w="3227" w:type="dxa"/>
            <w:tcBorders>
              <w:bottom w:val="single" w:sz="2" w:space="0" w:color="000000" w:themeColor="text1"/>
              <w:right w:val="single" w:sz="2" w:space="0" w:color="000000" w:themeColor="text1"/>
            </w:tcBorders>
            <w:shd w:val="clear" w:color="auto" w:fill="auto"/>
          </w:tcPr>
          <w:p w14:paraId="1FA71460" w14:textId="7FF4CBA6" w:rsidR="003D167A" w:rsidRPr="0022377A" w:rsidRDefault="003D167A" w:rsidP="00B1595B">
            <w:pPr>
              <w:pStyle w:val="Akapitzlist"/>
              <w:numPr>
                <w:ilvl w:val="0"/>
                <w:numId w:val="7"/>
              </w:numPr>
              <w:spacing w:after="160"/>
              <w:ind w:left="284" w:hanging="284"/>
              <w:rPr>
                <w:sz w:val="20"/>
                <w:szCs w:val="20"/>
              </w:rPr>
            </w:pPr>
            <w:r w:rsidRPr="0022377A">
              <w:rPr>
                <w:sz w:val="20"/>
                <w:szCs w:val="20"/>
              </w:rPr>
              <w:t>Dokumentacja – przygotowanie dokumentów pod realizację zadań związanych z infrastrukturą drogową</w:t>
            </w:r>
          </w:p>
        </w:tc>
        <w:tc>
          <w:tcPr>
            <w:tcW w:w="2410" w:type="dxa"/>
            <w:tcBorders>
              <w:left w:val="single" w:sz="2" w:space="0" w:color="000000" w:themeColor="text1"/>
              <w:bottom w:val="single" w:sz="2" w:space="0" w:color="000000" w:themeColor="text1"/>
              <w:right w:val="single" w:sz="2" w:space="0" w:color="000000" w:themeColor="text1"/>
            </w:tcBorders>
            <w:shd w:val="clear" w:color="auto" w:fill="auto"/>
          </w:tcPr>
          <w:p w14:paraId="67C57A1E" w14:textId="6D359D55" w:rsidR="003D167A" w:rsidRPr="0022377A" w:rsidRDefault="003D167A" w:rsidP="00B81818">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bottom w:val="single" w:sz="2" w:space="0" w:color="000000" w:themeColor="text1"/>
              <w:right w:val="single" w:sz="2" w:space="0" w:color="000000" w:themeColor="text1"/>
            </w:tcBorders>
            <w:shd w:val="clear" w:color="auto" w:fill="auto"/>
          </w:tcPr>
          <w:p w14:paraId="1DEAC989" w14:textId="3CE1B3CD" w:rsidR="003D167A" w:rsidRPr="0022377A" w:rsidRDefault="003D167A"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bottom w:val="single" w:sz="2" w:space="0" w:color="000000" w:themeColor="text1"/>
            </w:tcBorders>
          </w:tcPr>
          <w:p w14:paraId="5342512E" w14:textId="39BB84EF" w:rsidR="003D167A" w:rsidRPr="0022377A" w:rsidRDefault="003D167A" w:rsidP="00340068">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bl>
    <w:p w14:paraId="0061CABF" w14:textId="77777777" w:rsidR="007E3DE1" w:rsidRPr="0022377A" w:rsidRDefault="007E3DE1" w:rsidP="007E3DE1"/>
    <w:p w14:paraId="2C9DB9C5" w14:textId="30BAC87F" w:rsidR="008F757A" w:rsidRPr="0022377A" w:rsidRDefault="003C6E8A" w:rsidP="008F757A">
      <w:pPr>
        <w:pStyle w:val="MOFGW3nagwek3"/>
        <w:rPr>
          <w:color w:val="auto"/>
        </w:rPr>
      </w:pPr>
      <w:bookmarkStart w:id="7" w:name="_Toc451009718"/>
      <w:r w:rsidRPr="0022377A">
        <w:rPr>
          <w:color w:val="auto"/>
        </w:rPr>
        <w:t>Sieć</w:t>
      </w:r>
      <w:r w:rsidR="008F757A" w:rsidRPr="0022377A">
        <w:rPr>
          <w:color w:val="auto"/>
        </w:rPr>
        <w:t xml:space="preserve"> </w:t>
      </w:r>
      <w:r w:rsidRPr="0022377A">
        <w:rPr>
          <w:color w:val="auto"/>
        </w:rPr>
        <w:t>kolejowa</w:t>
      </w:r>
      <w:bookmarkEnd w:id="7"/>
    </w:p>
    <w:tbl>
      <w:tblPr>
        <w:tblStyle w:val="Tabela-Siatka"/>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2551"/>
        <w:gridCol w:w="1242"/>
      </w:tblGrid>
      <w:tr w:rsidR="0022377A" w:rsidRPr="0022377A" w14:paraId="04568D71" w14:textId="77777777" w:rsidTr="008A18D4">
        <w:trPr>
          <w:trHeight w:val="397"/>
        </w:trPr>
        <w:tc>
          <w:tcPr>
            <w:tcW w:w="8188" w:type="dxa"/>
            <w:gridSpan w:val="3"/>
            <w:tcBorders>
              <w:bottom w:val="single" w:sz="12" w:space="0" w:color="auto"/>
            </w:tcBorders>
            <w:shd w:val="clear" w:color="auto" w:fill="B6DDE8" w:themeFill="accent5" w:themeFillTint="66"/>
            <w:vAlign w:val="center"/>
          </w:tcPr>
          <w:p w14:paraId="02094966" w14:textId="77777777" w:rsidR="00E6722E" w:rsidRPr="0022377A" w:rsidRDefault="00E6722E" w:rsidP="008A18D4">
            <w:r w:rsidRPr="0022377A">
              <w:rPr>
                <w:b/>
              </w:rPr>
              <w:t xml:space="preserve">ICP o znaczeniu ponadlokalnym w zakresie komunikacji i transportu </w:t>
            </w:r>
          </w:p>
        </w:tc>
        <w:tc>
          <w:tcPr>
            <w:tcW w:w="1242" w:type="dxa"/>
            <w:tcBorders>
              <w:bottom w:val="single" w:sz="12" w:space="0" w:color="auto"/>
            </w:tcBorders>
            <w:shd w:val="clear" w:color="auto" w:fill="B6DDE8" w:themeFill="accent5" w:themeFillTint="66"/>
          </w:tcPr>
          <w:p w14:paraId="39517086" w14:textId="77777777" w:rsidR="00E6722E" w:rsidRPr="0022377A" w:rsidRDefault="00E6722E" w:rsidP="008A18D4">
            <w:pPr>
              <w:rPr>
                <w:b/>
              </w:rPr>
            </w:pPr>
          </w:p>
        </w:tc>
      </w:tr>
      <w:tr w:rsidR="0022377A" w:rsidRPr="0022377A" w14:paraId="792B11BE" w14:textId="77777777" w:rsidTr="008A18D4">
        <w:trPr>
          <w:trHeight w:val="340"/>
        </w:trPr>
        <w:tc>
          <w:tcPr>
            <w:tcW w:w="3227" w:type="dxa"/>
            <w:tcBorders>
              <w:top w:val="single" w:sz="12" w:space="0" w:color="auto"/>
              <w:bottom w:val="single" w:sz="12" w:space="0" w:color="auto"/>
              <w:right w:val="single" w:sz="4" w:space="0" w:color="auto"/>
            </w:tcBorders>
            <w:shd w:val="clear" w:color="auto" w:fill="auto"/>
            <w:vAlign w:val="center"/>
          </w:tcPr>
          <w:p w14:paraId="077CDA7B" w14:textId="77777777" w:rsidR="00E6722E" w:rsidRPr="0022377A" w:rsidRDefault="00E6722E" w:rsidP="008A18D4">
            <w:pPr>
              <w:rPr>
                <w:b/>
              </w:rPr>
            </w:pPr>
            <w:r w:rsidRPr="0022377A">
              <w:rPr>
                <w:b/>
              </w:rPr>
              <w:t>Nazwa inwestycji</w:t>
            </w:r>
          </w:p>
        </w:tc>
        <w:tc>
          <w:tcPr>
            <w:tcW w:w="2410" w:type="dxa"/>
            <w:tcBorders>
              <w:top w:val="single" w:sz="12" w:space="0" w:color="auto"/>
              <w:left w:val="single" w:sz="4" w:space="0" w:color="auto"/>
              <w:bottom w:val="single" w:sz="12" w:space="0" w:color="auto"/>
              <w:right w:val="single" w:sz="4" w:space="0" w:color="auto"/>
            </w:tcBorders>
            <w:shd w:val="clear" w:color="auto" w:fill="auto"/>
            <w:vAlign w:val="center"/>
          </w:tcPr>
          <w:p w14:paraId="5BD65D86" w14:textId="77777777" w:rsidR="00E6722E" w:rsidRPr="0022377A" w:rsidRDefault="00E6722E" w:rsidP="008A18D4">
            <w:pPr>
              <w:rPr>
                <w:b/>
              </w:rPr>
            </w:pPr>
            <w:r w:rsidRPr="0022377A">
              <w:rPr>
                <w:b/>
              </w:rPr>
              <w:t>Lokalizacja (gmina)</w:t>
            </w:r>
          </w:p>
        </w:tc>
        <w:tc>
          <w:tcPr>
            <w:tcW w:w="2551" w:type="dxa"/>
            <w:tcBorders>
              <w:top w:val="single" w:sz="12" w:space="0" w:color="auto"/>
              <w:left w:val="single" w:sz="4" w:space="0" w:color="auto"/>
              <w:bottom w:val="single" w:sz="12" w:space="0" w:color="auto"/>
            </w:tcBorders>
            <w:shd w:val="clear" w:color="auto" w:fill="auto"/>
            <w:vAlign w:val="center"/>
          </w:tcPr>
          <w:p w14:paraId="49CECA66" w14:textId="77777777" w:rsidR="00E6722E" w:rsidRPr="0022377A" w:rsidRDefault="00E6722E" w:rsidP="008A18D4">
            <w:pPr>
              <w:rPr>
                <w:b/>
              </w:rPr>
            </w:pPr>
            <w:r w:rsidRPr="0022377A">
              <w:rPr>
                <w:b/>
              </w:rPr>
              <w:t>Dokumenty źródłowe</w:t>
            </w:r>
          </w:p>
        </w:tc>
        <w:tc>
          <w:tcPr>
            <w:tcW w:w="1242" w:type="dxa"/>
            <w:tcBorders>
              <w:top w:val="single" w:sz="12" w:space="0" w:color="auto"/>
              <w:left w:val="single" w:sz="4" w:space="0" w:color="auto"/>
              <w:bottom w:val="single" w:sz="12" w:space="0" w:color="auto"/>
            </w:tcBorders>
            <w:vAlign w:val="center"/>
          </w:tcPr>
          <w:p w14:paraId="1D379A67" w14:textId="77777777" w:rsidR="00E6722E" w:rsidRPr="0022377A" w:rsidRDefault="00E6722E" w:rsidP="008A18D4">
            <w:pPr>
              <w:rPr>
                <w:b/>
              </w:rPr>
            </w:pPr>
            <w:r w:rsidRPr="0022377A">
              <w:rPr>
                <w:b/>
              </w:rPr>
              <w:t>horyzont czasowy</w:t>
            </w:r>
          </w:p>
        </w:tc>
      </w:tr>
      <w:tr w:rsidR="0022377A" w:rsidRPr="0022377A" w14:paraId="3F62A644" w14:textId="77777777" w:rsidTr="008A18D4">
        <w:trPr>
          <w:trHeight w:val="340"/>
        </w:trPr>
        <w:tc>
          <w:tcPr>
            <w:tcW w:w="9430" w:type="dxa"/>
            <w:gridSpan w:val="4"/>
            <w:tcBorders>
              <w:top w:val="single" w:sz="12" w:space="0" w:color="auto"/>
              <w:bottom w:val="single" w:sz="2" w:space="0" w:color="000000" w:themeColor="text1"/>
            </w:tcBorders>
            <w:shd w:val="clear" w:color="auto" w:fill="auto"/>
            <w:vAlign w:val="center"/>
          </w:tcPr>
          <w:p w14:paraId="0454AC4D" w14:textId="77777777" w:rsidR="00E6722E" w:rsidRPr="0022377A" w:rsidRDefault="00E6722E" w:rsidP="008A18D4">
            <w:pPr>
              <w:rPr>
                <w:b/>
              </w:rPr>
            </w:pPr>
            <w:r w:rsidRPr="0022377A">
              <w:rPr>
                <w:b/>
              </w:rPr>
              <w:t>ICP o znaczeniu krajowym</w:t>
            </w:r>
          </w:p>
        </w:tc>
      </w:tr>
      <w:tr w:rsidR="0022377A" w:rsidRPr="0022377A" w14:paraId="3018826F" w14:textId="77777777" w:rsidTr="008A18D4">
        <w:trPr>
          <w:trHeight w:val="260"/>
        </w:trPr>
        <w:tc>
          <w:tcPr>
            <w:tcW w:w="3227" w:type="dxa"/>
            <w:tcBorders>
              <w:top w:val="single" w:sz="2" w:space="0" w:color="000000" w:themeColor="text1"/>
              <w:right w:val="single" w:sz="2" w:space="0" w:color="000000" w:themeColor="text1"/>
            </w:tcBorders>
            <w:shd w:val="clear" w:color="auto" w:fill="auto"/>
          </w:tcPr>
          <w:p w14:paraId="4691638E" w14:textId="4E24BF0F" w:rsidR="00E6722E" w:rsidRPr="0022377A" w:rsidRDefault="00E6722E" w:rsidP="00B1595B">
            <w:pPr>
              <w:pStyle w:val="Akapitzlist"/>
              <w:numPr>
                <w:ilvl w:val="0"/>
                <w:numId w:val="18"/>
              </w:numPr>
              <w:spacing w:before="120" w:after="160"/>
              <w:ind w:left="284" w:hanging="284"/>
              <w:rPr>
                <w:sz w:val="20"/>
                <w:szCs w:val="20"/>
              </w:rPr>
            </w:pPr>
            <w:r w:rsidRPr="0022377A">
              <w:rPr>
                <w:sz w:val="20"/>
                <w:szCs w:val="20"/>
              </w:rPr>
              <w:t>Prace na linii kolejowej C-E 59 na odcinku Wrocław Brochów/Grabiszyn – Głogów – Zielona Góra – Rzepin – Szczecin Podjuchy</w:t>
            </w:r>
          </w:p>
        </w:tc>
        <w:tc>
          <w:tcPr>
            <w:tcW w:w="2410" w:type="dxa"/>
            <w:tcBorders>
              <w:top w:val="single" w:sz="2" w:space="0" w:color="000000" w:themeColor="text1"/>
              <w:left w:val="single" w:sz="2" w:space="0" w:color="000000" w:themeColor="text1"/>
              <w:right w:val="single" w:sz="2" w:space="0" w:color="000000" w:themeColor="text1"/>
            </w:tcBorders>
            <w:shd w:val="clear" w:color="auto" w:fill="auto"/>
          </w:tcPr>
          <w:p w14:paraId="25757EF1" w14:textId="72C28D25" w:rsidR="00E6722E" w:rsidRPr="0022377A" w:rsidRDefault="00E6722E" w:rsidP="008A18D4">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Bytom Odrzański, gm. Nowa Sól, m. Nowa Sól, gm. Otyń, m. Zielona Góra, gm. Czerwieńsk, gm. Krosno Odrzańskie, gm. Bytnica, gm. Maszewo, gm. Torzym, gm. Rzepin, gm. Górzyca, m. Kostrzyn nad Odrą</w:t>
            </w:r>
          </w:p>
        </w:tc>
        <w:tc>
          <w:tcPr>
            <w:tcW w:w="2551" w:type="dxa"/>
            <w:tcBorders>
              <w:top w:val="single" w:sz="2" w:space="0" w:color="000000" w:themeColor="text1"/>
              <w:left w:val="single" w:sz="2" w:space="0" w:color="000000" w:themeColor="text1"/>
              <w:right w:val="single" w:sz="2" w:space="0" w:color="000000" w:themeColor="text1"/>
            </w:tcBorders>
            <w:shd w:val="clear" w:color="auto" w:fill="auto"/>
          </w:tcPr>
          <w:p w14:paraId="2CADB775" w14:textId="77777777" w:rsidR="00E6722E" w:rsidRPr="0022377A" w:rsidRDefault="00E6722E" w:rsidP="00B3750B">
            <w:pPr>
              <w:pStyle w:val="Default"/>
              <w:numPr>
                <w:ilvl w:val="0"/>
                <w:numId w:val="3"/>
              </w:numPr>
              <w:spacing w:before="120"/>
              <w:ind w:left="318" w:hanging="318"/>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p w14:paraId="1F63D674" w14:textId="77777777"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 – Projekt Pipeline</w:t>
            </w:r>
          </w:p>
          <w:p w14:paraId="5426D68A" w14:textId="77777777"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Krajowy Program Kolejowy 2014-2023</w:t>
            </w:r>
          </w:p>
          <w:p w14:paraId="71014106" w14:textId="77777777"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p w14:paraId="20AFA182" w14:textId="58287BAA" w:rsidR="00E6722E" w:rsidRPr="0022377A" w:rsidRDefault="00E6722E" w:rsidP="00B1595B">
            <w:pPr>
              <w:pStyle w:val="Default"/>
              <w:numPr>
                <w:ilvl w:val="0"/>
                <w:numId w:val="3"/>
              </w:numPr>
              <w:ind w:left="317"/>
              <w:rPr>
                <w:rFonts w:asciiTheme="minorHAnsi" w:hAnsiTheme="minorHAnsi" w:cstheme="minorBidi"/>
                <w:color w:val="auto"/>
                <w:sz w:val="20"/>
                <w:szCs w:val="20"/>
              </w:rPr>
            </w:pPr>
            <w:r w:rsidRPr="0022377A">
              <w:rPr>
                <w:rFonts w:asciiTheme="minorHAnsi" w:hAnsiTheme="minorHAnsi" w:cstheme="minorBidi"/>
                <w:color w:val="auto"/>
                <w:sz w:val="20"/>
                <w:szCs w:val="20"/>
              </w:rPr>
              <w:t>Narodowy Plan Wdrażania Europejskiego Systemu Zarządzania Ruchem Kolejowym w Polsce</w:t>
            </w:r>
          </w:p>
        </w:tc>
        <w:tc>
          <w:tcPr>
            <w:tcW w:w="1242" w:type="dxa"/>
            <w:tcBorders>
              <w:top w:val="single" w:sz="2" w:space="0" w:color="000000" w:themeColor="text1"/>
              <w:left w:val="single" w:sz="2" w:space="0" w:color="000000" w:themeColor="text1"/>
            </w:tcBorders>
          </w:tcPr>
          <w:p w14:paraId="0CD3B020" w14:textId="241D0599" w:rsidR="00E6722E" w:rsidRPr="0022377A" w:rsidRDefault="00E6722E" w:rsidP="00B3750B">
            <w:pPr>
              <w:spacing w:before="120"/>
            </w:pPr>
            <w:r w:rsidRPr="0022377A">
              <w:rPr>
                <w:sz w:val="20"/>
                <w:szCs w:val="20"/>
              </w:rPr>
              <w:t>do 2020 r.</w:t>
            </w:r>
          </w:p>
        </w:tc>
      </w:tr>
      <w:tr w:rsidR="0022377A" w:rsidRPr="0022377A" w14:paraId="221C7BD2" w14:textId="77777777" w:rsidTr="008A18D4">
        <w:tc>
          <w:tcPr>
            <w:tcW w:w="3227" w:type="dxa"/>
            <w:tcBorders>
              <w:right w:val="single" w:sz="2" w:space="0" w:color="000000" w:themeColor="text1"/>
            </w:tcBorders>
            <w:shd w:val="clear" w:color="auto" w:fill="auto"/>
          </w:tcPr>
          <w:p w14:paraId="3750A8C0" w14:textId="086C7416"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 xml:space="preserve">Prace na linii kolejowej E59 odcinek Poznań Główny – Szczecin Dąbie – na terenie województwa lubuskiego </w:t>
            </w:r>
          </w:p>
        </w:tc>
        <w:tc>
          <w:tcPr>
            <w:tcW w:w="2410" w:type="dxa"/>
            <w:tcBorders>
              <w:left w:val="single" w:sz="2" w:space="0" w:color="000000" w:themeColor="text1"/>
              <w:right w:val="single" w:sz="2" w:space="0" w:color="000000" w:themeColor="text1"/>
            </w:tcBorders>
            <w:shd w:val="clear" w:color="auto" w:fill="auto"/>
          </w:tcPr>
          <w:p w14:paraId="2C66B215" w14:textId="43AE17A1"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Dobiegniew, gm. Drezdenko</w:t>
            </w:r>
          </w:p>
        </w:tc>
        <w:tc>
          <w:tcPr>
            <w:tcW w:w="2551" w:type="dxa"/>
            <w:tcBorders>
              <w:left w:val="single" w:sz="2" w:space="0" w:color="000000" w:themeColor="text1"/>
              <w:right w:val="single" w:sz="2" w:space="0" w:color="000000" w:themeColor="text1"/>
            </w:tcBorders>
            <w:shd w:val="clear" w:color="auto" w:fill="auto"/>
          </w:tcPr>
          <w:p w14:paraId="08CD58B4"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p w14:paraId="48D0A35E"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 – Projekt Pipeline</w:t>
            </w:r>
          </w:p>
          <w:p w14:paraId="07182CE9"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Krajowy Program Kolejowy 2014-2023</w:t>
            </w:r>
          </w:p>
          <w:p w14:paraId="33E98982" w14:textId="457F9F5E"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Narodowy Plan Wdrażania Europejskiego Systemu Zarządzania Ruchem Kolejowym w Polsce</w:t>
            </w:r>
          </w:p>
        </w:tc>
        <w:tc>
          <w:tcPr>
            <w:tcW w:w="1242" w:type="dxa"/>
            <w:tcBorders>
              <w:left w:val="single" w:sz="2" w:space="0" w:color="000000" w:themeColor="text1"/>
            </w:tcBorders>
          </w:tcPr>
          <w:p w14:paraId="214D0098" w14:textId="4C119FE1" w:rsidR="00E6722E" w:rsidRPr="0022377A" w:rsidRDefault="00E6722E" w:rsidP="00B3750B">
            <w:pPr>
              <w:spacing w:before="120"/>
            </w:pPr>
            <w:r w:rsidRPr="0022377A">
              <w:rPr>
                <w:sz w:val="20"/>
                <w:szCs w:val="20"/>
              </w:rPr>
              <w:t>do 2020 r.</w:t>
            </w:r>
          </w:p>
        </w:tc>
      </w:tr>
      <w:tr w:rsidR="0022377A" w:rsidRPr="0022377A" w14:paraId="0D9B21A4" w14:textId="77777777" w:rsidTr="008A18D4">
        <w:tc>
          <w:tcPr>
            <w:tcW w:w="3227" w:type="dxa"/>
            <w:tcBorders>
              <w:right w:val="single" w:sz="2" w:space="0" w:color="000000" w:themeColor="text1"/>
            </w:tcBorders>
            <w:shd w:val="clear" w:color="auto" w:fill="auto"/>
          </w:tcPr>
          <w:p w14:paraId="39C6EE66" w14:textId="5B2F668F"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 xml:space="preserve">Prace na liniach kolejowych nr 14, 815, 816 odcinek Ostrów Wlkp. – (Krotoszyn) – Leszno – Głogów wraz z elektryfikacją odcinka Krotoszyn – Głogów – na terenie województwa lubuskiego </w:t>
            </w:r>
          </w:p>
        </w:tc>
        <w:tc>
          <w:tcPr>
            <w:tcW w:w="2410" w:type="dxa"/>
            <w:tcBorders>
              <w:left w:val="single" w:sz="2" w:space="0" w:color="000000" w:themeColor="text1"/>
              <w:right w:val="single" w:sz="2" w:space="0" w:color="000000" w:themeColor="text1"/>
            </w:tcBorders>
            <w:shd w:val="clear" w:color="auto" w:fill="auto"/>
          </w:tcPr>
          <w:p w14:paraId="1FB480FE" w14:textId="447E6466"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Wschowa, gm. Szlichtyngowa</w:t>
            </w:r>
          </w:p>
        </w:tc>
        <w:tc>
          <w:tcPr>
            <w:tcW w:w="2551" w:type="dxa"/>
            <w:tcBorders>
              <w:left w:val="single" w:sz="2" w:space="0" w:color="000000" w:themeColor="text1"/>
              <w:right w:val="single" w:sz="2" w:space="0" w:color="000000" w:themeColor="text1"/>
            </w:tcBorders>
            <w:shd w:val="clear" w:color="auto" w:fill="auto"/>
          </w:tcPr>
          <w:p w14:paraId="3FDE7ED6"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p w14:paraId="55B4B327"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w:t>
            </w:r>
          </w:p>
          <w:p w14:paraId="30CE2F8B" w14:textId="1049D01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Krajowy Program Kolejowy 2014-2023</w:t>
            </w:r>
          </w:p>
        </w:tc>
        <w:tc>
          <w:tcPr>
            <w:tcW w:w="1242" w:type="dxa"/>
            <w:tcBorders>
              <w:left w:val="single" w:sz="2" w:space="0" w:color="000000" w:themeColor="text1"/>
            </w:tcBorders>
          </w:tcPr>
          <w:p w14:paraId="7102A5AF" w14:textId="7AC0AB90" w:rsidR="00E6722E" w:rsidRPr="0022377A" w:rsidRDefault="00E6722E" w:rsidP="00B3750B">
            <w:pPr>
              <w:spacing w:before="120"/>
            </w:pPr>
            <w:r w:rsidRPr="0022377A">
              <w:rPr>
                <w:sz w:val="20"/>
                <w:szCs w:val="20"/>
              </w:rPr>
              <w:t>do 2030 r.</w:t>
            </w:r>
          </w:p>
        </w:tc>
      </w:tr>
      <w:tr w:rsidR="0022377A" w:rsidRPr="0022377A" w14:paraId="0993A806" w14:textId="77777777" w:rsidTr="008A18D4">
        <w:tc>
          <w:tcPr>
            <w:tcW w:w="3227" w:type="dxa"/>
            <w:tcBorders>
              <w:right w:val="single" w:sz="2" w:space="0" w:color="000000" w:themeColor="text1"/>
            </w:tcBorders>
            <w:shd w:val="clear" w:color="auto" w:fill="auto"/>
          </w:tcPr>
          <w:p w14:paraId="136635D2" w14:textId="4C82AFC5"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 xml:space="preserve">Prace na linii kolejowej nr 358 odcinek Czerwieńsk – Gubin </w:t>
            </w:r>
          </w:p>
        </w:tc>
        <w:tc>
          <w:tcPr>
            <w:tcW w:w="2410" w:type="dxa"/>
            <w:tcBorders>
              <w:left w:val="single" w:sz="2" w:space="0" w:color="000000" w:themeColor="text1"/>
              <w:right w:val="single" w:sz="2" w:space="0" w:color="000000" w:themeColor="text1"/>
            </w:tcBorders>
            <w:shd w:val="clear" w:color="auto" w:fill="auto"/>
          </w:tcPr>
          <w:p w14:paraId="532B7754" w14:textId="4C9DE72A"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Czerwieńsk, gm. Dąbie, gm. Krosno Odrzańskie, gm. Gubin, m. Gubin</w:t>
            </w:r>
          </w:p>
        </w:tc>
        <w:tc>
          <w:tcPr>
            <w:tcW w:w="2551" w:type="dxa"/>
            <w:tcBorders>
              <w:left w:val="single" w:sz="2" w:space="0" w:color="000000" w:themeColor="text1"/>
              <w:right w:val="single" w:sz="2" w:space="0" w:color="000000" w:themeColor="text1"/>
            </w:tcBorders>
            <w:shd w:val="clear" w:color="auto" w:fill="auto"/>
          </w:tcPr>
          <w:p w14:paraId="60BA24DA"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 przedsięwzięcia warunkowe, których realizacja jest uzależniona między innymi od dostępności środków finansowych</w:t>
            </w:r>
          </w:p>
          <w:p w14:paraId="60249CEE"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 – Projekt Pipeline</w:t>
            </w:r>
          </w:p>
          <w:p w14:paraId="458DBAA4" w14:textId="77A5393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Krajowy Program Kolejowy 2014-2023</w:t>
            </w:r>
          </w:p>
        </w:tc>
        <w:tc>
          <w:tcPr>
            <w:tcW w:w="1242" w:type="dxa"/>
            <w:tcBorders>
              <w:left w:val="single" w:sz="2" w:space="0" w:color="000000" w:themeColor="text1"/>
            </w:tcBorders>
          </w:tcPr>
          <w:p w14:paraId="693DF959" w14:textId="1890DC42" w:rsidR="00E6722E" w:rsidRPr="0022377A" w:rsidRDefault="00E6722E" w:rsidP="00B3750B">
            <w:pPr>
              <w:spacing w:before="120"/>
            </w:pPr>
            <w:r w:rsidRPr="0022377A">
              <w:rPr>
                <w:sz w:val="20"/>
                <w:szCs w:val="20"/>
              </w:rPr>
              <w:t>do 2030 r.</w:t>
            </w:r>
          </w:p>
        </w:tc>
      </w:tr>
      <w:tr w:rsidR="0022377A" w:rsidRPr="0022377A" w14:paraId="1E77B8B0" w14:textId="77777777" w:rsidTr="00B3750B">
        <w:trPr>
          <w:trHeight w:val="435"/>
        </w:trPr>
        <w:tc>
          <w:tcPr>
            <w:tcW w:w="3227" w:type="dxa"/>
            <w:tcBorders>
              <w:right w:val="single" w:sz="2" w:space="0" w:color="000000" w:themeColor="text1"/>
            </w:tcBorders>
            <w:shd w:val="clear" w:color="auto" w:fill="auto"/>
          </w:tcPr>
          <w:p w14:paraId="00A195BF" w14:textId="085E8B66"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 xml:space="preserve">Rozbudowa i modernizacja infrastruktury linii kolejowych 275 na odcinku gr. województwa – Żagań oraz linii 14 na odcinku Żagań – Żary – Forst </w:t>
            </w:r>
          </w:p>
        </w:tc>
        <w:tc>
          <w:tcPr>
            <w:tcW w:w="2410" w:type="dxa"/>
            <w:tcBorders>
              <w:left w:val="single" w:sz="2" w:space="0" w:color="000000" w:themeColor="text1"/>
              <w:right w:val="single" w:sz="2" w:space="0" w:color="000000" w:themeColor="text1"/>
            </w:tcBorders>
            <w:shd w:val="clear" w:color="auto" w:fill="auto"/>
          </w:tcPr>
          <w:p w14:paraId="51FA7044" w14:textId="2E167D1B"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Szprotawa, gm. Małomice, gm. Żagań, m. Żagań, gm. Żary, m. Żary, Lipinki Łużyckie, gm. Trzebiel, gm. Tuplice, gm. Brody</w:t>
            </w:r>
          </w:p>
        </w:tc>
        <w:tc>
          <w:tcPr>
            <w:tcW w:w="2551" w:type="dxa"/>
            <w:tcBorders>
              <w:left w:val="single" w:sz="2" w:space="0" w:color="000000" w:themeColor="text1"/>
              <w:right w:val="single" w:sz="2" w:space="0" w:color="000000" w:themeColor="text1"/>
            </w:tcBorders>
            <w:shd w:val="clear" w:color="auto" w:fill="auto"/>
          </w:tcPr>
          <w:p w14:paraId="2FCA3F5D"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(przedsięwzięcia warunkowe, których realizacja jest uzależniona między innymi od dostępności środków finansowych)</w:t>
            </w:r>
          </w:p>
          <w:p w14:paraId="7CEDA25B"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Krajowy Program Kolejowy 2014-2023</w:t>
            </w:r>
          </w:p>
          <w:p w14:paraId="0FB1BD2B" w14:textId="437A7984"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vMerge w:val="restart"/>
            <w:tcBorders>
              <w:left w:val="single" w:sz="2" w:space="0" w:color="000000" w:themeColor="text1"/>
            </w:tcBorders>
          </w:tcPr>
          <w:p w14:paraId="709AB5F6" w14:textId="77777777" w:rsidR="00E6722E" w:rsidRPr="0022377A" w:rsidRDefault="00E6722E" w:rsidP="00B3750B">
            <w:pPr>
              <w:spacing w:before="120"/>
            </w:pPr>
            <w:r w:rsidRPr="0022377A">
              <w:rPr>
                <w:sz w:val="20"/>
                <w:szCs w:val="20"/>
              </w:rPr>
              <w:t>do 2030 r.</w:t>
            </w:r>
          </w:p>
          <w:p w14:paraId="5925E965" w14:textId="7A437F52" w:rsidR="00E6722E" w:rsidRPr="0022377A" w:rsidRDefault="00E6722E" w:rsidP="00B3750B">
            <w:pPr>
              <w:spacing w:before="120"/>
            </w:pPr>
            <w:r w:rsidRPr="0022377A">
              <w:rPr>
                <w:sz w:val="20"/>
                <w:szCs w:val="20"/>
              </w:rPr>
              <w:t>do 2020 r.</w:t>
            </w:r>
          </w:p>
        </w:tc>
      </w:tr>
      <w:tr w:rsidR="0022377A" w:rsidRPr="0022377A" w14:paraId="3B0CDEA9" w14:textId="77777777" w:rsidTr="008A18D4">
        <w:trPr>
          <w:trHeight w:val="271"/>
        </w:trPr>
        <w:tc>
          <w:tcPr>
            <w:tcW w:w="3227" w:type="dxa"/>
            <w:tcBorders>
              <w:right w:val="single" w:sz="2" w:space="0" w:color="000000" w:themeColor="text1"/>
            </w:tcBorders>
            <w:shd w:val="clear" w:color="auto" w:fill="auto"/>
          </w:tcPr>
          <w:p w14:paraId="71F4E81D" w14:textId="79BA8ED0"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Rozbudowa i modernizacja infrastruktury linii kolejowej nr 203 na odcinku Krzyż – Gorzów Wlkp.</w:t>
            </w:r>
          </w:p>
        </w:tc>
        <w:tc>
          <w:tcPr>
            <w:tcW w:w="2410" w:type="dxa"/>
            <w:tcBorders>
              <w:left w:val="single" w:sz="2" w:space="0" w:color="000000" w:themeColor="text1"/>
              <w:right w:val="single" w:sz="2" w:space="0" w:color="000000" w:themeColor="text1"/>
            </w:tcBorders>
            <w:shd w:val="clear" w:color="auto" w:fill="auto"/>
          </w:tcPr>
          <w:p w14:paraId="5B7998DE" w14:textId="0505C5AA"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m. Gorzów Wielkopolski, gm. Santok, gm. Zwierzyn, gm. Stare Kurowo, gm. Drezdenko</w:t>
            </w:r>
          </w:p>
        </w:tc>
        <w:tc>
          <w:tcPr>
            <w:tcW w:w="2551" w:type="dxa"/>
            <w:tcBorders>
              <w:left w:val="single" w:sz="2" w:space="0" w:color="000000" w:themeColor="text1"/>
              <w:right w:val="single" w:sz="2" w:space="0" w:color="000000" w:themeColor="text1"/>
            </w:tcBorders>
            <w:shd w:val="clear" w:color="auto" w:fill="auto"/>
          </w:tcPr>
          <w:p w14:paraId="497CC73A"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 przedsięwzięcia warunkowe, których realizacja jest uzależniona między innymi od dostępności środków finansowych</w:t>
            </w:r>
          </w:p>
          <w:p w14:paraId="52F3C5F3"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Krajowy Program Kolejowy 2014-2023</w:t>
            </w:r>
          </w:p>
          <w:p w14:paraId="57269B7D" w14:textId="6CFDD8DC"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vMerge/>
            <w:tcBorders>
              <w:left w:val="single" w:sz="2" w:space="0" w:color="000000" w:themeColor="text1"/>
            </w:tcBorders>
          </w:tcPr>
          <w:p w14:paraId="7F27F5C7" w14:textId="77777777" w:rsidR="00E6722E" w:rsidRPr="0022377A" w:rsidRDefault="00E6722E" w:rsidP="00B3750B">
            <w:pPr>
              <w:spacing w:before="120"/>
            </w:pPr>
          </w:p>
        </w:tc>
      </w:tr>
      <w:tr w:rsidR="0022377A" w:rsidRPr="0022377A" w14:paraId="72F0CA6B" w14:textId="77777777" w:rsidTr="00F00CA1">
        <w:trPr>
          <w:trHeight w:val="271"/>
        </w:trPr>
        <w:tc>
          <w:tcPr>
            <w:tcW w:w="3227" w:type="dxa"/>
            <w:tcBorders>
              <w:bottom w:val="single" w:sz="12" w:space="0" w:color="auto"/>
              <w:right w:val="single" w:sz="2" w:space="0" w:color="000000" w:themeColor="text1"/>
            </w:tcBorders>
            <w:shd w:val="clear" w:color="auto" w:fill="auto"/>
          </w:tcPr>
          <w:p w14:paraId="77C6CD89" w14:textId="0A786ECB"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Modernizacja linii kolejowej nr 358 Zbąszynek – Gubin na odcinku Zbąszynek – Czerwieńsk – II etap</w:t>
            </w:r>
          </w:p>
        </w:tc>
        <w:tc>
          <w:tcPr>
            <w:tcW w:w="2410" w:type="dxa"/>
            <w:tcBorders>
              <w:left w:val="single" w:sz="2" w:space="0" w:color="000000" w:themeColor="text1"/>
              <w:bottom w:val="single" w:sz="12" w:space="0" w:color="auto"/>
              <w:right w:val="single" w:sz="2" w:space="0" w:color="000000" w:themeColor="text1"/>
            </w:tcBorders>
            <w:shd w:val="clear" w:color="auto" w:fill="auto"/>
          </w:tcPr>
          <w:p w14:paraId="20C8004D" w14:textId="493F1AEB"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Zbąszynek, gm. Babimost, gm. Sulechów, gm. Czerwieńsk</w:t>
            </w:r>
          </w:p>
        </w:tc>
        <w:tc>
          <w:tcPr>
            <w:tcW w:w="2551" w:type="dxa"/>
            <w:tcBorders>
              <w:left w:val="single" w:sz="2" w:space="0" w:color="000000" w:themeColor="text1"/>
              <w:bottom w:val="single" w:sz="12" w:space="0" w:color="auto"/>
              <w:right w:val="single" w:sz="2" w:space="0" w:color="000000" w:themeColor="text1"/>
            </w:tcBorders>
            <w:shd w:val="clear" w:color="auto" w:fill="auto"/>
          </w:tcPr>
          <w:p w14:paraId="33C04372" w14:textId="14F8738E"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Krajowy Program Kolejowy 2014-2023</w:t>
            </w:r>
          </w:p>
        </w:tc>
        <w:tc>
          <w:tcPr>
            <w:tcW w:w="1242" w:type="dxa"/>
            <w:tcBorders>
              <w:left w:val="single" w:sz="2" w:space="0" w:color="000000" w:themeColor="text1"/>
              <w:bottom w:val="single" w:sz="12" w:space="0" w:color="auto"/>
            </w:tcBorders>
          </w:tcPr>
          <w:p w14:paraId="71E82C1A" w14:textId="1A75BB52" w:rsidR="00E6722E" w:rsidRPr="0022377A" w:rsidRDefault="00E6722E" w:rsidP="00B3750B">
            <w:pPr>
              <w:spacing w:before="120"/>
            </w:pPr>
            <w:r w:rsidRPr="0022377A">
              <w:rPr>
                <w:sz w:val="20"/>
                <w:szCs w:val="20"/>
              </w:rPr>
              <w:t>do 2020 r.</w:t>
            </w:r>
          </w:p>
        </w:tc>
      </w:tr>
      <w:tr w:rsidR="0022377A" w:rsidRPr="0022377A" w14:paraId="3C4C24A5" w14:textId="77777777" w:rsidTr="00F00CA1">
        <w:trPr>
          <w:trHeight w:val="340"/>
        </w:trPr>
        <w:tc>
          <w:tcPr>
            <w:tcW w:w="9430" w:type="dxa"/>
            <w:gridSpan w:val="4"/>
            <w:tcBorders>
              <w:top w:val="single" w:sz="12" w:space="0" w:color="auto"/>
              <w:bottom w:val="single" w:sz="2" w:space="0" w:color="000000" w:themeColor="text1"/>
            </w:tcBorders>
            <w:shd w:val="clear" w:color="auto" w:fill="auto"/>
            <w:vAlign w:val="center"/>
          </w:tcPr>
          <w:p w14:paraId="4344AA75" w14:textId="77777777" w:rsidR="00E6722E" w:rsidRPr="0022377A" w:rsidRDefault="00E6722E" w:rsidP="008A18D4">
            <w:r w:rsidRPr="0022377A">
              <w:rPr>
                <w:b/>
              </w:rPr>
              <w:t>ICP o znaczeniu wojewódzkim</w:t>
            </w:r>
          </w:p>
        </w:tc>
      </w:tr>
      <w:tr w:rsidR="0022377A" w:rsidRPr="0022377A" w14:paraId="3BA50451" w14:textId="77777777" w:rsidTr="008A18D4">
        <w:trPr>
          <w:trHeight w:val="340"/>
        </w:trPr>
        <w:tc>
          <w:tcPr>
            <w:tcW w:w="3227" w:type="dxa"/>
            <w:tcBorders>
              <w:top w:val="single" w:sz="2" w:space="0" w:color="000000" w:themeColor="text1"/>
              <w:right w:val="single" w:sz="2" w:space="0" w:color="000000" w:themeColor="text1"/>
            </w:tcBorders>
            <w:shd w:val="clear" w:color="auto" w:fill="auto"/>
          </w:tcPr>
          <w:p w14:paraId="5026951F" w14:textId="3221A095"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Uruchomienie kolei miejskiej i aglomeracyjnej Lubuskiego Trójmiasta</w:t>
            </w:r>
          </w:p>
        </w:tc>
        <w:tc>
          <w:tcPr>
            <w:tcW w:w="2410" w:type="dxa"/>
            <w:tcBorders>
              <w:top w:val="single" w:sz="2" w:space="0" w:color="000000" w:themeColor="text1"/>
              <w:left w:val="single" w:sz="2" w:space="0" w:color="000000" w:themeColor="text1"/>
              <w:right w:val="single" w:sz="2" w:space="0" w:color="000000" w:themeColor="text1"/>
            </w:tcBorders>
            <w:shd w:val="clear" w:color="auto" w:fill="auto"/>
          </w:tcPr>
          <w:p w14:paraId="7333B587" w14:textId="4F1A3158"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Sulechów, gm. Czerwieńsk, m. Zielona Góra, gm. Otyń, m. Nowa Sól</w:t>
            </w:r>
          </w:p>
        </w:tc>
        <w:tc>
          <w:tcPr>
            <w:tcW w:w="2551" w:type="dxa"/>
            <w:tcBorders>
              <w:top w:val="single" w:sz="2" w:space="0" w:color="000000" w:themeColor="text1"/>
              <w:left w:val="single" w:sz="2" w:space="0" w:color="000000" w:themeColor="text1"/>
              <w:right w:val="single" w:sz="2" w:space="0" w:color="000000" w:themeColor="text1"/>
            </w:tcBorders>
            <w:shd w:val="clear" w:color="auto" w:fill="auto"/>
          </w:tcPr>
          <w:p w14:paraId="47F34619" w14:textId="3AE3E62B" w:rsidR="00E6722E" w:rsidRPr="0022377A" w:rsidRDefault="00E6722E" w:rsidP="00B3750B">
            <w:pPr>
              <w:pStyle w:val="Default"/>
              <w:numPr>
                <w:ilvl w:val="0"/>
                <w:numId w:val="10"/>
              </w:numPr>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top w:val="single" w:sz="2" w:space="0" w:color="000000" w:themeColor="text1"/>
              <w:left w:val="single" w:sz="2" w:space="0" w:color="000000" w:themeColor="text1"/>
            </w:tcBorders>
          </w:tcPr>
          <w:p w14:paraId="5AD51575" w14:textId="5401DA5C" w:rsidR="00E6722E" w:rsidRPr="0022377A" w:rsidRDefault="00E6722E" w:rsidP="008A18D4">
            <w:r w:rsidRPr="0022377A">
              <w:rPr>
                <w:sz w:val="20"/>
                <w:szCs w:val="20"/>
              </w:rPr>
              <w:t>do 2020 r.</w:t>
            </w:r>
          </w:p>
        </w:tc>
      </w:tr>
      <w:tr w:rsidR="0022377A" w:rsidRPr="0022377A" w14:paraId="0E961343" w14:textId="77777777" w:rsidTr="00E6722E">
        <w:trPr>
          <w:trHeight w:val="340"/>
        </w:trPr>
        <w:tc>
          <w:tcPr>
            <w:tcW w:w="3227" w:type="dxa"/>
            <w:tcBorders>
              <w:right w:val="single" w:sz="2" w:space="0" w:color="000000" w:themeColor="text1"/>
            </w:tcBorders>
            <w:shd w:val="clear" w:color="auto" w:fill="auto"/>
          </w:tcPr>
          <w:p w14:paraId="44A376F6" w14:textId="6622D3FC"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Świadczenie usług publicznych w zakresie kolejowych przewozów pasażerskich – organizowanie i zarządzanie publicznym transportem zbiorowym</w:t>
            </w:r>
          </w:p>
        </w:tc>
        <w:tc>
          <w:tcPr>
            <w:tcW w:w="2410" w:type="dxa"/>
            <w:tcBorders>
              <w:left w:val="single" w:sz="2" w:space="0" w:color="000000" w:themeColor="text1"/>
              <w:right w:val="single" w:sz="2" w:space="0" w:color="000000" w:themeColor="text1"/>
            </w:tcBorders>
            <w:shd w:val="clear" w:color="auto" w:fill="auto"/>
          </w:tcPr>
          <w:p w14:paraId="612B5F35" w14:textId="77777777"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 xml:space="preserve">gm. Babimost, gm. Bledzew, gm. Bogdaniec, gm. Brody, gm. Bytnica, gm. Bytom Odrzański, gm. Czerwieńsk, gm. Deszczno, gm. Dobiegniew, gm. Drezdenko, m. Gorzów Wielkopolski, gm. Górzyca, gm. Iłowa, m. Kostrzyn nad Odrą, gm. Krosno Odrzańskie, gm. Lipinki Łużyckie, gm. Lubrza, gm. Łagów, gm. Małomice, gm. Maszewo, gm. Międzyrzecz, gm. nazwa, m. Nowa Sól, gm. Nowa Sól, gm. Nowogród Bobrzański, gm. Otyń, gm. Rzepin, gm. Santok, gm. Skwierzyna, gm. Słubice, gm. Stare Kurowo, gm. Sulechów, gm. Szczaniec, gm. Świdnica, gm. Świebodzin, gm. Torzym, gm. Trzciel, gm. Trzebiel, gm. Tuplice, gm. Witnica, gm. Zbąszynek, m. Zielona Góra, gm. Zwierzyn, m. Żagań, gm. Żagań, m. Żary, gm. Żary </w:t>
            </w:r>
          </w:p>
          <w:p w14:paraId="4E17858C" w14:textId="7B2C1D75" w:rsidR="00E6722E" w:rsidRPr="0022377A" w:rsidRDefault="00E6722E" w:rsidP="00B3750B">
            <w:pPr>
              <w:pStyle w:val="Default"/>
              <w:spacing w:before="120"/>
              <w:rPr>
                <w:rFonts w:asciiTheme="minorHAnsi" w:hAnsiTheme="minorHAnsi" w:cstheme="minorBidi"/>
                <w:color w:val="auto"/>
                <w:sz w:val="20"/>
                <w:szCs w:val="20"/>
              </w:rPr>
            </w:pPr>
          </w:p>
        </w:tc>
        <w:tc>
          <w:tcPr>
            <w:tcW w:w="2551" w:type="dxa"/>
            <w:tcBorders>
              <w:left w:val="single" w:sz="2" w:space="0" w:color="000000" w:themeColor="text1"/>
              <w:right w:val="single" w:sz="2" w:space="0" w:color="000000" w:themeColor="text1"/>
            </w:tcBorders>
            <w:shd w:val="clear" w:color="auto" w:fill="auto"/>
          </w:tcPr>
          <w:p w14:paraId="776B1EF4" w14:textId="57F06D56" w:rsidR="00E6722E" w:rsidRPr="0022377A" w:rsidRDefault="00E6722E" w:rsidP="00B3750B">
            <w:pPr>
              <w:pStyle w:val="Default"/>
              <w:numPr>
                <w:ilvl w:val="0"/>
                <w:numId w:val="10"/>
              </w:numPr>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638F6156" w14:textId="3D9F6A76" w:rsidR="00E6722E" w:rsidRPr="0022377A" w:rsidRDefault="00E6722E" w:rsidP="008A18D4">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r w:rsidR="00E6722E" w:rsidRPr="0022377A" w14:paraId="27CEB832" w14:textId="77777777" w:rsidTr="00E6722E">
        <w:trPr>
          <w:trHeight w:val="340"/>
        </w:trPr>
        <w:tc>
          <w:tcPr>
            <w:tcW w:w="3227" w:type="dxa"/>
            <w:tcBorders>
              <w:bottom w:val="single" w:sz="2" w:space="0" w:color="000000" w:themeColor="text1"/>
              <w:right w:val="single" w:sz="2" w:space="0" w:color="000000" w:themeColor="text1"/>
            </w:tcBorders>
            <w:shd w:val="clear" w:color="auto" w:fill="auto"/>
          </w:tcPr>
          <w:p w14:paraId="2E6D9DD9" w14:textId="27C41220" w:rsidR="00E6722E" w:rsidRPr="0022377A" w:rsidRDefault="00E6722E" w:rsidP="00B3750B">
            <w:pPr>
              <w:pStyle w:val="Akapitzlist"/>
              <w:numPr>
                <w:ilvl w:val="0"/>
                <w:numId w:val="18"/>
              </w:numPr>
              <w:spacing w:before="120" w:after="160"/>
              <w:ind w:left="284" w:hanging="284"/>
              <w:contextualSpacing w:val="0"/>
              <w:rPr>
                <w:sz w:val="20"/>
                <w:szCs w:val="20"/>
              </w:rPr>
            </w:pPr>
            <w:r w:rsidRPr="0022377A">
              <w:rPr>
                <w:sz w:val="20"/>
                <w:szCs w:val="20"/>
              </w:rPr>
              <w:t>Świadczenie usług publicznych w zakresie kolejowych przewozów pasażerskich wykonywanych na terenie województwa lubuskiego na odcinkach linii komunikacyjnych Wrocław – Głogów – Zielona Góra, Szczecin Główny – Zielona Góra – organizowanie i zarządzanie publicznym transportem zbiorowym</w:t>
            </w:r>
          </w:p>
        </w:tc>
        <w:tc>
          <w:tcPr>
            <w:tcW w:w="2410" w:type="dxa"/>
            <w:tcBorders>
              <w:left w:val="single" w:sz="2" w:space="0" w:color="000000" w:themeColor="text1"/>
              <w:bottom w:val="single" w:sz="2" w:space="0" w:color="000000" w:themeColor="text1"/>
              <w:right w:val="single" w:sz="2" w:space="0" w:color="000000" w:themeColor="text1"/>
            </w:tcBorders>
            <w:shd w:val="clear" w:color="auto" w:fill="auto"/>
          </w:tcPr>
          <w:p w14:paraId="3E4D63A0" w14:textId="27F826A0"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Bytom Odrzański, gm. Nowa Sól, m. Nowa Sól, gm. Otyń, m. Zielona Góra, gm. Czerwieńsk, gm. Krosno Odrzańskie, gm. Bytnica, gm. Maszewo, gm. Torzym, gm. Rzepin, gm. Górzyca, m. Kostrzyn nad Odrą</w:t>
            </w:r>
          </w:p>
        </w:tc>
        <w:tc>
          <w:tcPr>
            <w:tcW w:w="2551" w:type="dxa"/>
            <w:tcBorders>
              <w:left w:val="single" w:sz="2" w:space="0" w:color="000000" w:themeColor="text1"/>
              <w:bottom w:val="single" w:sz="2" w:space="0" w:color="000000" w:themeColor="text1"/>
              <w:right w:val="single" w:sz="2" w:space="0" w:color="000000" w:themeColor="text1"/>
            </w:tcBorders>
            <w:shd w:val="clear" w:color="auto" w:fill="auto"/>
          </w:tcPr>
          <w:p w14:paraId="589E98D3" w14:textId="75EE8929" w:rsidR="00E6722E" w:rsidRPr="0022377A" w:rsidRDefault="00E6722E" w:rsidP="00B3750B">
            <w:pPr>
              <w:pStyle w:val="Default"/>
              <w:numPr>
                <w:ilvl w:val="0"/>
                <w:numId w:val="10"/>
              </w:numPr>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bottom w:val="single" w:sz="2" w:space="0" w:color="000000" w:themeColor="text1"/>
            </w:tcBorders>
          </w:tcPr>
          <w:p w14:paraId="5759B702" w14:textId="5B10DD35" w:rsidR="00E6722E" w:rsidRPr="0022377A" w:rsidRDefault="00E6722E" w:rsidP="008A18D4">
            <w:pPr>
              <w:pStyle w:val="Default"/>
              <w:rPr>
                <w:rFonts w:asciiTheme="minorHAnsi" w:hAnsiTheme="minorHAnsi"/>
                <w:color w:val="auto"/>
                <w:sz w:val="22"/>
                <w:szCs w:val="22"/>
              </w:rPr>
            </w:pPr>
            <w:r w:rsidRPr="0022377A">
              <w:rPr>
                <w:rFonts w:asciiTheme="minorHAnsi" w:hAnsiTheme="minorHAnsi"/>
                <w:color w:val="auto"/>
                <w:sz w:val="20"/>
                <w:szCs w:val="20"/>
              </w:rPr>
              <w:t>do 2020 r.</w:t>
            </w:r>
          </w:p>
        </w:tc>
      </w:tr>
    </w:tbl>
    <w:p w14:paraId="0300D122" w14:textId="77777777" w:rsidR="008F757A" w:rsidRPr="0022377A" w:rsidRDefault="008F757A" w:rsidP="007E3DE1"/>
    <w:p w14:paraId="43B396C2" w14:textId="614B8A2D" w:rsidR="003C6E8A" w:rsidRPr="0022377A" w:rsidRDefault="00E6722E" w:rsidP="003C6E8A">
      <w:pPr>
        <w:pStyle w:val="MOFGW3nagwek3"/>
        <w:rPr>
          <w:color w:val="auto"/>
        </w:rPr>
      </w:pPr>
      <w:bookmarkStart w:id="8" w:name="_Toc451009719"/>
      <w:r w:rsidRPr="0022377A">
        <w:rPr>
          <w:color w:val="auto"/>
        </w:rPr>
        <w:t>Pozostałe sieci transportu i komunikacji</w:t>
      </w:r>
      <w:bookmarkEnd w:id="8"/>
    </w:p>
    <w:tbl>
      <w:tblPr>
        <w:tblStyle w:val="Tabela-Siatka"/>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2551"/>
        <w:gridCol w:w="1242"/>
      </w:tblGrid>
      <w:tr w:rsidR="0022377A" w:rsidRPr="0022377A" w14:paraId="53D0AF87" w14:textId="77777777" w:rsidTr="008A18D4">
        <w:trPr>
          <w:trHeight w:val="397"/>
        </w:trPr>
        <w:tc>
          <w:tcPr>
            <w:tcW w:w="8188" w:type="dxa"/>
            <w:gridSpan w:val="3"/>
            <w:tcBorders>
              <w:bottom w:val="single" w:sz="12" w:space="0" w:color="auto"/>
            </w:tcBorders>
            <w:shd w:val="clear" w:color="auto" w:fill="B6DDE8" w:themeFill="accent5" w:themeFillTint="66"/>
            <w:vAlign w:val="center"/>
          </w:tcPr>
          <w:p w14:paraId="02B0D529" w14:textId="77777777" w:rsidR="00E6722E" w:rsidRPr="0022377A" w:rsidRDefault="00E6722E" w:rsidP="008A18D4">
            <w:r w:rsidRPr="0022377A">
              <w:rPr>
                <w:b/>
              </w:rPr>
              <w:t xml:space="preserve">ICP o znaczeniu ponadlokalnym w zakresie komunikacji i transportu </w:t>
            </w:r>
          </w:p>
        </w:tc>
        <w:tc>
          <w:tcPr>
            <w:tcW w:w="1242" w:type="dxa"/>
            <w:tcBorders>
              <w:bottom w:val="single" w:sz="12" w:space="0" w:color="auto"/>
            </w:tcBorders>
            <w:shd w:val="clear" w:color="auto" w:fill="B6DDE8" w:themeFill="accent5" w:themeFillTint="66"/>
          </w:tcPr>
          <w:p w14:paraId="54EE44C2" w14:textId="77777777" w:rsidR="00E6722E" w:rsidRPr="0022377A" w:rsidRDefault="00E6722E" w:rsidP="008A18D4">
            <w:pPr>
              <w:rPr>
                <w:b/>
              </w:rPr>
            </w:pPr>
          </w:p>
        </w:tc>
      </w:tr>
      <w:tr w:rsidR="0022377A" w:rsidRPr="0022377A" w14:paraId="0F433049" w14:textId="77777777" w:rsidTr="008A18D4">
        <w:trPr>
          <w:trHeight w:val="340"/>
        </w:trPr>
        <w:tc>
          <w:tcPr>
            <w:tcW w:w="3227" w:type="dxa"/>
            <w:tcBorders>
              <w:top w:val="single" w:sz="12" w:space="0" w:color="auto"/>
              <w:bottom w:val="single" w:sz="12" w:space="0" w:color="auto"/>
              <w:right w:val="single" w:sz="4" w:space="0" w:color="auto"/>
            </w:tcBorders>
            <w:shd w:val="clear" w:color="auto" w:fill="auto"/>
            <w:vAlign w:val="center"/>
          </w:tcPr>
          <w:p w14:paraId="07EAB1DA" w14:textId="77777777" w:rsidR="00E6722E" w:rsidRPr="0022377A" w:rsidRDefault="00E6722E" w:rsidP="008A18D4">
            <w:pPr>
              <w:rPr>
                <w:b/>
              </w:rPr>
            </w:pPr>
            <w:r w:rsidRPr="0022377A">
              <w:rPr>
                <w:b/>
              </w:rPr>
              <w:t>Nazwa inwestycji</w:t>
            </w:r>
          </w:p>
        </w:tc>
        <w:tc>
          <w:tcPr>
            <w:tcW w:w="2410" w:type="dxa"/>
            <w:tcBorders>
              <w:top w:val="single" w:sz="12" w:space="0" w:color="auto"/>
              <w:left w:val="single" w:sz="4" w:space="0" w:color="auto"/>
              <w:bottom w:val="single" w:sz="12" w:space="0" w:color="auto"/>
              <w:right w:val="single" w:sz="4" w:space="0" w:color="auto"/>
            </w:tcBorders>
            <w:shd w:val="clear" w:color="auto" w:fill="auto"/>
            <w:vAlign w:val="center"/>
          </w:tcPr>
          <w:p w14:paraId="51B5A993" w14:textId="77777777" w:rsidR="00E6722E" w:rsidRPr="0022377A" w:rsidRDefault="00E6722E" w:rsidP="008A18D4">
            <w:pPr>
              <w:rPr>
                <w:b/>
              </w:rPr>
            </w:pPr>
            <w:r w:rsidRPr="0022377A">
              <w:rPr>
                <w:b/>
              </w:rPr>
              <w:t>Lokalizacja (gmina)</w:t>
            </w:r>
          </w:p>
        </w:tc>
        <w:tc>
          <w:tcPr>
            <w:tcW w:w="2551" w:type="dxa"/>
            <w:tcBorders>
              <w:top w:val="single" w:sz="12" w:space="0" w:color="auto"/>
              <w:left w:val="single" w:sz="4" w:space="0" w:color="auto"/>
              <w:bottom w:val="single" w:sz="12" w:space="0" w:color="auto"/>
            </w:tcBorders>
            <w:shd w:val="clear" w:color="auto" w:fill="auto"/>
            <w:vAlign w:val="center"/>
          </w:tcPr>
          <w:p w14:paraId="41373AC7" w14:textId="77777777" w:rsidR="00E6722E" w:rsidRPr="0022377A" w:rsidRDefault="00E6722E" w:rsidP="008A18D4">
            <w:pPr>
              <w:rPr>
                <w:b/>
              </w:rPr>
            </w:pPr>
            <w:r w:rsidRPr="0022377A">
              <w:rPr>
                <w:b/>
              </w:rPr>
              <w:t>Dokumenty źródłowe</w:t>
            </w:r>
          </w:p>
        </w:tc>
        <w:tc>
          <w:tcPr>
            <w:tcW w:w="1242" w:type="dxa"/>
            <w:tcBorders>
              <w:top w:val="single" w:sz="12" w:space="0" w:color="auto"/>
              <w:left w:val="single" w:sz="4" w:space="0" w:color="auto"/>
              <w:bottom w:val="single" w:sz="12" w:space="0" w:color="auto"/>
            </w:tcBorders>
            <w:vAlign w:val="center"/>
          </w:tcPr>
          <w:p w14:paraId="7ED6BDFB" w14:textId="77777777" w:rsidR="00E6722E" w:rsidRPr="0022377A" w:rsidRDefault="00E6722E" w:rsidP="008A18D4">
            <w:pPr>
              <w:rPr>
                <w:b/>
              </w:rPr>
            </w:pPr>
            <w:r w:rsidRPr="0022377A">
              <w:rPr>
                <w:b/>
              </w:rPr>
              <w:t>horyzont czasowy</w:t>
            </w:r>
          </w:p>
        </w:tc>
      </w:tr>
      <w:tr w:rsidR="0022377A" w:rsidRPr="0022377A" w14:paraId="5C56E1DB" w14:textId="77777777" w:rsidTr="008A18D4">
        <w:trPr>
          <w:trHeight w:val="340"/>
        </w:trPr>
        <w:tc>
          <w:tcPr>
            <w:tcW w:w="9430" w:type="dxa"/>
            <w:gridSpan w:val="4"/>
            <w:tcBorders>
              <w:top w:val="single" w:sz="12" w:space="0" w:color="auto"/>
              <w:bottom w:val="single" w:sz="2" w:space="0" w:color="000000" w:themeColor="text1"/>
            </w:tcBorders>
            <w:shd w:val="clear" w:color="auto" w:fill="auto"/>
            <w:vAlign w:val="center"/>
          </w:tcPr>
          <w:p w14:paraId="1FA01BCA" w14:textId="77777777" w:rsidR="00E6722E" w:rsidRPr="0022377A" w:rsidRDefault="00E6722E" w:rsidP="008A18D4">
            <w:pPr>
              <w:rPr>
                <w:b/>
              </w:rPr>
            </w:pPr>
            <w:r w:rsidRPr="0022377A">
              <w:rPr>
                <w:b/>
              </w:rPr>
              <w:t>ICP o znaczeniu krajowym</w:t>
            </w:r>
          </w:p>
        </w:tc>
      </w:tr>
      <w:tr w:rsidR="0022377A" w:rsidRPr="0022377A" w14:paraId="6E18B314" w14:textId="77777777" w:rsidTr="008A18D4">
        <w:trPr>
          <w:trHeight w:val="260"/>
        </w:trPr>
        <w:tc>
          <w:tcPr>
            <w:tcW w:w="3227" w:type="dxa"/>
            <w:tcBorders>
              <w:top w:val="single" w:sz="2" w:space="0" w:color="000000" w:themeColor="text1"/>
              <w:right w:val="single" w:sz="2" w:space="0" w:color="000000" w:themeColor="text1"/>
            </w:tcBorders>
            <w:shd w:val="clear" w:color="auto" w:fill="auto"/>
          </w:tcPr>
          <w:p w14:paraId="42B8ACB5" w14:textId="77777777" w:rsidR="00E6722E" w:rsidRPr="0022377A" w:rsidRDefault="00E6722E" w:rsidP="00B3750B">
            <w:pPr>
              <w:pStyle w:val="Akapitzlist"/>
              <w:numPr>
                <w:ilvl w:val="0"/>
                <w:numId w:val="11"/>
              </w:numPr>
              <w:spacing w:before="120" w:after="160"/>
              <w:ind w:left="284"/>
              <w:contextualSpacing w:val="0"/>
              <w:rPr>
                <w:sz w:val="20"/>
                <w:szCs w:val="20"/>
              </w:rPr>
            </w:pPr>
            <w:r w:rsidRPr="0022377A">
              <w:rPr>
                <w:sz w:val="20"/>
                <w:szCs w:val="20"/>
              </w:rPr>
              <w:t>Remont i modernizacja zabudowy regulacyjnej Odry swobodnie płynącej – odbudowa i modernizacja zabudowy regulacyjnej – w celu przystosowania odcinka Odry od Malczyc do ujścia Nysy Łużyckiej do III klasy drogi wodnej – na terenie województwa lubuskiego</w:t>
            </w:r>
          </w:p>
          <w:p w14:paraId="0C2387B9" w14:textId="2B70CA60" w:rsidR="00E6722E" w:rsidRPr="0022377A" w:rsidRDefault="00161CB0" w:rsidP="00B3750B">
            <w:pPr>
              <w:pStyle w:val="Akapitzlist"/>
              <w:spacing w:before="120" w:after="160"/>
              <w:ind w:left="284"/>
              <w:contextualSpacing w:val="0"/>
              <w:rPr>
                <w:sz w:val="20"/>
                <w:szCs w:val="20"/>
              </w:rPr>
            </w:pPr>
            <w:r w:rsidRPr="0022377A">
              <w:rPr>
                <w:sz w:val="20"/>
                <w:szCs w:val="20"/>
              </w:rPr>
              <w:t>(wskazany również na liście inwestycji z zakresu ochrony przeciwpowodziowej)</w:t>
            </w:r>
          </w:p>
        </w:tc>
        <w:tc>
          <w:tcPr>
            <w:tcW w:w="2410" w:type="dxa"/>
            <w:tcBorders>
              <w:top w:val="single" w:sz="2" w:space="0" w:color="000000" w:themeColor="text1"/>
              <w:left w:val="single" w:sz="2" w:space="0" w:color="000000" w:themeColor="text1"/>
              <w:right w:val="single" w:sz="2" w:space="0" w:color="000000" w:themeColor="text1"/>
            </w:tcBorders>
            <w:shd w:val="clear" w:color="auto" w:fill="auto"/>
          </w:tcPr>
          <w:p w14:paraId="4A1A6CAB" w14:textId="780F9D91" w:rsidR="00E6722E" w:rsidRPr="0022377A" w:rsidRDefault="00E6722E" w:rsidP="00B3750B">
            <w:pPr>
              <w:pStyle w:val="Default"/>
              <w:spacing w:before="120"/>
              <w:rPr>
                <w:rFonts w:asciiTheme="minorHAnsi" w:hAnsiTheme="minorHAnsi" w:cstheme="minorBidi"/>
                <w:color w:val="auto"/>
                <w:sz w:val="20"/>
                <w:szCs w:val="20"/>
              </w:rPr>
            </w:pPr>
            <w:r w:rsidRPr="0022377A">
              <w:rPr>
                <w:rFonts w:asciiTheme="minorHAnsi" w:hAnsiTheme="minorHAnsi" w:cstheme="minorBidi"/>
                <w:color w:val="auto"/>
                <w:sz w:val="20"/>
                <w:szCs w:val="20"/>
              </w:rPr>
              <w:t>gm. Cybinka, gm. Gubin, gm. Maszewo, gm. Krosno Odrzańskie, gm. Dąbie, gm. Czerwieńsk, gm. Sulechów, m. Zielona Góra, gm. Trzebiechów, gm. Zabór, gm. Bojadła, gm. Otyń, gm. Nowa Sól, m. Nowa Sól, gm. Siedlisko, gm. Bytom Odrzański</w:t>
            </w:r>
          </w:p>
        </w:tc>
        <w:tc>
          <w:tcPr>
            <w:tcW w:w="2551" w:type="dxa"/>
            <w:tcBorders>
              <w:top w:val="single" w:sz="2" w:space="0" w:color="000000" w:themeColor="text1"/>
              <w:left w:val="single" w:sz="2" w:space="0" w:color="000000" w:themeColor="text1"/>
              <w:right w:val="single" w:sz="2" w:space="0" w:color="000000" w:themeColor="text1"/>
            </w:tcBorders>
            <w:shd w:val="clear" w:color="auto" w:fill="auto"/>
          </w:tcPr>
          <w:p w14:paraId="0A1CAF47"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p w14:paraId="097CE3FA" w14:textId="77777777" w:rsidR="00E6722E" w:rsidRPr="0022377A" w:rsidRDefault="00E6722E" w:rsidP="00B3750B">
            <w:pPr>
              <w:pStyle w:val="Default"/>
              <w:numPr>
                <w:ilvl w:val="0"/>
                <w:numId w:val="3"/>
              </w:numPr>
              <w:spacing w:before="120"/>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w:t>
            </w:r>
          </w:p>
          <w:p w14:paraId="798A8E6B" w14:textId="7695B8D3" w:rsidR="00E6722E" w:rsidRPr="0022377A" w:rsidRDefault="00E6722E" w:rsidP="00B3750B">
            <w:pPr>
              <w:pStyle w:val="Default"/>
              <w:numPr>
                <w:ilvl w:val="0"/>
                <w:numId w:val="3"/>
              </w:numPr>
              <w:spacing w:before="120"/>
              <w:ind w:left="317"/>
              <w:rPr>
                <w:rFonts w:asciiTheme="minorHAnsi" w:hAnsiTheme="minorHAnsi" w:cstheme="minorBidi"/>
                <w:color w:val="auto"/>
                <w:sz w:val="20"/>
                <w:szCs w:val="20"/>
              </w:rPr>
            </w:pPr>
          </w:p>
        </w:tc>
        <w:tc>
          <w:tcPr>
            <w:tcW w:w="1242" w:type="dxa"/>
            <w:tcBorders>
              <w:top w:val="single" w:sz="2" w:space="0" w:color="000000" w:themeColor="text1"/>
              <w:left w:val="single" w:sz="2" w:space="0" w:color="000000" w:themeColor="text1"/>
            </w:tcBorders>
          </w:tcPr>
          <w:p w14:paraId="53869BED" w14:textId="1742B59B" w:rsidR="00E6722E" w:rsidRPr="0022377A" w:rsidRDefault="00E6722E" w:rsidP="00B3750B">
            <w:pPr>
              <w:spacing w:before="120"/>
            </w:pPr>
            <w:r w:rsidRPr="0022377A">
              <w:rPr>
                <w:sz w:val="20"/>
                <w:szCs w:val="20"/>
              </w:rPr>
              <w:t>do 2030 r.</w:t>
            </w:r>
          </w:p>
        </w:tc>
      </w:tr>
      <w:tr w:rsidR="0022377A" w:rsidRPr="0022377A" w14:paraId="7AABA2EE" w14:textId="77777777" w:rsidTr="008A18D4">
        <w:tc>
          <w:tcPr>
            <w:tcW w:w="3227" w:type="dxa"/>
            <w:tcBorders>
              <w:right w:val="single" w:sz="2" w:space="0" w:color="000000" w:themeColor="text1"/>
            </w:tcBorders>
            <w:shd w:val="clear" w:color="auto" w:fill="auto"/>
          </w:tcPr>
          <w:p w14:paraId="449AFA41" w14:textId="07F18D2E" w:rsidR="00E6722E" w:rsidRPr="0022377A" w:rsidRDefault="00E6722E" w:rsidP="00161CB0">
            <w:pPr>
              <w:pStyle w:val="Akapitzlist"/>
              <w:numPr>
                <w:ilvl w:val="0"/>
                <w:numId w:val="11"/>
              </w:numPr>
              <w:spacing w:after="160"/>
              <w:ind w:left="284"/>
              <w:rPr>
                <w:sz w:val="20"/>
                <w:szCs w:val="20"/>
              </w:rPr>
            </w:pPr>
            <w:r w:rsidRPr="0022377A">
              <w:rPr>
                <w:sz w:val="20"/>
                <w:szCs w:val="20"/>
              </w:rPr>
              <w:t xml:space="preserve">Prace modernizacyjne na Odrze granicznej w celu zapewnienia zimowego lodołamania na terenie województwa lubuskiego </w:t>
            </w:r>
            <w:r w:rsidR="00161CB0" w:rsidRPr="0022377A">
              <w:rPr>
                <w:sz w:val="20"/>
                <w:szCs w:val="20"/>
              </w:rPr>
              <w:t>(wskazane również na liście inwestycji z zakresu ochrony przeciwpowodziowej)</w:t>
            </w:r>
          </w:p>
        </w:tc>
        <w:tc>
          <w:tcPr>
            <w:tcW w:w="2410" w:type="dxa"/>
            <w:tcBorders>
              <w:left w:val="single" w:sz="2" w:space="0" w:color="000000" w:themeColor="text1"/>
              <w:right w:val="single" w:sz="2" w:space="0" w:color="000000" w:themeColor="text1"/>
            </w:tcBorders>
            <w:shd w:val="clear" w:color="auto" w:fill="auto"/>
          </w:tcPr>
          <w:p w14:paraId="087F7059" w14:textId="5A7865EA" w:rsidR="00E6722E" w:rsidRPr="0022377A" w:rsidRDefault="00E6722E"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Cybinka, gm. Słubice, gm. Górzyca, m. Kostrzyn nad Odrą</w:t>
            </w:r>
          </w:p>
        </w:tc>
        <w:tc>
          <w:tcPr>
            <w:tcW w:w="2551" w:type="dxa"/>
            <w:tcBorders>
              <w:left w:val="single" w:sz="2" w:space="0" w:color="000000" w:themeColor="text1"/>
              <w:right w:val="single" w:sz="2" w:space="0" w:color="000000" w:themeColor="text1"/>
            </w:tcBorders>
            <w:shd w:val="clear" w:color="auto" w:fill="auto"/>
          </w:tcPr>
          <w:p w14:paraId="57EAA908" w14:textId="77777777"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p w14:paraId="7E147858" w14:textId="60638EBE"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w:t>
            </w:r>
          </w:p>
        </w:tc>
        <w:tc>
          <w:tcPr>
            <w:tcW w:w="1242" w:type="dxa"/>
            <w:tcBorders>
              <w:left w:val="single" w:sz="2" w:space="0" w:color="000000" w:themeColor="text1"/>
            </w:tcBorders>
          </w:tcPr>
          <w:p w14:paraId="7259D0C9" w14:textId="6667EC02" w:rsidR="00E6722E" w:rsidRPr="0022377A" w:rsidRDefault="00E6722E" w:rsidP="008A18D4">
            <w:r w:rsidRPr="0022377A">
              <w:rPr>
                <w:sz w:val="20"/>
                <w:szCs w:val="20"/>
              </w:rPr>
              <w:t>do 2020 r.</w:t>
            </w:r>
          </w:p>
        </w:tc>
      </w:tr>
      <w:tr w:rsidR="0022377A" w:rsidRPr="0022377A" w14:paraId="50085FC1" w14:textId="77777777" w:rsidTr="008A18D4">
        <w:tc>
          <w:tcPr>
            <w:tcW w:w="3227" w:type="dxa"/>
            <w:tcBorders>
              <w:right w:val="single" w:sz="2" w:space="0" w:color="000000" w:themeColor="text1"/>
            </w:tcBorders>
            <w:shd w:val="clear" w:color="auto" w:fill="auto"/>
          </w:tcPr>
          <w:p w14:paraId="3BD5F287" w14:textId="77777777" w:rsidR="00E6722E" w:rsidRPr="0022377A" w:rsidRDefault="00E6722E" w:rsidP="00B1595B">
            <w:pPr>
              <w:pStyle w:val="Akapitzlist"/>
              <w:numPr>
                <w:ilvl w:val="0"/>
                <w:numId w:val="11"/>
              </w:numPr>
              <w:spacing w:after="160"/>
              <w:ind w:left="284"/>
              <w:rPr>
                <w:sz w:val="20"/>
                <w:szCs w:val="20"/>
              </w:rPr>
            </w:pPr>
            <w:r w:rsidRPr="0022377A">
              <w:rPr>
                <w:sz w:val="20"/>
                <w:szCs w:val="20"/>
              </w:rPr>
              <w:t>Remont i modernizacja zabudowy regulacyjnej na Odrze granicznej na terenie województwa lubuskiego</w:t>
            </w:r>
          </w:p>
          <w:p w14:paraId="259684AA" w14:textId="212671B8" w:rsidR="00E6722E" w:rsidRPr="0022377A" w:rsidRDefault="00161CB0" w:rsidP="00E6722E">
            <w:pPr>
              <w:pStyle w:val="Akapitzlist"/>
              <w:spacing w:after="160"/>
              <w:ind w:left="284"/>
              <w:rPr>
                <w:sz w:val="20"/>
                <w:szCs w:val="20"/>
              </w:rPr>
            </w:pPr>
            <w:r w:rsidRPr="0022377A">
              <w:rPr>
                <w:sz w:val="20"/>
                <w:szCs w:val="20"/>
              </w:rPr>
              <w:t>(wskazany również na liście inwestycji z zakresu ochrony przeciwpowodziowej)</w:t>
            </w:r>
          </w:p>
        </w:tc>
        <w:tc>
          <w:tcPr>
            <w:tcW w:w="2410" w:type="dxa"/>
            <w:tcBorders>
              <w:left w:val="single" w:sz="2" w:space="0" w:color="000000" w:themeColor="text1"/>
              <w:right w:val="single" w:sz="2" w:space="0" w:color="000000" w:themeColor="text1"/>
            </w:tcBorders>
            <w:shd w:val="clear" w:color="auto" w:fill="auto"/>
          </w:tcPr>
          <w:p w14:paraId="1A6C3F82" w14:textId="58CD986E" w:rsidR="00E6722E" w:rsidRPr="0022377A" w:rsidRDefault="00E6722E"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Cybinka, gm. Słubice, gm. Górzyca, m. Kostrzyn nad Odrą</w:t>
            </w:r>
          </w:p>
        </w:tc>
        <w:tc>
          <w:tcPr>
            <w:tcW w:w="2551" w:type="dxa"/>
            <w:tcBorders>
              <w:left w:val="single" w:sz="2" w:space="0" w:color="000000" w:themeColor="text1"/>
              <w:right w:val="single" w:sz="2" w:space="0" w:color="000000" w:themeColor="text1"/>
            </w:tcBorders>
            <w:shd w:val="clear" w:color="auto" w:fill="auto"/>
          </w:tcPr>
          <w:p w14:paraId="625DAB9F" w14:textId="77777777"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p w14:paraId="3D2353B1" w14:textId="3E8DCFAC"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w:t>
            </w:r>
          </w:p>
        </w:tc>
        <w:tc>
          <w:tcPr>
            <w:tcW w:w="1242" w:type="dxa"/>
            <w:tcBorders>
              <w:left w:val="single" w:sz="2" w:space="0" w:color="000000" w:themeColor="text1"/>
            </w:tcBorders>
          </w:tcPr>
          <w:p w14:paraId="0F4E75C2" w14:textId="6164DC50" w:rsidR="00E6722E" w:rsidRPr="0022377A" w:rsidRDefault="00E6722E" w:rsidP="008A18D4">
            <w:r w:rsidRPr="0022377A">
              <w:rPr>
                <w:sz w:val="20"/>
                <w:szCs w:val="20"/>
              </w:rPr>
              <w:t>do 2020 r.</w:t>
            </w:r>
          </w:p>
        </w:tc>
      </w:tr>
      <w:tr w:rsidR="0022377A" w:rsidRPr="0022377A" w14:paraId="13C7E0F9" w14:textId="77777777" w:rsidTr="008A18D4">
        <w:tc>
          <w:tcPr>
            <w:tcW w:w="3227" w:type="dxa"/>
            <w:tcBorders>
              <w:right w:val="single" w:sz="2" w:space="0" w:color="000000" w:themeColor="text1"/>
            </w:tcBorders>
            <w:shd w:val="clear" w:color="auto" w:fill="auto"/>
          </w:tcPr>
          <w:p w14:paraId="7564D94D" w14:textId="77777777" w:rsidR="00E6722E" w:rsidRPr="0022377A" w:rsidRDefault="00E6722E" w:rsidP="00B1595B">
            <w:pPr>
              <w:pStyle w:val="Akapitzlist"/>
              <w:numPr>
                <w:ilvl w:val="0"/>
                <w:numId w:val="11"/>
              </w:numPr>
              <w:spacing w:after="160"/>
              <w:ind w:left="284"/>
              <w:rPr>
                <w:sz w:val="20"/>
                <w:szCs w:val="20"/>
              </w:rPr>
            </w:pPr>
            <w:r w:rsidRPr="0022377A">
              <w:rPr>
                <w:sz w:val="20"/>
                <w:szCs w:val="20"/>
              </w:rPr>
              <w:t xml:space="preserve">Odbudowa budowli regulacyjnych i roboty regulacyjne na Warcie od km 0,0 (m. Kostrzyn n/Odrą) do km 68,2 (m. Sanok) i na Noteci swobodnie płynącej (od km 176,2 do km 226,1) dla przywrócenia parametrów II klasy drogi wodnej – na terenie województwa lubuskiego </w:t>
            </w:r>
          </w:p>
          <w:p w14:paraId="6C4E4581" w14:textId="32E94975" w:rsidR="00E6722E" w:rsidRPr="0022377A" w:rsidRDefault="00161CB0" w:rsidP="00161CB0">
            <w:pPr>
              <w:pStyle w:val="Akapitzlist"/>
              <w:spacing w:after="160"/>
              <w:ind w:left="284"/>
              <w:rPr>
                <w:sz w:val="20"/>
                <w:szCs w:val="20"/>
              </w:rPr>
            </w:pPr>
            <w:r w:rsidRPr="0022377A">
              <w:rPr>
                <w:sz w:val="20"/>
                <w:szCs w:val="20"/>
              </w:rPr>
              <w:t>(wskazana również na liście inwestycji z zakresu ochrony przeciwpowodziowej)</w:t>
            </w:r>
          </w:p>
        </w:tc>
        <w:tc>
          <w:tcPr>
            <w:tcW w:w="2410" w:type="dxa"/>
            <w:tcBorders>
              <w:left w:val="single" w:sz="2" w:space="0" w:color="000000" w:themeColor="text1"/>
              <w:right w:val="single" w:sz="2" w:space="0" w:color="000000" w:themeColor="text1"/>
            </w:tcBorders>
            <w:shd w:val="clear" w:color="auto" w:fill="auto"/>
          </w:tcPr>
          <w:p w14:paraId="11CD5044" w14:textId="1F6CCCA1" w:rsidR="00E6722E" w:rsidRPr="0022377A" w:rsidRDefault="00E6722E"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Kostrzyn nad Odrą, gm. Słońsk, gm. Witnica, gm. Krzeszyce, gm. Bogdaniec, m. Gorzów Wlkp., gm. Santok, gm. Zwierzyn, gm. Drezdenko, gm. Stare Kurowo</w:t>
            </w:r>
          </w:p>
        </w:tc>
        <w:tc>
          <w:tcPr>
            <w:tcW w:w="2551" w:type="dxa"/>
            <w:tcBorders>
              <w:left w:val="single" w:sz="2" w:space="0" w:color="000000" w:themeColor="text1"/>
              <w:right w:val="single" w:sz="2" w:space="0" w:color="000000" w:themeColor="text1"/>
            </w:tcBorders>
            <w:shd w:val="clear" w:color="auto" w:fill="auto"/>
          </w:tcPr>
          <w:p w14:paraId="2BF30E9C" w14:textId="77777777"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 – przedsięwzięcia warunkowe, których realizacja jest uzależniona między innymi od dostępności środków finansowych</w:t>
            </w:r>
          </w:p>
          <w:p w14:paraId="533156ED" w14:textId="26845383"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w:t>
            </w:r>
          </w:p>
        </w:tc>
        <w:tc>
          <w:tcPr>
            <w:tcW w:w="1242" w:type="dxa"/>
            <w:tcBorders>
              <w:left w:val="single" w:sz="2" w:space="0" w:color="000000" w:themeColor="text1"/>
            </w:tcBorders>
          </w:tcPr>
          <w:p w14:paraId="26E0A933" w14:textId="3D847E17" w:rsidR="00E6722E" w:rsidRPr="0022377A" w:rsidRDefault="00E6722E" w:rsidP="008A18D4">
            <w:r w:rsidRPr="0022377A">
              <w:rPr>
                <w:sz w:val="20"/>
                <w:szCs w:val="20"/>
              </w:rPr>
              <w:t>do 2020 r.</w:t>
            </w:r>
          </w:p>
        </w:tc>
      </w:tr>
      <w:tr w:rsidR="0022377A" w:rsidRPr="0022377A" w14:paraId="310F9BEB" w14:textId="77777777" w:rsidTr="008A18D4">
        <w:trPr>
          <w:trHeight w:val="638"/>
        </w:trPr>
        <w:tc>
          <w:tcPr>
            <w:tcW w:w="3227" w:type="dxa"/>
            <w:tcBorders>
              <w:right w:val="single" w:sz="2" w:space="0" w:color="000000" w:themeColor="text1"/>
            </w:tcBorders>
            <w:shd w:val="clear" w:color="auto" w:fill="auto"/>
          </w:tcPr>
          <w:p w14:paraId="760E62F5" w14:textId="1EE6065C" w:rsidR="00E6722E" w:rsidRPr="0022377A" w:rsidRDefault="00E6722E" w:rsidP="00B1595B">
            <w:pPr>
              <w:pStyle w:val="Akapitzlist"/>
              <w:numPr>
                <w:ilvl w:val="0"/>
                <w:numId w:val="11"/>
              </w:numPr>
              <w:spacing w:after="160"/>
              <w:ind w:left="284"/>
              <w:rPr>
                <w:sz w:val="20"/>
                <w:szCs w:val="20"/>
              </w:rPr>
            </w:pPr>
            <w:r w:rsidRPr="0022377A">
              <w:t>Budowa infrastruktury postojowo-cumowniczej na Odrze dolnej i granicznej oraz nowe oznakowanie szlaku żeglugowego</w:t>
            </w:r>
          </w:p>
        </w:tc>
        <w:tc>
          <w:tcPr>
            <w:tcW w:w="2410" w:type="dxa"/>
            <w:tcBorders>
              <w:left w:val="single" w:sz="2" w:space="0" w:color="000000" w:themeColor="text1"/>
              <w:right w:val="single" w:sz="2" w:space="0" w:color="000000" w:themeColor="text1"/>
            </w:tcBorders>
            <w:shd w:val="clear" w:color="auto" w:fill="auto"/>
          </w:tcPr>
          <w:p w14:paraId="20F73B2E" w14:textId="798EAE44" w:rsidR="00E6722E" w:rsidRPr="0022377A" w:rsidRDefault="00E6722E"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Kostrzyn nad Odrą, gm. Górzyca, gm. Słubice, gm. Cybinka, gm. Gubin, gm. Maszewo, gm. Krosno Odrzańskie, gm. Dąbie, gm. Czerwieńsk, gm. Sulechów, m. Zielona Góra, gm. Trzebiechów, gm. Zabór, gm. Bojadła, gm. Otyń, gm. Nowa Sól, m. Nowa Sól, gm. Siedlisko, gm. Bytom Odrzański</w:t>
            </w:r>
          </w:p>
        </w:tc>
        <w:tc>
          <w:tcPr>
            <w:tcW w:w="2551" w:type="dxa"/>
            <w:tcBorders>
              <w:left w:val="single" w:sz="2" w:space="0" w:color="000000" w:themeColor="text1"/>
              <w:right w:val="single" w:sz="2" w:space="0" w:color="000000" w:themeColor="text1"/>
            </w:tcBorders>
            <w:shd w:val="clear" w:color="auto" w:fill="auto"/>
          </w:tcPr>
          <w:p w14:paraId="41C487EA" w14:textId="71C06567"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Transportu do 2020 roku (z perspektywą do 2030 roku)</w:t>
            </w:r>
          </w:p>
        </w:tc>
        <w:tc>
          <w:tcPr>
            <w:tcW w:w="1242" w:type="dxa"/>
            <w:vMerge w:val="restart"/>
            <w:tcBorders>
              <w:left w:val="single" w:sz="2" w:space="0" w:color="000000" w:themeColor="text1"/>
            </w:tcBorders>
          </w:tcPr>
          <w:p w14:paraId="2675FC4B" w14:textId="77777777" w:rsidR="00E6722E" w:rsidRPr="0022377A" w:rsidRDefault="00E6722E" w:rsidP="008A18D4">
            <w:r w:rsidRPr="0022377A">
              <w:rPr>
                <w:sz w:val="20"/>
                <w:szCs w:val="20"/>
              </w:rPr>
              <w:t>do 2020 r.</w:t>
            </w:r>
          </w:p>
          <w:p w14:paraId="0A2B0FF3" w14:textId="175C8E68" w:rsidR="00E6722E" w:rsidRPr="0022377A" w:rsidRDefault="00E6722E" w:rsidP="008A18D4">
            <w:r w:rsidRPr="0022377A">
              <w:rPr>
                <w:sz w:val="20"/>
                <w:szCs w:val="20"/>
              </w:rPr>
              <w:t>do 2020 r.</w:t>
            </w:r>
          </w:p>
        </w:tc>
      </w:tr>
      <w:tr w:rsidR="0022377A" w:rsidRPr="0022377A" w14:paraId="278241C8" w14:textId="77777777" w:rsidTr="008A18D4">
        <w:trPr>
          <w:trHeight w:val="271"/>
        </w:trPr>
        <w:tc>
          <w:tcPr>
            <w:tcW w:w="3227" w:type="dxa"/>
            <w:tcBorders>
              <w:right w:val="single" w:sz="2" w:space="0" w:color="000000" w:themeColor="text1"/>
            </w:tcBorders>
            <w:shd w:val="clear" w:color="auto" w:fill="auto"/>
          </w:tcPr>
          <w:p w14:paraId="3EDD5A84" w14:textId="63793B29" w:rsidR="00E6722E" w:rsidRPr="0022377A" w:rsidRDefault="00E6722E" w:rsidP="00B1595B">
            <w:pPr>
              <w:pStyle w:val="Akapitzlist"/>
              <w:numPr>
                <w:ilvl w:val="0"/>
                <w:numId w:val="11"/>
              </w:numPr>
              <w:spacing w:after="160"/>
              <w:ind w:left="284"/>
              <w:rPr>
                <w:sz w:val="20"/>
                <w:szCs w:val="20"/>
              </w:rPr>
            </w:pPr>
            <w:r w:rsidRPr="0022377A">
              <w:rPr>
                <w:sz w:val="20"/>
                <w:szCs w:val="20"/>
              </w:rPr>
              <w:t>Modernizacja odrzańskiej drogi wodnej E-30</w:t>
            </w:r>
          </w:p>
        </w:tc>
        <w:tc>
          <w:tcPr>
            <w:tcW w:w="2410" w:type="dxa"/>
            <w:tcBorders>
              <w:left w:val="single" w:sz="2" w:space="0" w:color="000000" w:themeColor="text1"/>
              <w:right w:val="single" w:sz="2" w:space="0" w:color="000000" w:themeColor="text1"/>
            </w:tcBorders>
            <w:shd w:val="clear" w:color="auto" w:fill="auto"/>
          </w:tcPr>
          <w:p w14:paraId="4CE6531E" w14:textId="3CDF83EA" w:rsidR="00E6722E" w:rsidRPr="0022377A" w:rsidRDefault="00E6722E"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Kostrzyn nad Odrą, gm. Górzyca, gm. Słubice, gm. Cybinka, gm. Gubin, gm. Maszewo, gm. Krosno Odrzańskie, gm. Dąbie, gm. Czerwieńsk, gm. Sulechów, m. Zielona Góra, gm. Trzebiechów, gm. Zabór, gm. Bojadła, gm. Otyń, gm. Nowa Sól, m. Nowa Sól, gm. Siedlisko, gm. Bytom Odrzański</w:t>
            </w:r>
          </w:p>
        </w:tc>
        <w:tc>
          <w:tcPr>
            <w:tcW w:w="2551" w:type="dxa"/>
            <w:tcBorders>
              <w:left w:val="single" w:sz="2" w:space="0" w:color="000000" w:themeColor="text1"/>
              <w:right w:val="single" w:sz="2" w:space="0" w:color="000000" w:themeColor="text1"/>
            </w:tcBorders>
            <w:shd w:val="clear" w:color="auto" w:fill="auto"/>
          </w:tcPr>
          <w:p w14:paraId="3EC5A4BE" w14:textId="65D470B0"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vMerge/>
            <w:tcBorders>
              <w:left w:val="single" w:sz="2" w:space="0" w:color="000000" w:themeColor="text1"/>
            </w:tcBorders>
          </w:tcPr>
          <w:p w14:paraId="3F4DD21C" w14:textId="77777777" w:rsidR="00E6722E" w:rsidRPr="0022377A" w:rsidRDefault="00E6722E" w:rsidP="008A18D4"/>
        </w:tc>
      </w:tr>
      <w:tr w:rsidR="0022377A" w:rsidRPr="0022377A" w14:paraId="055F44A9" w14:textId="77777777" w:rsidTr="008A18D4">
        <w:trPr>
          <w:trHeight w:val="271"/>
        </w:trPr>
        <w:tc>
          <w:tcPr>
            <w:tcW w:w="3227" w:type="dxa"/>
            <w:tcBorders>
              <w:right w:val="single" w:sz="2" w:space="0" w:color="000000" w:themeColor="text1"/>
            </w:tcBorders>
            <w:shd w:val="clear" w:color="auto" w:fill="auto"/>
          </w:tcPr>
          <w:p w14:paraId="4B2265AE" w14:textId="54CFF85B" w:rsidR="00E6722E" w:rsidRPr="0022377A" w:rsidRDefault="00E6722E" w:rsidP="00B1595B">
            <w:pPr>
              <w:pStyle w:val="Akapitzlist"/>
              <w:numPr>
                <w:ilvl w:val="0"/>
                <w:numId w:val="11"/>
              </w:numPr>
              <w:spacing w:after="160"/>
              <w:ind w:left="284"/>
              <w:rPr>
                <w:sz w:val="20"/>
                <w:szCs w:val="20"/>
              </w:rPr>
            </w:pPr>
            <w:r w:rsidRPr="0022377A">
              <w:rPr>
                <w:sz w:val="20"/>
                <w:szCs w:val="20"/>
              </w:rPr>
              <w:t>Modernizacja odrzańskiej drogi wodnej E-70</w:t>
            </w:r>
          </w:p>
        </w:tc>
        <w:tc>
          <w:tcPr>
            <w:tcW w:w="2410" w:type="dxa"/>
            <w:tcBorders>
              <w:left w:val="single" w:sz="2" w:space="0" w:color="000000" w:themeColor="text1"/>
              <w:right w:val="single" w:sz="2" w:space="0" w:color="000000" w:themeColor="text1"/>
            </w:tcBorders>
            <w:shd w:val="clear" w:color="auto" w:fill="auto"/>
          </w:tcPr>
          <w:p w14:paraId="01A39DC1" w14:textId="4977AD53" w:rsidR="00E6722E" w:rsidRPr="0022377A" w:rsidRDefault="00E6722E"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Kostrzyn nad Odrą, gm. Słońsk, gm. Witnica, gm. Krzeszyce, gm. Bogdaniec, m. Gorzów Wlkp., gm. Santok, gm. Zwierzyn, gm. Drezdenko, gm. Stare Kurowo</w:t>
            </w:r>
          </w:p>
        </w:tc>
        <w:tc>
          <w:tcPr>
            <w:tcW w:w="2551" w:type="dxa"/>
            <w:tcBorders>
              <w:left w:val="single" w:sz="2" w:space="0" w:color="000000" w:themeColor="text1"/>
              <w:right w:val="single" w:sz="2" w:space="0" w:color="000000" w:themeColor="text1"/>
            </w:tcBorders>
            <w:shd w:val="clear" w:color="auto" w:fill="auto"/>
          </w:tcPr>
          <w:p w14:paraId="7CE7AAE9" w14:textId="0F412312"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tcBorders>
          </w:tcPr>
          <w:p w14:paraId="5E949685" w14:textId="50EB1BD1" w:rsidR="00E6722E" w:rsidRPr="0022377A" w:rsidRDefault="00E6722E" w:rsidP="008A18D4">
            <w:r w:rsidRPr="0022377A">
              <w:rPr>
                <w:sz w:val="20"/>
                <w:szCs w:val="20"/>
              </w:rPr>
              <w:t>do 2020 r.</w:t>
            </w:r>
          </w:p>
        </w:tc>
      </w:tr>
      <w:tr w:rsidR="0022377A" w:rsidRPr="0022377A" w14:paraId="07E1D819" w14:textId="77777777" w:rsidTr="00F00CA1">
        <w:trPr>
          <w:trHeight w:val="271"/>
        </w:trPr>
        <w:tc>
          <w:tcPr>
            <w:tcW w:w="3227" w:type="dxa"/>
            <w:tcBorders>
              <w:bottom w:val="single" w:sz="12" w:space="0" w:color="auto"/>
              <w:right w:val="single" w:sz="2" w:space="0" w:color="000000" w:themeColor="text1"/>
            </w:tcBorders>
            <w:shd w:val="clear" w:color="auto" w:fill="auto"/>
          </w:tcPr>
          <w:p w14:paraId="56BF64F3" w14:textId="6696F631" w:rsidR="00E6722E" w:rsidRPr="0022377A" w:rsidRDefault="00E6722E" w:rsidP="00B1595B">
            <w:pPr>
              <w:pStyle w:val="Akapitzlist"/>
              <w:numPr>
                <w:ilvl w:val="0"/>
                <w:numId w:val="11"/>
              </w:numPr>
              <w:spacing w:after="160"/>
              <w:ind w:left="284"/>
              <w:rPr>
                <w:sz w:val="20"/>
                <w:szCs w:val="20"/>
              </w:rPr>
            </w:pPr>
            <w:r w:rsidRPr="0022377A">
              <w:rPr>
                <w:sz w:val="20"/>
                <w:szCs w:val="20"/>
              </w:rPr>
              <w:t>Rozbudowa i poprawa wyposażenia lotniska w Babimoście, w tym rozbudowa bocznicy kolejowej</w:t>
            </w:r>
          </w:p>
        </w:tc>
        <w:tc>
          <w:tcPr>
            <w:tcW w:w="2410" w:type="dxa"/>
            <w:tcBorders>
              <w:left w:val="single" w:sz="2" w:space="0" w:color="000000" w:themeColor="text1"/>
              <w:bottom w:val="single" w:sz="12" w:space="0" w:color="auto"/>
              <w:right w:val="single" w:sz="2" w:space="0" w:color="000000" w:themeColor="text1"/>
            </w:tcBorders>
            <w:shd w:val="clear" w:color="auto" w:fill="auto"/>
          </w:tcPr>
          <w:p w14:paraId="0790AB4D" w14:textId="486FAAC3" w:rsidR="00E6722E" w:rsidRPr="0022377A" w:rsidRDefault="00E6722E"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Babimost</w:t>
            </w:r>
          </w:p>
        </w:tc>
        <w:tc>
          <w:tcPr>
            <w:tcW w:w="2551" w:type="dxa"/>
            <w:tcBorders>
              <w:left w:val="single" w:sz="2" w:space="0" w:color="000000" w:themeColor="text1"/>
              <w:bottom w:val="single" w:sz="12" w:space="0" w:color="auto"/>
              <w:right w:val="single" w:sz="2" w:space="0" w:color="000000" w:themeColor="text1"/>
            </w:tcBorders>
            <w:shd w:val="clear" w:color="auto" w:fill="auto"/>
          </w:tcPr>
          <w:p w14:paraId="54086776" w14:textId="7EF6E96E" w:rsidR="00E6722E" w:rsidRPr="0022377A" w:rsidRDefault="00E6722E"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bottom w:val="single" w:sz="12" w:space="0" w:color="auto"/>
            </w:tcBorders>
          </w:tcPr>
          <w:p w14:paraId="61760670" w14:textId="6166250F" w:rsidR="00E6722E" w:rsidRPr="0022377A" w:rsidRDefault="00E6722E" w:rsidP="008A18D4">
            <w:pPr>
              <w:rPr>
                <w:sz w:val="20"/>
                <w:szCs w:val="20"/>
              </w:rPr>
            </w:pPr>
            <w:r w:rsidRPr="0022377A">
              <w:rPr>
                <w:sz w:val="20"/>
                <w:szCs w:val="20"/>
              </w:rPr>
              <w:t>do 2020 r.</w:t>
            </w:r>
          </w:p>
        </w:tc>
      </w:tr>
      <w:tr w:rsidR="0022377A" w:rsidRPr="0022377A" w14:paraId="66C5E477" w14:textId="77777777" w:rsidTr="00F00CA1">
        <w:trPr>
          <w:trHeight w:val="340"/>
        </w:trPr>
        <w:tc>
          <w:tcPr>
            <w:tcW w:w="9430" w:type="dxa"/>
            <w:gridSpan w:val="4"/>
            <w:tcBorders>
              <w:top w:val="single" w:sz="12" w:space="0" w:color="auto"/>
              <w:bottom w:val="single" w:sz="2" w:space="0" w:color="000000" w:themeColor="text1"/>
            </w:tcBorders>
            <w:shd w:val="clear" w:color="auto" w:fill="auto"/>
            <w:vAlign w:val="center"/>
          </w:tcPr>
          <w:p w14:paraId="32D9C0CA" w14:textId="77777777" w:rsidR="00E6722E" w:rsidRPr="0022377A" w:rsidRDefault="00E6722E" w:rsidP="008A18D4">
            <w:r w:rsidRPr="0022377A">
              <w:rPr>
                <w:b/>
              </w:rPr>
              <w:t>ICP o znaczeniu wojewódzkim</w:t>
            </w:r>
          </w:p>
        </w:tc>
      </w:tr>
      <w:tr w:rsidR="0022377A" w:rsidRPr="0022377A" w14:paraId="5033840A" w14:textId="77777777" w:rsidTr="008A18D4">
        <w:trPr>
          <w:trHeight w:val="340"/>
        </w:trPr>
        <w:tc>
          <w:tcPr>
            <w:tcW w:w="3227" w:type="dxa"/>
            <w:tcBorders>
              <w:top w:val="single" w:sz="2" w:space="0" w:color="000000" w:themeColor="text1"/>
              <w:right w:val="single" w:sz="2" w:space="0" w:color="000000" w:themeColor="text1"/>
            </w:tcBorders>
            <w:shd w:val="clear" w:color="auto" w:fill="auto"/>
          </w:tcPr>
          <w:p w14:paraId="73A4EB3F" w14:textId="77777777" w:rsidR="008A18D4" w:rsidRPr="0022377A" w:rsidRDefault="008A18D4" w:rsidP="00B1595B">
            <w:pPr>
              <w:pStyle w:val="Akapitzlist"/>
              <w:numPr>
                <w:ilvl w:val="0"/>
                <w:numId w:val="11"/>
              </w:numPr>
              <w:spacing w:after="160"/>
              <w:ind w:left="284"/>
              <w:rPr>
                <w:sz w:val="20"/>
                <w:szCs w:val="20"/>
              </w:rPr>
            </w:pPr>
            <w:r w:rsidRPr="0022377A">
              <w:rPr>
                <w:sz w:val="20"/>
                <w:szCs w:val="20"/>
              </w:rPr>
              <w:t>Kompleksowe przedsięwzięcia z zakresu zrównoważonej mobilności miejskiej/ekologicznego transportu (projekty wynikające ze Strategii ZIT)</w:t>
            </w:r>
          </w:p>
          <w:p w14:paraId="50DA9653" w14:textId="6BB604D8" w:rsidR="008A18D4" w:rsidRPr="0022377A" w:rsidRDefault="00161CB0" w:rsidP="00161CB0">
            <w:pPr>
              <w:pStyle w:val="Akapitzlist"/>
              <w:spacing w:after="160"/>
              <w:ind w:left="284"/>
              <w:rPr>
                <w:sz w:val="20"/>
                <w:szCs w:val="20"/>
              </w:rPr>
            </w:pPr>
            <w:r w:rsidRPr="0022377A">
              <w:rPr>
                <w:sz w:val="20"/>
                <w:szCs w:val="20"/>
              </w:rPr>
              <w:t>(wskazane również w strefie społeczno-gospodarczej)</w:t>
            </w:r>
          </w:p>
        </w:tc>
        <w:tc>
          <w:tcPr>
            <w:tcW w:w="2410" w:type="dxa"/>
            <w:tcBorders>
              <w:top w:val="single" w:sz="2" w:space="0" w:color="000000" w:themeColor="text1"/>
              <w:left w:val="single" w:sz="2" w:space="0" w:color="000000" w:themeColor="text1"/>
              <w:right w:val="single" w:sz="2" w:space="0" w:color="000000" w:themeColor="text1"/>
            </w:tcBorders>
            <w:shd w:val="clear" w:color="auto" w:fill="auto"/>
          </w:tcPr>
          <w:p w14:paraId="6CC5D9F9" w14:textId="2926FD9F"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top w:val="single" w:sz="2" w:space="0" w:color="000000" w:themeColor="text1"/>
              <w:left w:val="single" w:sz="2" w:space="0" w:color="000000" w:themeColor="text1"/>
              <w:right w:val="single" w:sz="2" w:space="0" w:color="000000" w:themeColor="text1"/>
            </w:tcBorders>
            <w:shd w:val="clear" w:color="auto" w:fill="auto"/>
          </w:tcPr>
          <w:p w14:paraId="57DC77A7" w14:textId="77777777" w:rsidR="008A18D4" w:rsidRPr="0022377A" w:rsidRDefault="008A18D4" w:rsidP="00B1595B">
            <w:pPr>
              <w:pStyle w:val="Default"/>
              <w:numPr>
                <w:ilvl w:val="0"/>
                <w:numId w:val="3"/>
              </w:numPr>
              <w:ind w:left="317" w:hanging="317"/>
              <w:rPr>
                <w:rFonts w:asciiTheme="minorHAnsi" w:hAnsiTheme="minorHAnsi" w:cstheme="minorBidi"/>
                <w:color w:val="auto"/>
                <w:sz w:val="20"/>
                <w:szCs w:val="20"/>
              </w:rPr>
            </w:pPr>
            <w:r w:rsidRPr="0022377A">
              <w:rPr>
                <w:rFonts w:asciiTheme="minorHAnsi" w:hAnsiTheme="minorHAnsi" w:cstheme="minorBidi"/>
                <w:color w:val="auto"/>
                <w:sz w:val="20"/>
                <w:szCs w:val="20"/>
              </w:rPr>
              <w:t>Kontrakt Terytorialny dla Województwa Lubuskiego</w:t>
            </w:r>
          </w:p>
          <w:p w14:paraId="7D480DE7" w14:textId="4B9251EE" w:rsidR="008A18D4" w:rsidRPr="0022377A" w:rsidRDefault="008A18D4" w:rsidP="00B1595B">
            <w:pPr>
              <w:pStyle w:val="Default"/>
              <w:numPr>
                <w:ilvl w:val="0"/>
                <w:numId w:val="10"/>
              </w:numPr>
              <w:rPr>
                <w:rFonts w:asciiTheme="minorHAnsi" w:hAnsiTheme="minorHAnsi" w:cstheme="minorBidi"/>
                <w:color w:val="auto"/>
                <w:sz w:val="20"/>
                <w:szCs w:val="20"/>
              </w:rPr>
            </w:pPr>
          </w:p>
        </w:tc>
        <w:tc>
          <w:tcPr>
            <w:tcW w:w="1242" w:type="dxa"/>
            <w:tcBorders>
              <w:top w:val="single" w:sz="2" w:space="0" w:color="000000" w:themeColor="text1"/>
              <w:left w:val="single" w:sz="2" w:space="0" w:color="000000" w:themeColor="text1"/>
            </w:tcBorders>
          </w:tcPr>
          <w:p w14:paraId="504A5F36" w14:textId="3FE73907" w:rsidR="008A18D4" w:rsidRPr="0022377A" w:rsidRDefault="008A18D4" w:rsidP="008A18D4">
            <w:r w:rsidRPr="0022377A">
              <w:rPr>
                <w:sz w:val="20"/>
                <w:szCs w:val="20"/>
              </w:rPr>
              <w:t>do 2020 r.</w:t>
            </w:r>
          </w:p>
        </w:tc>
      </w:tr>
      <w:tr w:rsidR="0022377A" w:rsidRPr="0022377A" w14:paraId="0D1D97F4" w14:textId="77777777" w:rsidTr="008A18D4">
        <w:trPr>
          <w:trHeight w:val="340"/>
        </w:trPr>
        <w:tc>
          <w:tcPr>
            <w:tcW w:w="3227" w:type="dxa"/>
            <w:tcBorders>
              <w:right w:val="single" w:sz="2" w:space="0" w:color="000000" w:themeColor="text1"/>
            </w:tcBorders>
            <w:shd w:val="clear" w:color="auto" w:fill="auto"/>
          </w:tcPr>
          <w:p w14:paraId="635D6346" w14:textId="2483A8F2" w:rsidR="008A18D4" w:rsidRPr="0022377A" w:rsidRDefault="008A18D4" w:rsidP="00B1595B">
            <w:pPr>
              <w:pStyle w:val="Akapitzlist"/>
              <w:numPr>
                <w:ilvl w:val="0"/>
                <w:numId w:val="11"/>
              </w:numPr>
              <w:spacing w:after="160"/>
              <w:ind w:left="284"/>
              <w:rPr>
                <w:sz w:val="20"/>
                <w:szCs w:val="20"/>
              </w:rPr>
            </w:pPr>
            <w:r w:rsidRPr="0022377A">
              <w:rPr>
                <w:sz w:val="20"/>
                <w:szCs w:val="20"/>
              </w:rPr>
              <w:t>Stworzenie regionalnego planu rozwoju infrastruktury turystycznej dróg wodnych</w:t>
            </w:r>
          </w:p>
        </w:tc>
        <w:tc>
          <w:tcPr>
            <w:tcW w:w="2410" w:type="dxa"/>
            <w:tcBorders>
              <w:left w:val="single" w:sz="2" w:space="0" w:color="000000" w:themeColor="text1"/>
              <w:right w:val="single" w:sz="2" w:space="0" w:color="000000" w:themeColor="text1"/>
            </w:tcBorders>
            <w:shd w:val="clear" w:color="auto" w:fill="auto"/>
          </w:tcPr>
          <w:p w14:paraId="409A1410" w14:textId="69F518DD"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Słońsk, gm. Witnica, gm. Krzeszyce, gm. Bogdaniec, m. Gorzów Wlkp., gm. Santok, gm. Zwierzyn, gm. Drezdenko, gm. Stare Kurowo, gm. Skwierzyna, gm. Przytoczna, gm. Górzyca, gm. Słubice, gm. Cybinka, m. Gubin, gm. Gubin, gm. Maszewo, gm. Krosno Odrzańskie, gm. Dąbie, gm. Czerwieńsk, gm. Sulechów, m. Zielona Góra, gm. Trzebiechów, gm. Zabór, gm. Bojadła, gm. Otyń, gm. Nowa Sól, m. Nowa Sól, gm. Siedlisko, gm. Bytom Odrzański</w:t>
            </w:r>
          </w:p>
        </w:tc>
        <w:tc>
          <w:tcPr>
            <w:tcW w:w="2551" w:type="dxa"/>
            <w:tcBorders>
              <w:left w:val="single" w:sz="2" w:space="0" w:color="000000" w:themeColor="text1"/>
              <w:right w:val="single" w:sz="2" w:space="0" w:color="000000" w:themeColor="text1"/>
            </w:tcBorders>
            <w:shd w:val="clear" w:color="auto" w:fill="auto"/>
          </w:tcPr>
          <w:p w14:paraId="720071F7" w14:textId="7AC7C507"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Program Rozwoju Lubuskiej Turystyki do 2020 roku</w:t>
            </w:r>
          </w:p>
        </w:tc>
        <w:tc>
          <w:tcPr>
            <w:tcW w:w="1242" w:type="dxa"/>
            <w:tcBorders>
              <w:left w:val="single" w:sz="2" w:space="0" w:color="000000" w:themeColor="text1"/>
            </w:tcBorders>
          </w:tcPr>
          <w:p w14:paraId="16210DDD" w14:textId="5CDE8937"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4D749F24" w14:textId="77777777" w:rsidTr="008A18D4">
        <w:trPr>
          <w:trHeight w:val="340"/>
        </w:trPr>
        <w:tc>
          <w:tcPr>
            <w:tcW w:w="3227" w:type="dxa"/>
            <w:tcBorders>
              <w:right w:val="single" w:sz="2" w:space="0" w:color="000000" w:themeColor="text1"/>
            </w:tcBorders>
            <w:shd w:val="clear" w:color="auto" w:fill="auto"/>
          </w:tcPr>
          <w:p w14:paraId="435B15C0" w14:textId="6042DD91" w:rsidR="008A18D4" w:rsidRPr="0022377A" w:rsidRDefault="008A18D4" w:rsidP="00B1595B">
            <w:pPr>
              <w:pStyle w:val="Akapitzlist"/>
              <w:numPr>
                <w:ilvl w:val="0"/>
                <w:numId w:val="11"/>
              </w:numPr>
              <w:spacing w:after="160"/>
              <w:ind w:left="284"/>
              <w:rPr>
                <w:sz w:val="20"/>
                <w:szCs w:val="20"/>
              </w:rPr>
            </w:pPr>
            <w:r w:rsidRPr="0022377A">
              <w:rPr>
                <w:sz w:val="20"/>
                <w:szCs w:val="20"/>
              </w:rPr>
              <w:t>Modernizacja lotniska w Przylepie</w:t>
            </w:r>
          </w:p>
        </w:tc>
        <w:tc>
          <w:tcPr>
            <w:tcW w:w="2410" w:type="dxa"/>
            <w:tcBorders>
              <w:left w:val="single" w:sz="2" w:space="0" w:color="000000" w:themeColor="text1"/>
              <w:right w:val="single" w:sz="2" w:space="0" w:color="000000" w:themeColor="text1"/>
            </w:tcBorders>
            <w:shd w:val="clear" w:color="auto" w:fill="auto"/>
          </w:tcPr>
          <w:p w14:paraId="185E43BD" w14:textId="003AF4AC"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Zielona Góra</w:t>
            </w:r>
          </w:p>
        </w:tc>
        <w:tc>
          <w:tcPr>
            <w:tcW w:w="2551" w:type="dxa"/>
            <w:tcBorders>
              <w:left w:val="single" w:sz="2" w:space="0" w:color="000000" w:themeColor="text1"/>
              <w:right w:val="single" w:sz="2" w:space="0" w:color="000000" w:themeColor="text1"/>
            </w:tcBorders>
            <w:shd w:val="clear" w:color="auto" w:fill="auto"/>
          </w:tcPr>
          <w:p w14:paraId="73596D18" w14:textId="70C91AA9"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tcBorders>
          </w:tcPr>
          <w:p w14:paraId="48BB1DD7" w14:textId="6E10BDBA"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4DF0AC4C" w14:textId="77777777" w:rsidTr="008A18D4">
        <w:trPr>
          <w:trHeight w:val="340"/>
        </w:trPr>
        <w:tc>
          <w:tcPr>
            <w:tcW w:w="3227" w:type="dxa"/>
            <w:tcBorders>
              <w:right w:val="single" w:sz="2" w:space="0" w:color="000000" w:themeColor="text1"/>
            </w:tcBorders>
            <w:shd w:val="clear" w:color="auto" w:fill="auto"/>
          </w:tcPr>
          <w:p w14:paraId="3D1EE415" w14:textId="134B8C39" w:rsidR="008A18D4" w:rsidRPr="0022377A" w:rsidRDefault="008A18D4" w:rsidP="00B1595B">
            <w:pPr>
              <w:pStyle w:val="Akapitzlist"/>
              <w:numPr>
                <w:ilvl w:val="0"/>
                <w:numId w:val="11"/>
              </w:numPr>
              <w:spacing w:after="160"/>
              <w:ind w:left="284"/>
              <w:rPr>
                <w:sz w:val="20"/>
                <w:szCs w:val="20"/>
              </w:rPr>
            </w:pPr>
            <w:r w:rsidRPr="0022377A">
              <w:rPr>
                <w:sz w:val="20"/>
                <w:szCs w:val="20"/>
              </w:rPr>
              <w:t>Budowa lotniska do celów biznesowych i sportowo – turystycznych w okolicach Gorzowa Wlkp.</w:t>
            </w:r>
          </w:p>
        </w:tc>
        <w:tc>
          <w:tcPr>
            <w:tcW w:w="2410" w:type="dxa"/>
            <w:tcBorders>
              <w:left w:val="single" w:sz="2" w:space="0" w:color="000000" w:themeColor="text1"/>
              <w:right w:val="single" w:sz="2" w:space="0" w:color="000000" w:themeColor="text1"/>
            </w:tcBorders>
            <w:shd w:val="clear" w:color="auto" w:fill="auto"/>
          </w:tcPr>
          <w:p w14:paraId="6520C767" w14:textId="544F1FBA"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358EA917" w14:textId="7A81052C"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Rozwoju Województwa Lubuskiego 2020</w:t>
            </w:r>
          </w:p>
        </w:tc>
        <w:tc>
          <w:tcPr>
            <w:tcW w:w="1242" w:type="dxa"/>
            <w:tcBorders>
              <w:left w:val="single" w:sz="2" w:space="0" w:color="000000" w:themeColor="text1"/>
            </w:tcBorders>
          </w:tcPr>
          <w:p w14:paraId="3CF995B2" w14:textId="42B06AAF"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296386F2" w14:textId="77777777" w:rsidTr="008A18D4">
        <w:trPr>
          <w:trHeight w:val="340"/>
        </w:trPr>
        <w:tc>
          <w:tcPr>
            <w:tcW w:w="3227" w:type="dxa"/>
            <w:tcBorders>
              <w:right w:val="single" w:sz="2" w:space="0" w:color="000000" w:themeColor="text1"/>
            </w:tcBorders>
            <w:shd w:val="clear" w:color="auto" w:fill="auto"/>
          </w:tcPr>
          <w:p w14:paraId="600A8102" w14:textId="04F9A59A" w:rsidR="008A18D4" w:rsidRPr="0022377A" w:rsidRDefault="008A18D4" w:rsidP="00B1595B">
            <w:pPr>
              <w:pStyle w:val="Akapitzlist"/>
              <w:numPr>
                <w:ilvl w:val="0"/>
                <w:numId w:val="11"/>
              </w:numPr>
              <w:spacing w:after="160"/>
              <w:ind w:left="284"/>
              <w:rPr>
                <w:sz w:val="20"/>
                <w:szCs w:val="20"/>
              </w:rPr>
            </w:pPr>
            <w:r w:rsidRPr="0022377A">
              <w:rPr>
                <w:sz w:val="20"/>
                <w:szCs w:val="20"/>
              </w:rPr>
              <w:t>Budowa bazy Śmigłowcowej Służby Ratownictwa Medycznego (HEMS) Lotniczego Pogotowia Ratunkowego w Gorzowie Wlkp. – Zwiększenie zasięgu i dostępności usług dla pacjentów, ofiar wypadków komunikacyjnych i nagłych zachorowań oraz poprawienie mobilności, efektowności i jakości działań wykonywanych na rzecz bezpieczeństwa i ochrony zdrowia</w:t>
            </w:r>
          </w:p>
        </w:tc>
        <w:tc>
          <w:tcPr>
            <w:tcW w:w="2410" w:type="dxa"/>
            <w:tcBorders>
              <w:left w:val="single" w:sz="2" w:space="0" w:color="000000" w:themeColor="text1"/>
              <w:right w:val="single" w:sz="2" w:space="0" w:color="000000" w:themeColor="text1"/>
            </w:tcBorders>
            <w:shd w:val="clear" w:color="auto" w:fill="auto"/>
          </w:tcPr>
          <w:p w14:paraId="0E0421B1" w14:textId="7852B93E"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w:t>
            </w:r>
          </w:p>
        </w:tc>
        <w:tc>
          <w:tcPr>
            <w:tcW w:w="2551" w:type="dxa"/>
            <w:tcBorders>
              <w:left w:val="single" w:sz="2" w:space="0" w:color="000000" w:themeColor="text1"/>
              <w:right w:val="single" w:sz="2" w:space="0" w:color="000000" w:themeColor="text1"/>
            </w:tcBorders>
            <w:shd w:val="clear" w:color="auto" w:fill="auto"/>
          </w:tcPr>
          <w:p w14:paraId="4F8D2F5C" w14:textId="1899777D"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Wykaz przedsięwzięć do Wieloletniej Prognozy Finansowej Województwa Lubuskiego na lata 2013–2024</w:t>
            </w:r>
          </w:p>
        </w:tc>
        <w:tc>
          <w:tcPr>
            <w:tcW w:w="1242" w:type="dxa"/>
            <w:tcBorders>
              <w:left w:val="single" w:sz="2" w:space="0" w:color="000000" w:themeColor="text1"/>
            </w:tcBorders>
          </w:tcPr>
          <w:p w14:paraId="765EAEC4" w14:textId="5289A28B"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642934EE" w14:textId="77777777" w:rsidTr="008A18D4">
        <w:trPr>
          <w:trHeight w:val="340"/>
        </w:trPr>
        <w:tc>
          <w:tcPr>
            <w:tcW w:w="3227" w:type="dxa"/>
            <w:tcBorders>
              <w:right w:val="single" w:sz="2" w:space="0" w:color="000000" w:themeColor="text1"/>
            </w:tcBorders>
            <w:shd w:val="clear" w:color="auto" w:fill="auto"/>
          </w:tcPr>
          <w:p w14:paraId="6040C20E" w14:textId="052D87D1" w:rsidR="008A18D4" w:rsidRPr="0022377A" w:rsidRDefault="008A18D4" w:rsidP="00B1595B">
            <w:pPr>
              <w:pStyle w:val="Akapitzlist"/>
              <w:numPr>
                <w:ilvl w:val="0"/>
                <w:numId w:val="11"/>
              </w:numPr>
              <w:spacing w:after="160"/>
              <w:ind w:left="284"/>
              <w:rPr>
                <w:sz w:val="20"/>
                <w:szCs w:val="20"/>
              </w:rPr>
            </w:pPr>
            <w:r w:rsidRPr="0022377A">
              <w:rPr>
                <w:sz w:val="20"/>
                <w:szCs w:val="20"/>
              </w:rPr>
              <w:t>Stacja ładowania autobusów elektrycznych zasilanych z sieci DC</w:t>
            </w:r>
          </w:p>
        </w:tc>
        <w:tc>
          <w:tcPr>
            <w:tcW w:w="2410" w:type="dxa"/>
            <w:tcBorders>
              <w:left w:val="single" w:sz="2" w:space="0" w:color="000000" w:themeColor="text1"/>
              <w:right w:val="single" w:sz="2" w:space="0" w:color="000000" w:themeColor="text1"/>
            </w:tcBorders>
            <w:shd w:val="clear" w:color="auto" w:fill="auto"/>
          </w:tcPr>
          <w:p w14:paraId="2F618ABF" w14:textId="3EBFFDD2"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 m. Zielona Góra</w:t>
            </w:r>
          </w:p>
        </w:tc>
        <w:tc>
          <w:tcPr>
            <w:tcW w:w="2551" w:type="dxa"/>
            <w:tcBorders>
              <w:left w:val="single" w:sz="2" w:space="0" w:color="000000" w:themeColor="text1"/>
              <w:right w:val="single" w:sz="2" w:space="0" w:color="000000" w:themeColor="text1"/>
            </w:tcBorders>
            <w:shd w:val="clear" w:color="auto" w:fill="auto"/>
          </w:tcPr>
          <w:p w14:paraId="4C149E4C" w14:textId="66793129"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Program Operacyjny Inteligentny Rozwój na lata 2014-2020</w:t>
            </w:r>
          </w:p>
        </w:tc>
        <w:tc>
          <w:tcPr>
            <w:tcW w:w="1242" w:type="dxa"/>
            <w:tcBorders>
              <w:left w:val="single" w:sz="2" w:space="0" w:color="000000" w:themeColor="text1"/>
            </w:tcBorders>
          </w:tcPr>
          <w:p w14:paraId="4E09AC70" w14:textId="525FE3DC"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2559A95A" w14:textId="77777777" w:rsidTr="008A18D4">
        <w:trPr>
          <w:trHeight w:val="340"/>
        </w:trPr>
        <w:tc>
          <w:tcPr>
            <w:tcW w:w="3227" w:type="dxa"/>
            <w:tcBorders>
              <w:right w:val="single" w:sz="2" w:space="0" w:color="000000" w:themeColor="text1"/>
            </w:tcBorders>
            <w:shd w:val="clear" w:color="auto" w:fill="auto"/>
          </w:tcPr>
          <w:p w14:paraId="4FA1620B" w14:textId="43B55353" w:rsidR="008A18D4" w:rsidRPr="0022377A" w:rsidRDefault="008A18D4" w:rsidP="00B1595B">
            <w:pPr>
              <w:pStyle w:val="Akapitzlist"/>
              <w:numPr>
                <w:ilvl w:val="0"/>
                <w:numId w:val="11"/>
              </w:numPr>
              <w:spacing w:after="160"/>
              <w:ind w:left="284"/>
              <w:rPr>
                <w:sz w:val="20"/>
                <w:szCs w:val="20"/>
              </w:rPr>
            </w:pPr>
            <w:r w:rsidRPr="0022377A">
              <w:rPr>
                <w:sz w:val="20"/>
                <w:szCs w:val="20"/>
              </w:rPr>
              <w:t>Stworzenie niskoemisyjnego systemu komunikacji publicznej na obszarze funkcjonalnym Zielonej Góry w oparciu o pojazdy elektryczne</w:t>
            </w:r>
          </w:p>
        </w:tc>
        <w:tc>
          <w:tcPr>
            <w:tcW w:w="2410" w:type="dxa"/>
            <w:tcBorders>
              <w:left w:val="single" w:sz="2" w:space="0" w:color="000000" w:themeColor="text1"/>
              <w:right w:val="single" w:sz="2" w:space="0" w:color="000000" w:themeColor="text1"/>
            </w:tcBorders>
            <w:shd w:val="clear" w:color="auto" w:fill="auto"/>
          </w:tcPr>
          <w:p w14:paraId="7D3B304F" w14:textId="1E4A8047"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Zielona Góra, gm. Czerwieńsk, gm. Sulechów, gm. Zabór, gm. Świdnica</w:t>
            </w:r>
          </w:p>
        </w:tc>
        <w:tc>
          <w:tcPr>
            <w:tcW w:w="2551" w:type="dxa"/>
            <w:tcBorders>
              <w:left w:val="single" w:sz="2" w:space="0" w:color="000000" w:themeColor="text1"/>
              <w:right w:val="single" w:sz="2" w:space="0" w:color="000000" w:themeColor="text1"/>
            </w:tcBorders>
            <w:shd w:val="clear" w:color="auto" w:fill="auto"/>
          </w:tcPr>
          <w:p w14:paraId="62B9519D" w14:textId="2B27F790"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ZIT MOF ZG</w:t>
            </w:r>
          </w:p>
        </w:tc>
        <w:tc>
          <w:tcPr>
            <w:tcW w:w="1242" w:type="dxa"/>
            <w:tcBorders>
              <w:left w:val="single" w:sz="2" w:space="0" w:color="000000" w:themeColor="text1"/>
            </w:tcBorders>
          </w:tcPr>
          <w:p w14:paraId="7A7CEB3E" w14:textId="37512C00"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739ABD4D" w14:textId="77777777" w:rsidTr="008A18D4">
        <w:trPr>
          <w:trHeight w:val="340"/>
        </w:trPr>
        <w:tc>
          <w:tcPr>
            <w:tcW w:w="3227" w:type="dxa"/>
            <w:tcBorders>
              <w:right w:val="single" w:sz="2" w:space="0" w:color="000000" w:themeColor="text1"/>
            </w:tcBorders>
            <w:shd w:val="clear" w:color="auto" w:fill="auto"/>
          </w:tcPr>
          <w:p w14:paraId="6379ABA2" w14:textId="4011C9ED" w:rsidR="008A18D4" w:rsidRPr="0022377A" w:rsidRDefault="008A18D4" w:rsidP="00B1595B">
            <w:pPr>
              <w:pStyle w:val="Akapitzlist"/>
              <w:numPr>
                <w:ilvl w:val="0"/>
                <w:numId w:val="11"/>
              </w:numPr>
              <w:spacing w:after="160"/>
              <w:ind w:left="284"/>
              <w:rPr>
                <w:sz w:val="20"/>
                <w:szCs w:val="20"/>
              </w:rPr>
            </w:pPr>
            <w:r w:rsidRPr="0022377A">
              <w:rPr>
                <w:sz w:val="20"/>
                <w:szCs w:val="20"/>
              </w:rPr>
              <w:t>Promocja transportu niskoemisyjnego: uspokojenie ruchu w centrum Gorzowa Wlkp.</w:t>
            </w:r>
          </w:p>
        </w:tc>
        <w:tc>
          <w:tcPr>
            <w:tcW w:w="2410" w:type="dxa"/>
            <w:tcBorders>
              <w:left w:val="single" w:sz="2" w:space="0" w:color="000000" w:themeColor="text1"/>
              <w:right w:val="single" w:sz="2" w:space="0" w:color="000000" w:themeColor="text1"/>
            </w:tcBorders>
            <w:shd w:val="clear" w:color="auto" w:fill="auto"/>
          </w:tcPr>
          <w:p w14:paraId="4DBA6168" w14:textId="057C5F58"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 gm. Lubiszyn, gm. Bogdaniec, gm. Deszczno, gm. Santok, gm. Kłodawa</w:t>
            </w:r>
          </w:p>
        </w:tc>
        <w:tc>
          <w:tcPr>
            <w:tcW w:w="2551" w:type="dxa"/>
            <w:tcBorders>
              <w:left w:val="single" w:sz="2" w:space="0" w:color="000000" w:themeColor="text1"/>
              <w:right w:val="single" w:sz="2" w:space="0" w:color="000000" w:themeColor="text1"/>
            </w:tcBorders>
            <w:shd w:val="clear" w:color="auto" w:fill="auto"/>
          </w:tcPr>
          <w:p w14:paraId="0237C0C8" w14:textId="0F626912"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ZIT MOF GW</w:t>
            </w:r>
          </w:p>
        </w:tc>
        <w:tc>
          <w:tcPr>
            <w:tcW w:w="1242" w:type="dxa"/>
            <w:tcBorders>
              <w:left w:val="single" w:sz="2" w:space="0" w:color="000000" w:themeColor="text1"/>
            </w:tcBorders>
          </w:tcPr>
          <w:p w14:paraId="2FEB5EA5" w14:textId="4D65908F"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502C78A4" w14:textId="77777777" w:rsidTr="008A18D4">
        <w:trPr>
          <w:trHeight w:val="340"/>
        </w:trPr>
        <w:tc>
          <w:tcPr>
            <w:tcW w:w="3227" w:type="dxa"/>
            <w:tcBorders>
              <w:right w:val="single" w:sz="2" w:space="0" w:color="000000" w:themeColor="text1"/>
            </w:tcBorders>
            <w:shd w:val="clear" w:color="auto" w:fill="auto"/>
          </w:tcPr>
          <w:p w14:paraId="5CD98693" w14:textId="4C67A08E" w:rsidR="008A18D4" w:rsidRPr="0022377A" w:rsidRDefault="008A18D4" w:rsidP="00B1595B">
            <w:pPr>
              <w:pStyle w:val="Akapitzlist"/>
              <w:numPr>
                <w:ilvl w:val="0"/>
                <w:numId w:val="11"/>
              </w:numPr>
              <w:spacing w:after="160"/>
              <w:ind w:left="284"/>
              <w:rPr>
                <w:sz w:val="20"/>
                <w:szCs w:val="20"/>
              </w:rPr>
            </w:pPr>
            <w:r w:rsidRPr="0022377A">
              <w:rPr>
                <w:sz w:val="20"/>
                <w:szCs w:val="20"/>
              </w:rPr>
              <w:t>Budowa infrastruktury komunikacji publicznej w strefie zewnętrznej MOF GW</w:t>
            </w:r>
          </w:p>
        </w:tc>
        <w:tc>
          <w:tcPr>
            <w:tcW w:w="2410" w:type="dxa"/>
            <w:tcBorders>
              <w:left w:val="single" w:sz="2" w:space="0" w:color="000000" w:themeColor="text1"/>
              <w:right w:val="single" w:sz="2" w:space="0" w:color="000000" w:themeColor="text1"/>
            </w:tcBorders>
            <w:shd w:val="clear" w:color="auto" w:fill="auto"/>
          </w:tcPr>
          <w:p w14:paraId="200C9576" w14:textId="3E8742ED"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gm. Lubiszyn, gm. Bogdaniec, gm. Deszczno, gm. Santok, gm. Kłodawa</w:t>
            </w:r>
          </w:p>
        </w:tc>
        <w:tc>
          <w:tcPr>
            <w:tcW w:w="2551" w:type="dxa"/>
            <w:tcBorders>
              <w:left w:val="single" w:sz="2" w:space="0" w:color="000000" w:themeColor="text1"/>
              <w:right w:val="single" w:sz="2" w:space="0" w:color="000000" w:themeColor="text1"/>
            </w:tcBorders>
            <w:shd w:val="clear" w:color="auto" w:fill="auto"/>
          </w:tcPr>
          <w:p w14:paraId="1DCEA477" w14:textId="661F41AE"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ZIT MOF GW</w:t>
            </w:r>
          </w:p>
        </w:tc>
        <w:tc>
          <w:tcPr>
            <w:tcW w:w="1242" w:type="dxa"/>
            <w:tcBorders>
              <w:left w:val="single" w:sz="2" w:space="0" w:color="000000" w:themeColor="text1"/>
            </w:tcBorders>
          </w:tcPr>
          <w:p w14:paraId="1B881F7B" w14:textId="5827AA45"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4E5CE26C" w14:textId="77777777" w:rsidTr="008A18D4">
        <w:trPr>
          <w:trHeight w:val="340"/>
        </w:trPr>
        <w:tc>
          <w:tcPr>
            <w:tcW w:w="3227" w:type="dxa"/>
            <w:tcBorders>
              <w:right w:val="single" w:sz="2" w:space="0" w:color="000000" w:themeColor="text1"/>
            </w:tcBorders>
            <w:shd w:val="clear" w:color="auto" w:fill="auto"/>
          </w:tcPr>
          <w:p w14:paraId="4D30E8CA" w14:textId="04BBEECA" w:rsidR="008A18D4" w:rsidRPr="0022377A" w:rsidRDefault="008A18D4" w:rsidP="00B1595B">
            <w:pPr>
              <w:pStyle w:val="Akapitzlist"/>
              <w:numPr>
                <w:ilvl w:val="0"/>
                <w:numId w:val="11"/>
              </w:numPr>
              <w:spacing w:after="160"/>
              <w:ind w:left="284"/>
              <w:rPr>
                <w:sz w:val="20"/>
                <w:szCs w:val="20"/>
              </w:rPr>
            </w:pPr>
            <w:r w:rsidRPr="0022377A">
              <w:rPr>
                <w:sz w:val="20"/>
                <w:szCs w:val="20"/>
              </w:rPr>
              <w:t>Rozbudowa i modernizacja infrastruktury i taboru transportu publicznego w MOF GW</w:t>
            </w:r>
          </w:p>
        </w:tc>
        <w:tc>
          <w:tcPr>
            <w:tcW w:w="2410" w:type="dxa"/>
            <w:tcBorders>
              <w:left w:val="single" w:sz="2" w:space="0" w:color="000000" w:themeColor="text1"/>
              <w:right w:val="single" w:sz="2" w:space="0" w:color="000000" w:themeColor="text1"/>
            </w:tcBorders>
            <w:shd w:val="clear" w:color="auto" w:fill="auto"/>
          </w:tcPr>
          <w:p w14:paraId="685F5F5A" w14:textId="38C46711"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 gm. Lubiszyn, gm. Bogdaniec, gm. Deszczno, gm. Santok, gm. Kłodawa</w:t>
            </w:r>
          </w:p>
        </w:tc>
        <w:tc>
          <w:tcPr>
            <w:tcW w:w="2551" w:type="dxa"/>
            <w:tcBorders>
              <w:left w:val="single" w:sz="2" w:space="0" w:color="000000" w:themeColor="text1"/>
              <w:right w:val="single" w:sz="2" w:space="0" w:color="000000" w:themeColor="text1"/>
            </w:tcBorders>
            <w:shd w:val="clear" w:color="auto" w:fill="auto"/>
          </w:tcPr>
          <w:p w14:paraId="2DD9F4F6" w14:textId="61B2CD0B"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ZIT MOF GW</w:t>
            </w:r>
          </w:p>
        </w:tc>
        <w:tc>
          <w:tcPr>
            <w:tcW w:w="1242" w:type="dxa"/>
            <w:tcBorders>
              <w:left w:val="single" w:sz="2" w:space="0" w:color="000000" w:themeColor="text1"/>
            </w:tcBorders>
          </w:tcPr>
          <w:p w14:paraId="1D973F1C" w14:textId="2370FEFB"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1BD408F4" w14:textId="77777777" w:rsidTr="008A18D4">
        <w:trPr>
          <w:trHeight w:val="340"/>
        </w:trPr>
        <w:tc>
          <w:tcPr>
            <w:tcW w:w="3227" w:type="dxa"/>
            <w:tcBorders>
              <w:right w:val="single" w:sz="2" w:space="0" w:color="000000" w:themeColor="text1"/>
            </w:tcBorders>
            <w:shd w:val="clear" w:color="auto" w:fill="auto"/>
          </w:tcPr>
          <w:p w14:paraId="056C6D18" w14:textId="40F2B0CF" w:rsidR="008A18D4" w:rsidRPr="0022377A" w:rsidRDefault="008A18D4" w:rsidP="00B1595B">
            <w:pPr>
              <w:pStyle w:val="Akapitzlist"/>
              <w:numPr>
                <w:ilvl w:val="0"/>
                <w:numId w:val="11"/>
              </w:numPr>
              <w:spacing w:after="160"/>
              <w:ind w:left="284"/>
              <w:rPr>
                <w:sz w:val="20"/>
                <w:szCs w:val="20"/>
              </w:rPr>
            </w:pPr>
            <w:r w:rsidRPr="0022377A">
              <w:rPr>
                <w:sz w:val="20"/>
                <w:szCs w:val="20"/>
              </w:rPr>
              <w:t>System ścieżek rowerowych MOF GW</w:t>
            </w:r>
          </w:p>
        </w:tc>
        <w:tc>
          <w:tcPr>
            <w:tcW w:w="2410" w:type="dxa"/>
            <w:tcBorders>
              <w:left w:val="single" w:sz="2" w:space="0" w:color="000000" w:themeColor="text1"/>
              <w:right w:val="single" w:sz="2" w:space="0" w:color="000000" w:themeColor="text1"/>
            </w:tcBorders>
            <w:shd w:val="clear" w:color="auto" w:fill="auto"/>
          </w:tcPr>
          <w:p w14:paraId="2BA1E07A" w14:textId="3975D5EF"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m. Gorzów Wlkp., gm. Lubiszyn, gm. Bogdaniec, gm. Deszczno, gm. Santok, gm. Kłodawa</w:t>
            </w:r>
          </w:p>
        </w:tc>
        <w:tc>
          <w:tcPr>
            <w:tcW w:w="2551" w:type="dxa"/>
            <w:tcBorders>
              <w:left w:val="single" w:sz="2" w:space="0" w:color="000000" w:themeColor="text1"/>
              <w:right w:val="single" w:sz="2" w:space="0" w:color="000000" w:themeColor="text1"/>
            </w:tcBorders>
            <w:shd w:val="clear" w:color="auto" w:fill="auto"/>
          </w:tcPr>
          <w:p w14:paraId="7C2D68FB" w14:textId="789CF867"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Strategia ZIT MOF GW</w:t>
            </w:r>
          </w:p>
        </w:tc>
        <w:tc>
          <w:tcPr>
            <w:tcW w:w="1242" w:type="dxa"/>
            <w:tcBorders>
              <w:left w:val="single" w:sz="2" w:space="0" w:color="000000" w:themeColor="text1"/>
            </w:tcBorders>
          </w:tcPr>
          <w:p w14:paraId="75215C04" w14:textId="38F28BAB"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22377A" w:rsidRPr="0022377A" w14:paraId="614D5AE7" w14:textId="77777777" w:rsidTr="008A18D4">
        <w:trPr>
          <w:trHeight w:val="340"/>
        </w:trPr>
        <w:tc>
          <w:tcPr>
            <w:tcW w:w="3227" w:type="dxa"/>
            <w:tcBorders>
              <w:right w:val="single" w:sz="2" w:space="0" w:color="000000" w:themeColor="text1"/>
            </w:tcBorders>
            <w:shd w:val="clear" w:color="auto" w:fill="auto"/>
          </w:tcPr>
          <w:p w14:paraId="36CD42DB" w14:textId="4BE4E986" w:rsidR="008A18D4" w:rsidRPr="0022377A" w:rsidRDefault="008A18D4" w:rsidP="00B1595B">
            <w:pPr>
              <w:pStyle w:val="Akapitzlist"/>
              <w:numPr>
                <w:ilvl w:val="0"/>
                <w:numId w:val="11"/>
              </w:numPr>
              <w:spacing w:after="160"/>
              <w:ind w:left="284"/>
              <w:rPr>
                <w:sz w:val="20"/>
                <w:szCs w:val="20"/>
              </w:rPr>
            </w:pPr>
            <w:r w:rsidRPr="0022377A">
              <w:rPr>
                <w:sz w:val="20"/>
                <w:szCs w:val="20"/>
              </w:rPr>
              <w:t>Stworzenie regionalnego programu rozwoju dróg rowerowych jako formy zrównoważonego transportu miejskiego</w:t>
            </w:r>
          </w:p>
        </w:tc>
        <w:tc>
          <w:tcPr>
            <w:tcW w:w="2410" w:type="dxa"/>
            <w:tcBorders>
              <w:left w:val="single" w:sz="2" w:space="0" w:color="000000" w:themeColor="text1"/>
              <w:right w:val="single" w:sz="2" w:space="0" w:color="000000" w:themeColor="text1"/>
            </w:tcBorders>
            <w:shd w:val="clear" w:color="auto" w:fill="auto"/>
          </w:tcPr>
          <w:p w14:paraId="7B8A8985" w14:textId="27DFA1AF"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right w:val="single" w:sz="2" w:space="0" w:color="000000" w:themeColor="text1"/>
            </w:tcBorders>
            <w:shd w:val="clear" w:color="auto" w:fill="auto"/>
          </w:tcPr>
          <w:p w14:paraId="0CCABBD7" w14:textId="494A6E8C"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Program Rozwoju Lubuskiej Turystyki do 2020 roku</w:t>
            </w:r>
          </w:p>
        </w:tc>
        <w:tc>
          <w:tcPr>
            <w:tcW w:w="1242" w:type="dxa"/>
            <w:tcBorders>
              <w:left w:val="single" w:sz="2" w:space="0" w:color="000000" w:themeColor="text1"/>
            </w:tcBorders>
          </w:tcPr>
          <w:p w14:paraId="5894D8C8" w14:textId="477FBEA3"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r w:rsidR="008A18D4" w:rsidRPr="0022377A" w14:paraId="71E76453" w14:textId="77777777" w:rsidTr="008A18D4">
        <w:trPr>
          <w:trHeight w:val="340"/>
        </w:trPr>
        <w:tc>
          <w:tcPr>
            <w:tcW w:w="3227" w:type="dxa"/>
            <w:tcBorders>
              <w:bottom w:val="single" w:sz="2" w:space="0" w:color="000000" w:themeColor="text1"/>
              <w:right w:val="single" w:sz="2" w:space="0" w:color="000000" w:themeColor="text1"/>
            </w:tcBorders>
            <w:shd w:val="clear" w:color="auto" w:fill="auto"/>
          </w:tcPr>
          <w:p w14:paraId="2CA54DCA" w14:textId="0AC13B86" w:rsidR="008A18D4" w:rsidRPr="0022377A" w:rsidRDefault="008A18D4" w:rsidP="00B1595B">
            <w:pPr>
              <w:pStyle w:val="Akapitzlist"/>
              <w:numPr>
                <w:ilvl w:val="0"/>
                <w:numId w:val="11"/>
              </w:numPr>
              <w:spacing w:after="160"/>
              <w:ind w:left="284"/>
              <w:rPr>
                <w:sz w:val="20"/>
                <w:szCs w:val="20"/>
              </w:rPr>
            </w:pPr>
            <w:r w:rsidRPr="0022377A">
              <w:rPr>
                <w:sz w:val="20"/>
                <w:szCs w:val="20"/>
              </w:rPr>
              <w:t>Stworzenie regionalnego programu rozwoju dróg rowerowych na obszarach cennych przyrodniczo</w:t>
            </w:r>
          </w:p>
        </w:tc>
        <w:tc>
          <w:tcPr>
            <w:tcW w:w="2410" w:type="dxa"/>
            <w:tcBorders>
              <w:left w:val="single" w:sz="2" w:space="0" w:color="000000" w:themeColor="text1"/>
              <w:bottom w:val="single" w:sz="2" w:space="0" w:color="000000" w:themeColor="text1"/>
              <w:right w:val="single" w:sz="2" w:space="0" w:color="000000" w:themeColor="text1"/>
            </w:tcBorders>
            <w:shd w:val="clear" w:color="auto" w:fill="auto"/>
          </w:tcPr>
          <w:p w14:paraId="5CA5FD79" w14:textId="32154205" w:rsidR="008A18D4" w:rsidRPr="0022377A" w:rsidRDefault="008A18D4" w:rsidP="008A18D4">
            <w:pPr>
              <w:pStyle w:val="Default"/>
              <w:rPr>
                <w:rFonts w:asciiTheme="minorHAnsi" w:hAnsiTheme="minorHAnsi" w:cstheme="minorBidi"/>
                <w:color w:val="auto"/>
                <w:sz w:val="20"/>
                <w:szCs w:val="20"/>
              </w:rPr>
            </w:pPr>
            <w:r w:rsidRPr="0022377A">
              <w:rPr>
                <w:rFonts w:asciiTheme="minorHAnsi" w:hAnsiTheme="minorHAnsi" w:cstheme="minorBidi"/>
                <w:color w:val="auto"/>
                <w:sz w:val="20"/>
                <w:szCs w:val="20"/>
              </w:rPr>
              <w:t>woj. lubuskie</w:t>
            </w:r>
          </w:p>
        </w:tc>
        <w:tc>
          <w:tcPr>
            <w:tcW w:w="2551" w:type="dxa"/>
            <w:tcBorders>
              <w:left w:val="single" w:sz="2" w:space="0" w:color="000000" w:themeColor="text1"/>
              <w:bottom w:val="single" w:sz="2" w:space="0" w:color="000000" w:themeColor="text1"/>
              <w:right w:val="single" w:sz="2" w:space="0" w:color="000000" w:themeColor="text1"/>
            </w:tcBorders>
            <w:shd w:val="clear" w:color="auto" w:fill="auto"/>
          </w:tcPr>
          <w:p w14:paraId="66F9E28C" w14:textId="74929873" w:rsidR="008A18D4" w:rsidRPr="0022377A" w:rsidRDefault="008A18D4" w:rsidP="00B1595B">
            <w:pPr>
              <w:pStyle w:val="Default"/>
              <w:numPr>
                <w:ilvl w:val="0"/>
                <w:numId w:val="10"/>
              </w:numPr>
              <w:rPr>
                <w:rFonts w:asciiTheme="minorHAnsi" w:hAnsiTheme="minorHAnsi" w:cstheme="minorBidi"/>
                <w:color w:val="auto"/>
                <w:sz w:val="20"/>
                <w:szCs w:val="20"/>
              </w:rPr>
            </w:pPr>
            <w:r w:rsidRPr="0022377A">
              <w:rPr>
                <w:rFonts w:asciiTheme="minorHAnsi" w:hAnsiTheme="minorHAnsi" w:cstheme="minorBidi"/>
                <w:color w:val="auto"/>
                <w:sz w:val="20"/>
                <w:szCs w:val="20"/>
              </w:rPr>
              <w:t>Program Rozwoju Lubuskiej Turystyki do 2020 roku</w:t>
            </w:r>
          </w:p>
        </w:tc>
        <w:tc>
          <w:tcPr>
            <w:tcW w:w="1242" w:type="dxa"/>
            <w:tcBorders>
              <w:left w:val="single" w:sz="2" w:space="0" w:color="000000" w:themeColor="text1"/>
              <w:bottom w:val="single" w:sz="2" w:space="0" w:color="000000" w:themeColor="text1"/>
            </w:tcBorders>
          </w:tcPr>
          <w:p w14:paraId="1B74FBAA" w14:textId="36EF5D6D" w:rsidR="008A18D4" w:rsidRPr="0022377A" w:rsidRDefault="008A18D4" w:rsidP="008A18D4">
            <w:pPr>
              <w:pStyle w:val="Default"/>
              <w:rPr>
                <w:rFonts w:asciiTheme="minorHAnsi" w:hAnsiTheme="minorHAnsi"/>
                <w:color w:val="auto"/>
                <w:sz w:val="22"/>
                <w:szCs w:val="22"/>
              </w:rPr>
            </w:pPr>
            <w:r w:rsidRPr="0022377A">
              <w:rPr>
                <w:rFonts w:asciiTheme="minorHAnsi" w:hAnsiTheme="minorHAnsi" w:cstheme="minorBidi"/>
                <w:color w:val="auto"/>
                <w:sz w:val="20"/>
                <w:szCs w:val="20"/>
              </w:rPr>
              <w:t>do 2020 r.</w:t>
            </w:r>
          </w:p>
        </w:tc>
      </w:tr>
    </w:tbl>
    <w:p w14:paraId="2D557D45" w14:textId="77777777" w:rsidR="003C6E8A" w:rsidRPr="0022377A" w:rsidRDefault="003C6E8A" w:rsidP="007E3DE1"/>
    <w:p w14:paraId="03B7D2DE" w14:textId="77777777" w:rsidR="00630BB2" w:rsidRPr="0022377A" w:rsidRDefault="00630BB2" w:rsidP="007E3DE1"/>
    <w:p w14:paraId="42ABAF2B" w14:textId="77777777" w:rsidR="0029378F" w:rsidRPr="0022377A" w:rsidRDefault="0029378F" w:rsidP="008A18D4">
      <w:pPr>
        <w:pStyle w:val="MOFGW2nagwek2"/>
        <w:rPr>
          <w:color w:val="auto"/>
        </w:rPr>
      </w:pPr>
      <w:bookmarkStart w:id="9" w:name="_Toc451009720"/>
      <w:r w:rsidRPr="0022377A">
        <w:rPr>
          <w:color w:val="auto"/>
        </w:rPr>
        <w:t>Infrastruktura techniczna</w:t>
      </w:r>
      <w:bookmarkEnd w:id="9"/>
    </w:p>
    <w:p w14:paraId="2490CB93" w14:textId="77777777" w:rsidR="008A18D4" w:rsidRPr="0022377A" w:rsidRDefault="008A18D4" w:rsidP="00630BB2">
      <w:pPr>
        <w:spacing w:after="120"/>
        <w:ind w:firstLine="709"/>
        <w:jc w:val="both"/>
        <w:rPr>
          <w:rFonts w:ascii="Calibri" w:eastAsia="Calibri" w:hAnsi="Calibri" w:cs="Times New Roman"/>
        </w:rPr>
      </w:pPr>
      <w:r w:rsidRPr="0022377A">
        <w:rPr>
          <w:rFonts w:ascii="Calibri" w:eastAsia="Calibri" w:hAnsi="Calibri" w:cs="Times New Roman"/>
        </w:rPr>
        <w:t>Do inwestycji celu publicznego o znaczeniu krajowym w zakresie infrastruktury technicznej zaliczana jest budowa i modernizacja sieci elektroenergetycznej najwyższych napięć, budowa elektrowni w Gubinie a także budowa oraz modernizacja przesyłowych gazociągów wysokiego ciśnienia. Powyższe inwestycje wynikają z:</w:t>
      </w:r>
    </w:p>
    <w:p w14:paraId="61DE9AC5" w14:textId="77777777" w:rsidR="008A18D4" w:rsidRPr="0022377A" w:rsidRDefault="008A18D4" w:rsidP="00B1595B">
      <w:pPr>
        <w:pStyle w:val="Akapitzlist"/>
        <w:numPr>
          <w:ilvl w:val="0"/>
          <w:numId w:val="4"/>
        </w:numPr>
        <w:ind w:left="993" w:hanging="285"/>
      </w:pPr>
      <w:r w:rsidRPr="0022377A">
        <w:t>Koncepcji Przestrzennego Zagospodarowania Kraju;</w:t>
      </w:r>
    </w:p>
    <w:p w14:paraId="33E465A3" w14:textId="77777777" w:rsidR="008A18D4" w:rsidRPr="0022377A" w:rsidRDefault="008A18D4" w:rsidP="00B1595B">
      <w:pPr>
        <w:pStyle w:val="Akapitzlist"/>
        <w:numPr>
          <w:ilvl w:val="0"/>
          <w:numId w:val="4"/>
        </w:numPr>
        <w:ind w:left="993" w:hanging="285"/>
      </w:pPr>
      <w:r w:rsidRPr="0022377A">
        <w:t>Listy projektów strategicznych dla infrastruktury energetycznej, w ramach Programu Operacyjnego Infrastruktura i Środowisko 2014 – 2020;</w:t>
      </w:r>
    </w:p>
    <w:p w14:paraId="5C1BF189" w14:textId="77777777" w:rsidR="008A18D4" w:rsidRPr="0022377A" w:rsidRDefault="008A18D4" w:rsidP="00B1595B">
      <w:pPr>
        <w:pStyle w:val="Akapitzlist"/>
        <w:numPr>
          <w:ilvl w:val="0"/>
          <w:numId w:val="4"/>
        </w:numPr>
        <w:ind w:left="993" w:hanging="285"/>
      </w:pPr>
      <w:r w:rsidRPr="0022377A">
        <w:t>Strategii Rozwoju Województwa Lubuskiego 2020;</w:t>
      </w:r>
    </w:p>
    <w:p w14:paraId="370DEE03" w14:textId="77777777" w:rsidR="008A18D4" w:rsidRPr="0022377A" w:rsidRDefault="008A18D4" w:rsidP="00B1595B">
      <w:pPr>
        <w:pStyle w:val="Akapitzlist"/>
        <w:numPr>
          <w:ilvl w:val="0"/>
          <w:numId w:val="4"/>
        </w:numPr>
        <w:ind w:left="993" w:hanging="285"/>
      </w:pPr>
      <w:r w:rsidRPr="0022377A">
        <w:t>Strategii Energetyki Województwa Lubuskiego;</w:t>
      </w:r>
    </w:p>
    <w:p w14:paraId="2C70A961" w14:textId="77777777" w:rsidR="008A18D4" w:rsidRPr="0022377A" w:rsidRDefault="008A18D4" w:rsidP="00B1595B">
      <w:pPr>
        <w:pStyle w:val="Akapitzlist"/>
        <w:numPr>
          <w:ilvl w:val="0"/>
          <w:numId w:val="4"/>
        </w:numPr>
        <w:ind w:left="993" w:hanging="285"/>
      </w:pPr>
      <w:r w:rsidRPr="0022377A">
        <w:t>Ustawy z dnia 24 kwietnia 2009 r. o inwestycjach w zakresie terminalu regazyfikacyjnego skroplonego gazu ziemnego w Świnoujściu;</w:t>
      </w:r>
    </w:p>
    <w:p w14:paraId="791EC23B" w14:textId="77777777" w:rsidR="008A18D4" w:rsidRPr="0022377A" w:rsidRDefault="008A18D4" w:rsidP="00B1595B">
      <w:pPr>
        <w:pStyle w:val="Akapitzlist"/>
        <w:numPr>
          <w:ilvl w:val="0"/>
          <w:numId w:val="4"/>
        </w:numPr>
        <w:ind w:left="993" w:hanging="285"/>
      </w:pPr>
      <w:r w:rsidRPr="0022377A">
        <w:t>Kontrakt Terytorialny dla Województwa Lubuskiego</w:t>
      </w:r>
    </w:p>
    <w:p w14:paraId="2C0E4307" w14:textId="77777777" w:rsidR="008A18D4" w:rsidRPr="0022377A" w:rsidRDefault="008A18D4" w:rsidP="00630BB2">
      <w:pPr>
        <w:spacing w:after="120"/>
        <w:ind w:firstLine="709"/>
        <w:jc w:val="both"/>
        <w:rPr>
          <w:rFonts w:ascii="Calibri" w:eastAsia="Calibri" w:hAnsi="Calibri" w:cs="Times New Roman"/>
        </w:rPr>
      </w:pPr>
      <w:r w:rsidRPr="0022377A">
        <w:rPr>
          <w:rFonts w:ascii="Calibri" w:eastAsia="Calibri" w:hAnsi="Calibri" w:cs="Times New Roman"/>
        </w:rPr>
        <w:t>Inwestycje celu publicznego o znaczeniu wojewódzkich obejmują zadania z zakresu budowy i utrzymywania sieci elektroenergetycznych oraz gazowych, a także innych obiektów i urządzeń niezbędnych do korzystania z tych przewodów i urządzeń a także budowy i utrzymywanie urządzeń służących do zaopatrzenia ludności w wodę, gromadzenia, przesyłania, oczyszczania i odprowadzania ścieków oraz odzysku i unieszkodliwiania odpadów, w tym ich składowania. Zawarte są one w następujących dokumentach:</w:t>
      </w:r>
    </w:p>
    <w:p w14:paraId="3A2E251B" w14:textId="77777777" w:rsidR="008A18D4" w:rsidRPr="0022377A" w:rsidRDefault="008A18D4" w:rsidP="00B1595B">
      <w:pPr>
        <w:pStyle w:val="Akapitzlist"/>
        <w:numPr>
          <w:ilvl w:val="0"/>
          <w:numId w:val="4"/>
        </w:numPr>
        <w:ind w:left="993" w:hanging="285"/>
      </w:pPr>
      <w:r w:rsidRPr="0022377A">
        <w:t>Lista projektów strategicznych dla infrastruktury energetycznej, w ramach Programu Operacyjnego Infrastruktura i Środowisko 2014 – 2020;</w:t>
      </w:r>
    </w:p>
    <w:p w14:paraId="1752542E" w14:textId="77777777" w:rsidR="008A18D4" w:rsidRPr="0022377A" w:rsidRDefault="008A18D4" w:rsidP="00B1595B">
      <w:pPr>
        <w:pStyle w:val="Akapitzlist"/>
        <w:numPr>
          <w:ilvl w:val="0"/>
          <w:numId w:val="4"/>
        </w:numPr>
        <w:ind w:left="993" w:hanging="285"/>
      </w:pPr>
      <w:r w:rsidRPr="0022377A">
        <w:t>Program Operacyjny Infrastruktura i Środowisko 2014 – 2020;</w:t>
      </w:r>
    </w:p>
    <w:p w14:paraId="4C74143E" w14:textId="77777777" w:rsidR="008A18D4" w:rsidRPr="0022377A" w:rsidRDefault="008A18D4" w:rsidP="00B1595B">
      <w:pPr>
        <w:pStyle w:val="Akapitzlist"/>
        <w:numPr>
          <w:ilvl w:val="0"/>
          <w:numId w:val="4"/>
        </w:numPr>
        <w:ind w:left="993" w:hanging="285"/>
      </w:pPr>
      <w:r w:rsidRPr="0022377A">
        <w:t>Strategia Rozwoju Województwa Lubuskiego 2020;</w:t>
      </w:r>
    </w:p>
    <w:p w14:paraId="1C397CD2" w14:textId="77777777" w:rsidR="008A18D4" w:rsidRPr="0022377A" w:rsidRDefault="008A18D4" w:rsidP="00B1595B">
      <w:pPr>
        <w:pStyle w:val="Akapitzlist"/>
        <w:numPr>
          <w:ilvl w:val="0"/>
          <w:numId w:val="4"/>
        </w:numPr>
        <w:ind w:left="993" w:hanging="285"/>
      </w:pPr>
      <w:r w:rsidRPr="0022377A">
        <w:t>Kontrakt Terytorialny dla Województwa Lubuskiego;</w:t>
      </w:r>
    </w:p>
    <w:p w14:paraId="64764626" w14:textId="77777777" w:rsidR="008A18D4" w:rsidRPr="0022377A" w:rsidRDefault="008A18D4" w:rsidP="00B1595B">
      <w:pPr>
        <w:pStyle w:val="Akapitzlist"/>
        <w:numPr>
          <w:ilvl w:val="0"/>
          <w:numId w:val="4"/>
        </w:numPr>
        <w:ind w:left="993" w:hanging="285"/>
      </w:pPr>
      <w:r w:rsidRPr="0022377A">
        <w:t>Wieloletnia Prognoza Finansowa Województwa Lubuskiego na lata 2016-2030;</w:t>
      </w:r>
    </w:p>
    <w:p w14:paraId="286E130C" w14:textId="77777777" w:rsidR="008A18D4" w:rsidRPr="0022377A" w:rsidRDefault="008A18D4" w:rsidP="00B1595B">
      <w:pPr>
        <w:pStyle w:val="Akapitzlist"/>
        <w:numPr>
          <w:ilvl w:val="0"/>
          <w:numId w:val="4"/>
        </w:numPr>
        <w:ind w:left="993" w:hanging="285"/>
      </w:pPr>
      <w:r w:rsidRPr="0022377A">
        <w:t>Strategia Energetyki Województwa Lubuskiego;</w:t>
      </w:r>
    </w:p>
    <w:p w14:paraId="21DD74C6" w14:textId="2A869C69" w:rsidR="008A18D4" w:rsidRPr="0022377A" w:rsidRDefault="008A18D4" w:rsidP="00B1595B">
      <w:pPr>
        <w:pStyle w:val="Akapitzlist"/>
        <w:numPr>
          <w:ilvl w:val="0"/>
          <w:numId w:val="4"/>
        </w:numPr>
        <w:ind w:left="993" w:hanging="285"/>
      </w:pPr>
      <w:r w:rsidRPr="0022377A">
        <w:t xml:space="preserve">Strategia </w:t>
      </w:r>
      <w:r w:rsidR="005A4E4F" w:rsidRPr="0022377A">
        <w:t>ZIT</w:t>
      </w:r>
      <w:r w:rsidRPr="0022377A">
        <w:t xml:space="preserve"> Obszaru Funkcjonalnego Gorzowa Wielkopolskiego; </w:t>
      </w:r>
    </w:p>
    <w:p w14:paraId="47D5995C" w14:textId="77777777" w:rsidR="008A18D4" w:rsidRPr="0022377A" w:rsidRDefault="008A18D4" w:rsidP="00B1595B">
      <w:pPr>
        <w:pStyle w:val="Akapitzlist"/>
        <w:numPr>
          <w:ilvl w:val="0"/>
          <w:numId w:val="4"/>
        </w:numPr>
        <w:ind w:left="993" w:hanging="285"/>
      </w:pPr>
      <w:r w:rsidRPr="0022377A">
        <w:t>Strategia ZIT miejskiego obszaru funkcjonalnego Zielonej Góry;</w:t>
      </w:r>
    </w:p>
    <w:p w14:paraId="6869388F" w14:textId="77777777" w:rsidR="008A18D4" w:rsidRPr="0022377A" w:rsidRDefault="008A18D4" w:rsidP="00B1595B">
      <w:pPr>
        <w:pStyle w:val="Akapitzlist"/>
        <w:numPr>
          <w:ilvl w:val="0"/>
          <w:numId w:val="4"/>
        </w:numPr>
        <w:ind w:left="993" w:hanging="285"/>
      </w:pPr>
      <w:r w:rsidRPr="0022377A">
        <w:t xml:space="preserve">IV Aktualizacja Krajowego Programu Oczyszczania Ścieków Komunalnych; </w:t>
      </w:r>
    </w:p>
    <w:p w14:paraId="27ABB37F" w14:textId="77777777" w:rsidR="008A18D4" w:rsidRPr="0022377A" w:rsidRDefault="008A18D4" w:rsidP="00B1595B">
      <w:pPr>
        <w:pStyle w:val="Akapitzlist"/>
        <w:numPr>
          <w:ilvl w:val="0"/>
          <w:numId w:val="4"/>
        </w:numPr>
        <w:ind w:left="993" w:hanging="285"/>
      </w:pPr>
      <w:r w:rsidRPr="0022377A">
        <w:t>Plan gospodarki odpadami dla województwa lubuskiego na lata 2012 – 2017 z perspektywą do 2020 roku.</w:t>
      </w:r>
    </w:p>
    <w:p w14:paraId="27D65AB2" w14:textId="77777777" w:rsidR="00630BB2" w:rsidRPr="0022377A" w:rsidRDefault="00630BB2" w:rsidP="00630BB2">
      <w:pPr>
        <w:pStyle w:val="Akapitzlist"/>
        <w:ind w:left="993"/>
      </w:pPr>
    </w:p>
    <w:p w14:paraId="42683B6B" w14:textId="77777777" w:rsidR="008A18D4" w:rsidRPr="0022377A" w:rsidRDefault="008A18D4" w:rsidP="00855218">
      <w:pPr>
        <w:pStyle w:val="MOFGW3nagwek3"/>
        <w:rPr>
          <w:color w:val="auto"/>
        </w:rPr>
      </w:pPr>
      <w:bookmarkStart w:id="10" w:name="_Toc451009721"/>
      <w:r w:rsidRPr="0022377A">
        <w:rPr>
          <w:color w:val="auto"/>
        </w:rPr>
        <w:t>Energia elektryczna</w:t>
      </w:r>
      <w:bookmarkEnd w:id="10"/>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410"/>
        <w:gridCol w:w="2409"/>
        <w:gridCol w:w="1276"/>
      </w:tblGrid>
      <w:tr w:rsidR="0022377A" w:rsidRPr="0022377A" w14:paraId="01CE12C7" w14:textId="77777777" w:rsidTr="00855218">
        <w:trPr>
          <w:trHeight w:val="397"/>
        </w:trPr>
        <w:tc>
          <w:tcPr>
            <w:tcW w:w="8046" w:type="dxa"/>
            <w:gridSpan w:val="3"/>
            <w:tcBorders>
              <w:bottom w:val="single" w:sz="12" w:space="0" w:color="auto"/>
            </w:tcBorders>
            <w:shd w:val="clear" w:color="auto" w:fill="B6DDE8"/>
            <w:vAlign w:val="center"/>
          </w:tcPr>
          <w:p w14:paraId="33BC51B6" w14:textId="77777777" w:rsidR="008A18D4" w:rsidRPr="0022377A" w:rsidRDefault="008A18D4" w:rsidP="008A18D4">
            <w:pPr>
              <w:rPr>
                <w:rFonts w:ascii="Calibri" w:eastAsia="Calibri" w:hAnsi="Calibri" w:cs="Times New Roman"/>
              </w:rPr>
            </w:pPr>
            <w:r w:rsidRPr="0022377A">
              <w:rPr>
                <w:rFonts w:ascii="Calibri" w:eastAsia="Calibri" w:hAnsi="Calibri" w:cs="Times New Roman"/>
                <w:b/>
              </w:rPr>
              <w:t xml:space="preserve">ICP o znaczeniu ponadlokalnym w zakresie infrastruktury technicznej </w:t>
            </w:r>
          </w:p>
        </w:tc>
        <w:tc>
          <w:tcPr>
            <w:tcW w:w="1276" w:type="dxa"/>
            <w:tcBorders>
              <w:bottom w:val="single" w:sz="12" w:space="0" w:color="auto"/>
            </w:tcBorders>
            <w:shd w:val="clear" w:color="auto" w:fill="B6DDE8"/>
          </w:tcPr>
          <w:p w14:paraId="5A9784CA" w14:textId="77777777" w:rsidR="008A18D4" w:rsidRPr="0022377A" w:rsidRDefault="008A18D4" w:rsidP="008A18D4">
            <w:pPr>
              <w:rPr>
                <w:rFonts w:ascii="Calibri" w:eastAsia="Calibri" w:hAnsi="Calibri" w:cs="Times New Roman"/>
                <w:b/>
              </w:rPr>
            </w:pPr>
          </w:p>
        </w:tc>
      </w:tr>
      <w:tr w:rsidR="0022377A" w:rsidRPr="0022377A" w14:paraId="750B07C4" w14:textId="77777777" w:rsidTr="00855218">
        <w:tc>
          <w:tcPr>
            <w:tcW w:w="3227" w:type="dxa"/>
            <w:tcBorders>
              <w:top w:val="single" w:sz="12" w:space="0" w:color="auto"/>
              <w:bottom w:val="single" w:sz="12" w:space="0" w:color="auto"/>
              <w:right w:val="single" w:sz="4" w:space="0" w:color="5F497A"/>
            </w:tcBorders>
            <w:shd w:val="clear" w:color="auto" w:fill="auto"/>
            <w:vAlign w:val="center"/>
          </w:tcPr>
          <w:p w14:paraId="59B30427" w14:textId="77777777" w:rsidR="008A18D4" w:rsidRPr="0022377A" w:rsidRDefault="008A18D4" w:rsidP="008A18D4">
            <w:pPr>
              <w:rPr>
                <w:rFonts w:ascii="Calibri" w:eastAsia="Calibri" w:hAnsi="Calibri" w:cs="Times New Roman"/>
                <w:b/>
              </w:rPr>
            </w:pPr>
            <w:r w:rsidRPr="0022377A">
              <w:rPr>
                <w:rFonts w:ascii="Calibri" w:eastAsia="Calibri" w:hAnsi="Calibri" w:cs="Times New Roman"/>
                <w:b/>
              </w:rPr>
              <w:t>Nazwa inwestycji</w:t>
            </w:r>
          </w:p>
        </w:tc>
        <w:tc>
          <w:tcPr>
            <w:tcW w:w="2410" w:type="dxa"/>
            <w:tcBorders>
              <w:top w:val="single" w:sz="12" w:space="0" w:color="auto"/>
              <w:left w:val="single" w:sz="4" w:space="0" w:color="5F497A"/>
              <w:bottom w:val="single" w:sz="12" w:space="0" w:color="auto"/>
              <w:right w:val="single" w:sz="4" w:space="0" w:color="5F497A"/>
            </w:tcBorders>
            <w:shd w:val="clear" w:color="auto" w:fill="auto"/>
            <w:vAlign w:val="center"/>
          </w:tcPr>
          <w:p w14:paraId="43B33E49" w14:textId="77777777" w:rsidR="008A18D4" w:rsidRPr="0022377A" w:rsidRDefault="008A18D4" w:rsidP="008A18D4">
            <w:pPr>
              <w:rPr>
                <w:rFonts w:ascii="Calibri" w:eastAsia="Calibri" w:hAnsi="Calibri" w:cs="Times New Roman"/>
                <w:b/>
              </w:rPr>
            </w:pPr>
            <w:r w:rsidRPr="0022377A">
              <w:rPr>
                <w:rFonts w:ascii="Calibri" w:eastAsia="Calibri" w:hAnsi="Calibri" w:cs="Times New Roman"/>
                <w:b/>
              </w:rPr>
              <w:t>Lokalizacja (gmina)</w:t>
            </w:r>
          </w:p>
        </w:tc>
        <w:tc>
          <w:tcPr>
            <w:tcW w:w="2409" w:type="dxa"/>
            <w:tcBorders>
              <w:top w:val="single" w:sz="12" w:space="0" w:color="auto"/>
              <w:left w:val="single" w:sz="4" w:space="0" w:color="5F497A"/>
              <w:bottom w:val="single" w:sz="12" w:space="0" w:color="auto"/>
            </w:tcBorders>
            <w:shd w:val="clear" w:color="auto" w:fill="auto"/>
            <w:vAlign w:val="center"/>
          </w:tcPr>
          <w:p w14:paraId="4E695980" w14:textId="77777777" w:rsidR="008A18D4" w:rsidRPr="0022377A" w:rsidRDefault="008A18D4" w:rsidP="008A18D4">
            <w:pPr>
              <w:rPr>
                <w:rFonts w:ascii="Calibri" w:eastAsia="Calibri" w:hAnsi="Calibri" w:cs="Times New Roman"/>
                <w:b/>
              </w:rPr>
            </w:pPr>
            <w:r w:rsidRPr="0022377A">
              <w:rPr>
                <w:rFonts w:ascii="Calibri" w:eastAsia="Calibri" w:hAnsi="Calibri" w:cs="Times New Roman"/>
                <w:b/>
              </w:rPr>
              <w:t>Dokumenty źródłowe</w:t>
            </w:r>
          </w:p>
        </w:tc>
        <w:tc>
          <w:tcPr>
            <w:tcW w:w="1276" w:type="dxa"/>
            <w:tcBorders>
              <w:top w:val="single" w:sz="12" w:space="0" w:color="auto"/>
              <w:left w:val="single" w:sz="4" w:space="0" w:color="5F497A"/>
              <w:bottom w:val="single" w:sz="12" w:space="0" w:color="auto"/>
            </w:tcBorders>
            <w:vAlign w:val="center"/>
          </w:tcPr>
          <w:p w14:paraId="3A9B5B51" w14:textId="77777777" w:rsidR="008A18D4" w:rsidRPr="0022377A" w:rsidRDefault="008A18D4" w:rsidP="008A18D4">
            <w:pPr>
              <w:rPr>
                <w:rFonts w:ascii="Calibri" w:eastAsia="Calibri" w:hAnsi="Calibri" w:cs="Times New Roman"/>
                <w:b/>
              </w:rPr>
            </w:pPr>
            <w:r w:rsidRPr="0022377A">
              <w:rPr>
                <w:rFonts w:ascii="Calibri" w:eastAsia="Calibri" w:hAnsi="Calibri" w:cs="Times New Roman"/>
                <w:b/>
              </w:rPr>
              <w:t>Horyzont czasowy</w:t>
            </w:r>
          </w:p>
        </w:tc>
      </w:tr>
      <w:tr w:rsidR="0022377A" w:rsidRPr="0022377A" w14:paraId="05CA90FA" w14:textId="77777777" w:rsidTr="00855218">
        <w:trPr>
          <w:trHeight w:val="340"/>
        </w:trPr>
        <w:tc>
          <w:tcPr>
            <w:tcW w:w="9322" w:type="dxa"/>
            <w:gridSpan w:val="4"/>
            <w:tcBorders>
              <w:top w:val="single" w:sz="12" w:space="0" w:color="auto"/>
              <w:bottom w:val="single" w:sz="4" w:space="0" w:color="auto"/>
            </w:tcBorders>
            <w:shd w:val="clear" w:color="auto" w:fill="auto"/>
            <w:vAlign w:val="center"/>
          </w:tcPr>
          <w:p w14:paraId="4335E622" w14:textId="77777777" w:rsidR="008A18D4" w:rsidRPr="0022377A" w:rsidRDefault="008A18D4" w:rsidP="008A18D4">
            <w:pPr>
              <w:rPr>
                <w:rFonts w:ascii="Calibri" w:eastAsia="Calibri" w:hAnsi="Calibri" w:cs="Times New Roman"/>
                <w:b/>
              </w:rPr>
            </w:pPr>
            <w:r w:rsidRPr="0022377A">
              <w:rPr>
                <w:rFonts w:ascii="Calibri" w:eastAsia="Calibri" w:hAnsi="Calibri" w:cs="Times New Roman"/>
                <w:b/>
              </w:rPr>
              <w:t>ICP o znaczeniu krajowym</w:t>
            </w:r>
          </w:p>
        </w:tc>
      </w:tr>
      <w:tr w:rsidR="0022377A" w:rsidRPr="0022377A" w14:paraId="432D1E28" w14:textId="77777777" w:rsidTr="008A18D4">
        <w:trPr>
          <w:trHeight w:val="260"/>
        </w:trPr>
        <w:tc>
          <w:tcPr>
            <w:tcW w:w="3227" w:type="dxa"/>
            <w:tcBorders>
              <w:top w:val="single" w:sz="4" w:space="0" w:color="auto"/>
              <w:right w:val="single" w:sz="4" w:space="0" w:color="5F497A"/>
            </w:tcBorders>
            <w:shd w:val="clear" w:color="auto" w:fill="auto"/>
          </w:tcPr>
          <w:p w14:paraId="47288C81" w14:textId="77777777" w:rsidR="008A18D4" w:rsidRPr="0022377A" w:rsidRDefault="008A18D4" w:rsidP="00B3750B">
            <w:pPr>
              <w:numPr>
                <w:ilvl w:val="0"/>
                <w:numId w:val="19"/>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dwutorowej linii 400 kV Krajnik – Baczyna wraz z budową/rozbudową/ modernizacją stacji w tym ciągu liniowym</w:t>
            </w:r>
          </w:p>
        </w:tc>
        <w:tc>
          <w:tcPr>
            <w:tcW w:w="2410" w:type="dxa"/>
            <w:tcBorders>
              <w:top w:val="single" w:sz="4" w:space="0" w:color="auto"/>
              <w:left w:val="single" w:sz="4" w:space="0" w:color="5F497A"/>
              <w:right w:val="single" w:sz="4" w:space="0" w:color="5F497A"/>
            </w:tcBorders>
            <w:shd w:val="clear" w:color="auto" w:fill="auto"/>
          </w:tcPr>
          <w:p w14:paraId="79A307DA" w14:textId="77777777" w:rsidR="008A18D4" w:rsidRPr="0022377A" w:rsidRDefault="008A18D4" w:rsidP="00B3750B">
            <w:pPr>
              <w:spacing w:before="120"/>
              <w:rPr>
                <w:rFonts w:ascii="Calibri" w:eastAsia="Calibri" w:hAnsi="Calibri" w:cs="Times New Roman"/>
                <w:sz w:val="20"/>
                <w:szCs w:val="20"/>
              </w:rPr>
            </w:pPr>
            <w:r w:rsidRPr="0022377A">
              <w:rPr>
                <w:rFonts w:ascii="Calibri" w:eastAsia="Calibri" w:hAnsi="Calibri" w:cs="Times New Roman"/>
                <w:sz w:val="20"/>
                <w:szCs w:val="20"/>
              </w:rPr>
              <w:t>gm. Lubiszyn</w:t>
            </w:r>
          </w:p>
        </w:tc>
        <w:tc>
          <w:tcPr>
            <w:tcW w:w="2409" w:type="dxa"/>
            <w:tcBorders>
              <w:top w:val="single" w:sz="4" w:space="0" w:color="auto"/>
              <w:left w:val="single" w:sz="4" w:space="0" w:color="5F497A"/>
            </w:tcBorders>
            <w:shd w:val="clear" w:color="auto" w:fill="auto"/>
          </w:tcPr>
          <w:p w14:paraId="7E7131F9" w14:textId="77777777" w:rsidR="008A18D4" w:rsidRPr="0022377A" w:rsidRDefault="008A18D4" w:rsidP="00B3750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Koncepcja Przestrzennego Zagospodarowania Kraju 2030</w:t>
            </w:r>
          </w:p>
          <w:p w14:paraId="5797205B" w14:textId="77777777" w:rsidR="008A18D4" w:rsidRPr="0022377A" w:rsidRDefault="008A18D4" w:rsidP="00B3750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p w14:paraId="5BC1297C" w14:textId="77777777" w:rsidR="008A18D4" w:rsidRPr="0022377A" w:rsidRDefault="008A18D4" w:rsidP="00B3750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p w14:paraId="1C615F81" w14:textId="77777777" w:rsidR="008A18D4" w:rsidRPr="0022377A" w:rsidRDefault="008A18D4" w:rsidP="00B3750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top w:val="single" w:sz="4" w:space="0" w:color="auto"/>
              <w:left w:val="single" w:sz="4" w:space="0" w:color="5F497A"/>
            </w:tcBorders>
          </w:tcPr>
          <w:p w14:paraId="5E998917" w14:textId="77777777" w:rsidR="008A18D4" w:rsidRPr="0022377A" w:rsidRDefault="008A18D4" w:rsidP="00B3750B">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1988E05B" w14:textId="77777777" w:rsidTr="008A18D4">
        <w:trPr>
          <w:trHeight w:val="260"/>
        </w:trPr>
        <w:tc>
          <w:tcPr>
            <w:tcW w:w="3227" w:type="dxa"/>
            <w:tcBorders>
              <w:right w:val="single" w:sz="4" w:space="0" w:color="5F497A"/>
            </w:tcBorders>
            <w:shd w:val="clear" w:color="auto" w:fill="auto"/>
          </w:tcPr>
          <w:p w14:paraId="34EAC677"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linii Baczyna – Plewiska (zamiast linii Klempicz (EA2) – Baczyna)</w:t>
            </w:r>
          </w:p>
        </w:tc>
        <w:tc>
          <w:tcPr>
            <w:tcW w:w="2410" w:type="dxa"/>
            <w:tcBorders>
              <w:left w:val="single" w:sz="4" w:space="0" w:color="5F497A"/>
              <w:right w:val="single" w:sz="4" w:space="0" w:color="5F497A"/>
            </w:tcBorders>
            <w:shd w:val="clear" w:color="auto" w:fill="auto"/>
          </w:tcPr>
          <w:p w14:paraId="2DCC8638"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gm. Lubiszyn, gm. Bogdaniec, m. Gorzów Wlkp., gm. Deszczno, Gm. Bledzew, gm. Międzyrzecz, gm. Pszczew, gm. Trzciel</w:t>
            </w:r>
          </w:p>
        </w:tc>
        <w:tc>
          <w:tcPr>
            <w:tcW w:w="2409" w:type="dxa"/>
            <w:tcBorders>
              <w:left w:val="single" w:sz="4" w:space="0" w:color="5F497A"/>
            </w:tcBorders>
            <w:shd w:val="clear" w:color="auto" w:fill="auto"/>
          </w:tcPr>
          <w:p w14:paraId="1A45D4A8"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Koncepcja Przestrzennego Zagospodarowania Kraju 2030</w:t>
            </w:r>
          </w:p>
          <w:p w14:paraId="03FC015C"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p w14:paraId="75CCCF1B"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left w:val="single" w:sz="4" w:space="0" w:color="5F497A"/>
            </w:tcBorders>
          </w:tcPr>
          <w:p w14:paraId="4D3230D9"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38981BA5" w14:textId="77777777" w:rsidTr="008A18D4">
        <w:trPr>
          <w:trHeight w:val="260"/>
        </w:trPr>
        <w:tc>
          <w:tcPr>
            <w:tcW w:w="3227" w:type="dxa"/>
            <w:tcBorders>
              <w:right w:val="single" w:sz="4" w:space="0" w:color="5F497A"/>
            </w:tcBorders>
            <w:shd w:val="clear" w:color="auto" w:fill="auto"/>
          </w:tcPr>
          <w:p w14:paraId="3313CFA3"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linii Zielona Góra - Baczyna</w:t>
            </w:r>
          </w:p>
        </w:tc>
        <w:tc>
          <w:tcPr>
            <w:tcW w:w="2410" w:type="dxa"/>
            <w:tcBorders>
              <w:left w:val="single" w:sz="4" w:space="0" w:color="5F497A"/>
              <w:right w:val="single" w:sz="4" w:space="0" w:color="5F497A"/>
            </w:tcBorders>
            <w:shd w:val="clear" w:color="auto" w:fill="auto"/>
          </w:tcPr>
          <w:p w14:paraId="1A116C1F"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gm. Sulechów, gm. Szczaniec, gm. Trzciel, gm. Pszczew, gm. Międzyrzecz</w:t>
            </w:r>
          </w:p>
        </w:tc>
        <w:tc>
          <w:tcPr>
            <w:tcW w:w="2409" w:type="dxa"/>
            <w:tcBorders>
              <w:left w:val="single" w:sz="4" w:space="0" w:color="5F497A"/>
            </w:tcBorders>
            <w:shd w:val="clear" w:color="auto" w:fill="auto"/>
          </w:tcPr>
          <w:p w14:paraId="296D94D0"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Koncepcja Przestrzennego Zagospodarowania Kraju 2030</w:t>
            </w:r>
          </w:p>
          <w:p w14:paraId="6BF2C833"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left w:val="single" w:sz="4" w:space="0" w:color="5F497A"/>
            </w:tcBorders>
          </w:tcPr>
          <w:p w14:paraId="5BF74828"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po 2030 r.</w:t>
            </w:r>
          </w:p>
        </w:tc>
      </w:tr>
      <w:tr w:rsidR="0022377A" w:rsidRPr="0022377A" w14:paraId="074F6636" w14:textId="77777777" w:rsidTr="008A18D4">
        <w:trPr>
          <w:trHeight w:val="260"/>
        </w:trPr>
        <w:tc>
          <w:tcPr>
            <w:tcW w:w="3227" w:type="dxa"/>
            <w:tcBorders>
              <w:right w:val="single" w:sz="4" w:space="0" w:color="5F497A"/>
            </w:tcBorders>
            <w:shd w:val="clear" w:color="auto" w:fill="auto"/>
          </w:tcPr>
          <w:p w14:paraId="3E695F1C"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stacji Zielona Góra</w:t>
            </w:r>
          </w:p>
        </w:tc>
        <w:tc>
          <w:tcPr>
            <w:tcW w:w="2410" w:type="dxa"/>
            <w:tcBorders>
              <w:left w:val="single" w:sz="4" w:space="0" w:color="5F497A"/>
              <w:right w:val="single" w:sz="4" w:space="0" w:color="5F497A"/>
            </w:tcBorders>
            <w:shd w:val="clear" w:color="auto" w:fill="auto"/>
          </w:tcPr>
          <w:p w14:paraId="6B728AAA"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gm. Sulechów</w:t>
            </w:r>
          </w:p>
        </w:tc>
        <w:tc>
          <w:tcPr>
            <w:tcW w:w="2409" w:type="dxa"/>
            <w:tcBorders>
              <w:left w:val="single" w:sz="4" w:space="0" w:color="5F497A"/>
            </w:tcBorders>
            <w:shd w:val="clear" w:color="auto" w:fill="auto"/>
          </w:tcPr>
          <w:p w14:paraId="243E7F44"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Koncepcja Przestrzennego Zagospodarowania Kraju 2030</w:t>
            </w:r>
          </w:p>
          <w:p w14:paraId="0CA50F93"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p w14:paraId="335332E6"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left w:val="single" w:sz="4" w:space="0" w:color="5F497A"/>
            </w:tcBorders>
          </w:tcPr>
          <w:p w14:paraId="19D479BF"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po 2030 r.</w:t>
            </w:r>
          </w:p>
        </w:tc>
      </w:tr>
      <w:tr w:rsidR="0022377A" w:rsidRPr="0022377A" w14:paraId="3BF6D1E7" w14:textId="77777777" w:rsidTr="008A18D4">
        <w:trPr>
          <w:trHeight w:val="260"/>
        </w:trPr>
        <w:tc>
          <w:tcPr>
            <w:tcW w:w="3227" w:type="dxa"/>
            <w:tcBorders>
              <w:right w:val="single" w:sz="4" w:space="0" w:color="5F497A"/>
            </w:tcBorders>
            <w:shd w:val="clear" w:color="auto" w:fill="auto"/>
          </w:tcPr>
          <w:p w14:paraId="0C10E695"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linii Baczyna – Gubin</w:t>
            </w:r>
          </w:p>
        </w:tc>
        <w:tc>
          <w:tcPr>
            <w:tcW w:w="2410" w:type="dxa"/>
            <w:tcBorders>
              <w:left w:val="single" w:sz="4" w:space="0" w:color="5F497A"/>
              <w:right w:val="single" w:sz="4" w:space="0" w:color="5F497A"/>
            </w:tcBorders>
            <w:shd w:val="clear" w:color="auto" w:fill="auto"/>
          </w:tcPr>
          <w:p w14:paraId="7F6AA81C"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 xml:space="preserve">gm. Gubin, gm. Maszewo, gm. Cybinka, gm. Torzym, gm. Rzepin, gm. Ośno Lubuskie, gm. Sulęcin, gm. Krzeszyce, gm. Witnica, gm. Bogdaniec, gm. Lubiszyn </w:t>
            </w:r>
          </w:p>
        </w:tc>
        <w:tc>
          <w:tcPr>
            <w:tcW w:w="2409" w:type="dxa"/>
            <w:tcBorders>
              <w:left w:val="single" w:sz="4" w:space="0" w:color="5F497A"/>
            </w:tcBorders>
            <w:shd w:val="clear" w:color="auto" w:fill="auto"/>
          </w:tcPr>
          <w:p w14:paraId="39C02D0A"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Koncepcja Przestrzennego Zagospodarowania Kraju 2030</w:t>
            </w:r>
          </w:p>
          <w:p w14:paraId="1C8C9DA5"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p w14:paraId="59888195"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Rozwoju Województwa Lubuskiego 2020</w:t>
            </w:r>
          </w:p>
          <w:p w14:paraId="64E00545"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left w:val="single" w:sz="4" w:space="0" w:color="5F497A"/>
            </w:tcBorders>
          </w:tcPr>
          <w:p w14:paraId="01372799"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po 2030 r.</w:t>
            </w:r>
          </w:p>
        </w:tc>
      </w:tr>
      <w:tr w:rsidR="0022377A" w:rsidRPr="0022377A" w14:paraId="1E599DCC" w14:textId="77777777" w:rsidTr="008A18D4">
        <w:trPr>
          <w:trHeight w:val="260"/>
        </w:trPr>
        <w:tc>
          <w:tcPr>
            <w:tcW w:w="3227" w:type="dxa"/>
            <w:tcBorders>
              <w:right w:val="single" w:sz="4" w:space="0" w:color="5F497A"/>
            </w:tcBorders>
            <w:shd w:val="clear" w:color="auto" w:fill="auto"/>
          </w:tcPr>
          <w:p w14:paraId="06DF630A"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stacji Gubin</w:t>
            </w:r>
          </w:p>
        </w:tc>
        <w:tc>
          <w:tcPr>
            <w:tcW w:w="2410" w:type="dxa"/>
            <w:tcBorders>
              <w:left w:val="single" w:sz="4" w:space="0" w:color="5F497A"/>
              <w:right w:val="single" w:sz="4" w:space="0" w:color="5F497A"/>
            </w:tcBorders>
            <w:shd w:val="clear" w:color="auto" w:fill="auto"/>
          </w:tcPr>
          <w:p w14:paraId="42E72696"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gm. Gubin</w:t>
            </w:r>
          </w:p>
        </w:tc>
        <w:tc>
          <w:tcPr>
            <w:tcW w:w="2409" w:type="dxa"/>
            <w:tcBorders>
              <w:left w:val="single" w:sz="4" w:space="0" w:color="5F497A"/>
            </w:tcBorders>
            <w:shd w:val="clear" w:color="auto" w:fill="auto"/>
          </w:tcPr>
          <w:p w14:paraId="38C02BEC"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Koncepcja Przestrzennego Zagospodarowania Kraju 2030</w:t>
            </w:r>
          </w:p>
          <w:p w14:paraId="3F61D7FF"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p w14:paraId="27A8349E"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Rozwoju Województwa Lubuskiego 2020</w:t>
            </w:r>
          </w:p>
          <w:p w14:paraId="7AF76936"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left w:val="single" w:sz="4" w:space="0" w:color="5F497A"/>
            </w:tcBorders>
          </w:tcPr>
          <w:p w14:paraId="008C3854"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po 2030 r.</w:t>
            </w:r>
          </w:p>
        </w:tc>
      </w:tr>
      <w:tr w:rsidR="0022377A" w:rsidRPr="0022377A" w14:paraId="351C66E4" w14:textId="77777777" w:rsidTr="00855218">
        <w:trPr>
          <w:trHeight w:val="260"/>
        </w:trPr>
        <w:tc>
          <w:tcPr>
            <w:tcW w:w="3227" w:type="dxa"/>
            <w:tcBorders>
              <w:right w:val="single" w:sz="4" w:space="0" w:color="5F497A"/>
            </w:tcBorders>
            <w:shd w:val="clear" w:color="auto" w:fill="auto"/>
          </w:tcPr>
          <w:p w14:paraId="6F076630"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linii Gubin – Zielona Góra (zamiast linii Plewiska – granica RP)</w:t>
            </w:r>
          </w:p>
        </w:tc>
        <w:tc>
          <w:tcPr>
            <w:tcW w:w="2410" w:type="dxa"/>
            <w:tcBorders>
              <w:left w:val="single" w:sz="4" w:space="0" w:color="5F497A"/>
              <w:right w:val="single" w:sz="4" w:space="0" w:color="5F497A"/>
            </w:tcBorders>
            <w:shd w:val="clear" w:color="auto" w:fill="auto"/>
          </w:tcPr>
          <w:p w14:paraId="09E824EE"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gm. Gubin, gm. Bobrowice, gm. Dąbie, gm. Świdnica, gm. Czerwieńsk, gm. Sulechów</w:t>
            </w:r>
          </w:p>
        </w:tc>
        <w:tc>
          <w:tcPr>
            <w:tcW w:w="2409" w:type="dxa"/>
            <w:tcBorders>
              <w:left w:val="single" w:sz="4" w:space="0" w:color="5F497A"/>
            </w:tcBorders>
            <w:shd w:val="clear" w:color="auto" w:fill="auto"/>
          </w:tcPr>
          <w:p w14:paraId="29DD8678"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Koncepcja Przestrzennego Zagospodarowania Kraju 2030</w:t>
            </w:r>
          </w:p>
          <w:p w14:paraId="327C726D"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Rozwoju Województwa Lubuskiego 2020</w:t>
            </w:r>
          </w:p>
          <w:p w14:paraId="6B3E885A"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left w:val="single" w:sz="4" w:space="0" w:color="5F497A"/>
            </w:tcBorders>
          </w:tcPr>
          <w:p w14:paraId="5901CCD8"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po 2030 r.</w:t>
            </w:r>
          </w:p>
        </w:tc>
      </w:tr>
      <w:tr w:rsidR="0022377A" w:rsidRPr="0022377A" w14:paraId="36740FF8" w14:textId="77777777" w:rsidTr="00855218">
        <w:trPr>
          <w:trHeight w:val="260"/>
        </w:trPr>
        <w:tc>
          <w:tcPr>
            <w:tcW w:w="3227" w:type="dxa"/>
            <w:tcBorders>
              <w:right w:val="single" w:sz="4" w:space="0" w:color="5F497A"/>
            </w:tcBorders>
            <w:shd w:val="clear" w:color="auto" w:fill="auto"/>
          </w:tcPr>
          <w:p w14:paraId="1DA40C4D"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linii Gubin – Granica Państwa (zamiast linii Plewiska – granica RP)</w:t>
            </w:r>
          </w:p>
        </w:tc>
        <w:tc>
          <w:tcPr>
            <w:tcW w:w="2410" w:type="dxa"/>
            <w:tcBorders>
              <w:left w:val="single" w:sz="4" w:space="0" w:color="5F497A"/>
              <w:right w:val="single" w:sz="4" w:space="0" w:color="auto"/>
            </w:tcBorders>
            <w:shd w:val="clear" w:color="auto" w:fill="auto"/>
          </w:tcPr>
          <w:p w14:paraId="3978A6C9"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gm. Gubin</w:t>
            </w:r>
          </w:p>
        </w:tc>
        <w:tc>
          <w:tcPr>
            <w:tcW w:w="2409" w:type="dxa"/>
            <w:tcBorders>
              <w:left w:val="single" w:sz="4" w:space="0" w:color="auto"/>
            </w:tcBorders>
            <w:shd w:val="clear" w:color="auto" w:fill="auto"/>
          </w:tcPr>
          <w:p w14:paraId="64A34B6D"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Koncepcja Przestrzennego Zagospodarowania Kraju 2030</w:t>
            </w:r>
          </w:p>
          <w:p w14:paraId="67918FB4"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p w14:paraId="5642D6F0"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Rozwoju Województwa Lubuskiego 2020</w:t>
            </w:r>
          </w:p>
          <w:p w14:paraId="5D3C9A44"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left w:val="single" w:sz="4" w:space="0" w:color="5F497A"/>
            </w:tcBorders>
          </w:tcPr>
          <w:p w14:paraId="78F6FDD0"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po 2030 r.</w:t>
            </w:r>
          </w:p>
        </w:tc>
      </w:tr>
      <w:tr w:rsidR="0022377A" w:rsidRPr="0022377A" w14:paraId="210AC26F" w14:textId="77777777" w:rsidTr="00855218">
        <w:trPr>
          <w:trHeight w:val="260"/>
        </w:trPr>
        <w:tc>
          <w:tcPr>
            <w:tcW w:w="3227" w:type="dxa"/>
            <w:tcBorders>
              <w:right w:val="single" w:sz="4" w:space="0" w:color="auto"/>
            </w:tcBorders>
            <w:shd w:val="clear" w:color="auto" w:fill="auto"/>
          </w:tcPr>
          <w:p w14:paraId="1D957D3B"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Modernizacja linii 220 kV Mikułowa-Leśniów</w:t>
            </w:r>
          </w:p>
        </w:tc>
        <w:tc>
          <w:tcPr>
            <w:tcW w:w="2410" w:type="dxa"/>
            <w:tcBorders>
              <w:left w:val="single" w:sz="4" w:space="0" w:color="auto"/>
              <w:right w:val="single" w:sz="4" w:space="0" w:color="auto"/>
            </w:tcBorders>
            <w:shd w:val="clear" w:color="auto" w:fill="auto"/>
          </w:tcPr>
          <w:p w14:paraId="0AF1F5A3"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gm. Czerwieńsk, gm. Świdnica, gm. Nowogród Bobrzański, gm. Żagań, gm. Żary, gm. Iłowa</w:t>
            </w:r>
          </w:p>
        </w:tc>
        <w:tc>
          <w:tcPr>
            <w:tcW w:w="2409" w:type="dxa"/>
            <w:tcBorders>
              <w:left w:val="single" w:sz="4" w:space="0" w:color="auto"/>
              <w:right w:val="single" w:sz="4" w:space="0" w:color="auto"/>
            </w:tcBorders>
            <w:shd w:val="clear" w:color="auto" w:fill="auto"/>
          </w:tcPr>
          <w:p w14:paraId="7F692057"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p w14:paraId="7F0A974C"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p w14:paraId="545B3BD0"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(Plan rozwoju w zakresie zaspokojenie obecnego i przyszłego zapotrzebowania na energię elektryczną na lata 2016 – 2025 – Polskie Sieci Elektroenergetyczne)</w:t>
            </w:r>
          </w:p>
        </w:tc>
        <w:tc>
          <w:tcPr>
            <w:tcW w:w="1276" w:type="dxa"/>
            <w:tcBorders>
              <w:left w:val="single" w:sz="4" w:space="0" w:color="auto"/>
            </w:tcBorders>
          </w:tcPr>
          <w:p w14:paraId="4B12887B"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66731F91" w14:textId="77777777" w:rsidTr="00855218">
        <w:trPr>
          <w:trHeight w:val="260"/>
        </w:trPr>
        <w:tc>
          <w:tcPr>
            <w:tcW w:w="3227" w:type="dxa"/>
            <w:tcBorders>
              <w:right w:val="single" w:sz="4" w:space="0" w:color="auto"/>
            </w:tcBorders>
            <w:shd w:val="clear" w:color="auto" w:fill="auto"/>
          </w:tcPr>
          <w:p w14:paraId="34D1D772"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Sieci Energetyczne Polski Zachodniej</w:t>
            </w:r>
          </w:p>
        </w:tc>
        <w:tc>
          <w:tcPr>
            <w:tcW w:w="2410" w:type="dxa"/>
            <w:tcBorders>
              <w:left w:val="single" w:sz="4" w:space="0" w:color="auto"/>
              <w:right w:val="single" w:sz="4" w:space="0" w:color="auto"/>
            </w:tcBorders>
            <w:shd w:val="clear" w:color="auto" w:fill="auto"/>
          </w:tcPr>
          <w:p w14:paraId="7142EFF3"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right w:val="single" w:sz="4" w:space="0" w:color="auto"/>
            </w:tcBorders>
            <w:shd w:val="clear" w:color="auto" w:fill="auto"/>
          </w:tcPr>
          <w:p w14:paraId="2FFC3EAE"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sz w:val="20"/>
                <w:szCs w:val="20"/>
              </w:rPr>
              <w:t>Kontrakt Terytorialny dla Województwa Lubuskiego</w:t>
            </w:r>
          </w:p>
        </w:tc>
        <w:tc>
          <w:tcPr>
            <w:tcW w:w="1276" w:type="dxa"/>
            <w:tcBorders>
              <w:left w:val="single" w:sz="4" w:space="0" w:color="auto"/>
            </w:tcBorders>
          </w:tcPr>
          <w:p w14:paraId="7AFD675C"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do 2023 r.</w:t>
            </w:r>
          </w:p>
        </w:tc>
      </w:tr>
      <w:tr w:rsidR="0022377A" w:rsidRPr="0022377A" w14:paraId="4A6B6B28" w14:textId="77777777" w:rsidTr="00F00CA1">
        <w:trPr>
          <w:trHeight w:val="260"/>
        </w:trPr>
        <w:tc>
          <w:tcPr>
            <w:tcW w:w="3227" w:type="dxa"/>
            <w:tcBorders>
              <w:bottom w:val="single" w:sz="12" w:space="0" w:color="auto"/>
              <w:right w:val="single" w:sz="4" w:space="0" w:color="auto"/>
            </w:tcBorders>
            <w:shd w:val="clear" w:color="auto" w:fill="auto"/>
          </w:tcPr>
          <w:p w14:paraId="698EF449" w14:textId="77777777" w:rsidR="008A18D4" w:rsidRPr="0022377A" w:rsidRDefault="008A18D4" w:rsidP="00B1595B">
            <w:pPr>
              <w:numPr>
                <w:ilvl w:val="0"/>
                <w:numId w:val="19"/>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Elektrowni Gubin</w:t>
            </w:r>
          </w:p>
        </w:tc>
        <w:tc>
          <w:tcPr>
            <w:tcW w:w="2410" w:type="dxa"/>
            <w:tcBorders>
              <w:left w:val="single" w:sz="4" w:space="0" w:color="auto"/>
              <w:bottom w:val="single" w:sz="12" w:space="0" w:color="auto"/>
              <w:right w:val="single" w:sz="4" w:space="0" w:color="auto"/>
            </w:tcBorders>
            <w:shd w:val="clear" w:color="auto" w:fill="auto"/>
          </w:tcPr>
          <w:p w14:paraId="2C3E82F7" w14:textId="77777777" w:rsidR="008A18D4" w:rsidRPr="0022377A" w:rsidRDefault="008A18D4" w:rsidP="008A18D4">
            <w:pPr>
              <w:contextualSpacing/>
              <w:rPr>
                <w:rFonts w:ascii="Calibri" w:eastAsia="Calibri" w:hAnsi="Calibri" w:cs="Times New Roman"/>
                <w:sz w:val="20"/>
                <w:szCs w:val="20"/>
              </w:rPr>
            </w:pPr>
            <w:r w:rsidRPr="0022377A">
              <w:rPr>
                <w:rFonts w:ascii="Calibri" w:eastAsia="Calibri" w:hAnsi="Calibri" w:cs="Times New Roman"/>
                <w:sz w:val="20"/>
                <w:szCs w:val="20"/>
              </w:rPr>
              <w:t>gm. Gubin</w:t>
            </w:r>
          </w:p>
        </w:tc>
        <w:tc>
          <w:tcPr>
            <w:tcW w:w="2409" w:type="dxa"/>
            <w:tcBorders>
              <w:left w:val="single" w:sz="4" w:space="0" w:color="auto"/>
              <w:bottom w:val="single" w:sz="12" w:space="0" w:color="auto"/>
              <w:right w:val="single" w:sz="4" w:space="0" w:color="auto"/>
            </w:tcBorders>
            <w:shd w:val="clear" w:color="auto" w:fill="auto"/>
          </w:tcPr>
          <w:p w14:paraId="75330D87" w14:textId="77777777" w:rsidR="008A18D4" w:rsidRPr="0022377A" w:rsidRDefault="008A18D4"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auto"/>
              <w:bottom w:val="single" w:sz="12" w:space="0" w:color="auto"/>
            </w:tcBorders>
          </w:tcPr>
          <w:p w14:paraId="429ADF0A" w14:textId="77777777" w:rsidR="008A18D4" w:rsidRPr="0022377A" w:rsidRDefault="008A18D4" w:rsidP="008A18D4">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50958F72" w14:textId="77777777" w:rsidTr="00F00CA1">
        <w:trPr>
          <w:trHeight w:val="340"/>
        </w:trPr>
        <w:tc>
          <w:tcPr>
            <w:tcW w:w="9322" w:type="dxa"/>
            <w:gridSpan w:val="4"/>
            <w:tcBorders>
              <w:top w:val="single" w:sz="12" w:space="0" w:color="auto"/>
              <w:bottom w:val="single" w:sz="4" w:space="0" w:color="auto"/>
            </w:tcBorders>
            <w:shd w:val="clear" w:color="auto" w:fill="auto"/>
            <w:vAlign w:val="center"/>
          </w:tcPr>
          <w:p w14:paraId="15FAC649" w14:textId="77777777" w:rsidR="008A18D4" w:rsidRPr="0022377A" w:rsidRDefault="008A18D4" w:rsidP="008A18D4">
            <w:pPr>
              <w:rPr>
                <w:rFonts w:ascii="Calibri" w:eastAsia="Calibri" w:hAnsi="Calibri" w:cs="Times New Roman"/>
                <w:b/>
              </w:rPr>
            </w:pPr>
            <w:r w:rsidRPr="0022377A">
              <w:rPr>
                <w:rFonts w:ascii="Calibri" w:eastAsia="Calibri" w:hAnsi="Calibri" w:cs="Times New Roman"/>
                <w:b/>
              </w:rPr>
              <w:t>ICP o znaczeniu wojewódzkim</w:t>
            </w:r>
          </w:p>
        </w:tc>
      </w:tr>
      <w:tr w:rsidR="0022377A" w:rsidRPr="0022377A" w14:paraId="2BC87F43" w14:textId="77777777" w:rsidTr="008A18D4">
        <w:trPr>
          <w:trHeight w:val="260"/>
        </w:trPr>
        <w:tc>
          <w:tcPr>
            <w:tcW w:w="3227" w:type="dxa"/>
            <w:tcBorders>
              <w:right w:val="single" w:sz="4" w:space="0" w:color="5F497A"/>
            </w:tcBorders>
            <w:shd w:val="clear" w:color="auto" w:fill="auto"/>
          </w:tcPr>
          <w:p w14:paraId="14ACF9B5"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linii napowietrznej 110 kV (13 km) Babimost-Zbąszynek wraz z przebudową stacji 110/15 kV Zbąszynek i 110/15 kV stacji Babimost w celu umożliwienia rozwoju energetyki odnawialnej na terenie zachodniej Polski</w:t>
            </w:r>
          </w:p>
        </w:tc>
        <w:tc>
          <w:tcPr>
            <w:tcW w:w="2410" w:type="dxa"/>
            <w:tcBorders>
              <w:left w:val="single" w:sz="4" w:space="0" w:color="5F497A"/>
              <w:right w:val="single" w:sz="4" w:space="0" w:color="5F497A"/>
            </w:tcBorders>
            <w:shd w:val="clear" w:color="auto" w:fill="auto"/>
          </w:tcPr>
          <w:p w14:paraId="4AF460CE"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gm. Babimost, gm. Zbąszynek</w:t>
            </w:r>
          </w:p>
        </w:tc>
        <w:tc>
          <w:tcPr>
            <w:tcW w:w="2409" w:type="dxa"/>
            <w:tcBorders>
              <w:left w:val="single" w:sz="4" w:space="0" w:color="5F497A"/>
            </w:tcBorders>
            <w:shd w:val="clear" w:color="auto" w:fill="auto"/>
          </w:tcPr>
          <w:p w14:paraId="1C32A6B0"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tc>
        <w:tc>
          <w:tcPr>
            <w:tcW w:w="1276" w:type="dxa"/>
            <w:tcBorders>
              <w:left w:val="single" w:sz="4" w:space="0" w:color="5F497A"/>
            </w:tcBorders>
          </w:tcPr>
          <w:p w14:paraId="5E317E56"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272A4717" w14:textId="77777777" w:rsidTr="008A18D4">
        <w:trPr>
          <w:trHeight w:val="260"/>
        </w:trPr>
        <w:tc>
          <w:tcPr>
            <w:tcW w:w="3227" w:type="dxa"/>
            <w:tcBorders>
              <w:right w:val="single" w:sz="4" w:space="0" w:color="5F497A"/>
            </w:tcBorders>
            <w:shd w:val="clear" w:color="auto" w:fill="auto"/>
          </w:tcPr>
          <w:p w14:paraId="45C6F4E5"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stacji 110/15 kV Kostrzyn II w celu umożliwienia rozwoju energetyki odnawialnej</w:t>
            </w:r>
          </w:p>
        </w:tc>
        <w:tc>
          <w:tcPr>
            <w:tcW w:w="2410" w:type="dxa"/>
            <w:tcBorders>
              <w:left w:val="single" w:sz="4" w:space="0" w:color="5F497A"/>
              <w:right w:val="single" w:sz="4" w:space="0" w:color="5F497A"/>
            </w:tcBorders>
            <w:shd w:val="clear" w:color="auto" w:fill="auto"/>
          </w:tcPr>
          <w:p w14:paraId="7CADE0EF"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m. Kostrzyn nad Odrą</w:t>
            </w:r>
          </w:p>
        </w:tc>
        <w:tc>
          <w:tcPr>
            <w:tcW w:w="2409" w:type="dxa"/>
            <w:tcBorders>
              <w:left w:val="single" w:sz="4" w:space="0" w:color="5F497A"/>
            </w:tcBorders>
            <w:shd w:val="clear" w:color="auto" w:fill="auto"/>
          </w:tcPr>
          <w:p w14:paraId="359B38AC"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tc>
        <w:tc>
          <w:tcPr>
            <w:tcW w:w="1276" w:type="dxa"/>
            <w:tcBorders>
              <w:left w:val="single" w:sz="4" w:space="0" w:color="5F497A"/>
            </w:tcBorders>
          </w:tcPr>
          <w:p w14:paraId="1ED9DE1A"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29A0024B" w14:textId="77777777" w:rsidTr="008A18D4">
        <w:trPr>
          <w:trHeight w:val="260"/>
        </w:trPr>
        <w:tc>
          <w:tcPr>
            <w:tcW w:w="3227" w:type="dxa"/>
            <w:tcBorders>
              <w:right w:val="single" w:sz="4" w:space="0" w:color="5F497A"/>
            </w:tcBorders>
            <w:shd w:val="clear" w:color="auto" w:fill="auto"/>
          </w:tcPr>
          <w:p w14:paraId="1BF60750"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sieci inteligentnej na terenie zachodniej Polski (OD Gorzów Wlkp.) poprzez modernizację i przebudowę linii i stacji SN i nn, wymianę transformatorów, automatyzację linii i stacji w wyniku zastosowania zdalnego sterowania i elektroenergetycznej automatyki zabezpieczeniowej, w tym wskaźników przepływu prądów zwarciowych oraz zastosowanie inteligentnego opomiarowania, w tym liczników bilansujących wraz z infrastrukturą transmisyjną.</w:t>
            </w:r>
          </w:p>
        </w:tc>
        <w:tc>
          <w:tcPr>
            <w:tcW w:w="2410" w:type="dxa"/>
            <w:tcBorders>
              <w:left w:val="single" w:sz="4" w:space="0" w:color="5F497A"/>
              <w:right w:val="single" w:sz="4" w:space="0" w:color="5F497A"/>
            </w:tcBorders>
            <w:shd w:val="clear" w:color="auto" w:fill="auto"/>
          </w:tcPr>
          <w:p w14:paraId="48834641"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Oddział Dystrybucji Gorzów Wlkp.</w:t>
            </w:r>
          </w:p>
        </w:tc>
        <w:tc>
          <w:tcPr>
            <w:tcW w:w="2409" w:type="dxa"/>
            <w:tcBorders>
              <w:left w:val="single" w:sz="4" w:space="0" w:color="5F497A"/>
            </w:tcBorders>
            <w:shd w:val="clear" w:color="auto" w:fill="auto"/>
          </w:tcPr>
          <w:p w14:paraId="6F2AFC4F"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tc>
        <w:tc>
          <w:tcPr>
            <w:tcW w:w="1276" w:type="dxa"/>
            <w:tcBorders>
              <w:left w:val="single" w:sz="4" w:space="0" w:color="5F497A"/>
            </w:tcBorders>
          </w:tcPr>
          <w:p w14:paraId="5F1E5497"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35F46D32" w14:textId="77777777" w:rsidTr="008A18D4">
        <w:trPr>
          <w:trHeight w:val="260"/>
        </w:trPr>
        <w:tc>
          <w:tcPr>
            <w:tcW w:w="3227" w:type="dxa"/>
            <w:tcBorders>
              <w:right w:val="single" w:sz="4" w:space="0" w:color="5F497A"/>
            </w:tcBorders>
            <w:shd w:val="clear" w:color="auto" w:fill="auto"/>
          </w:tcPr>
          <w:p w14:paraId="7A84BE20"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sieci inteligentnej na terenie zachodniej Polski (OD Zielona Góra) poprzez modernizację i przebudowę linii i stacji SN i nn, wymianę transformatorów, automatyzację linii i stacji w wyniku zastosowania zdalnego sterowania i elektroenergetycznej automatyki zabezpieczeniowej, w tym wskaźników przepływu prądów zwarciowych oraz zastosowanie inteligentnego opomiarowania, w tym liczników bilansujących wraz z infrastrukturą transmisyjną.</w:t>
            </w:r>
          </w:p>
        </w:tc>
        <w:tc>
          <w:tcPr>
            <w:tcW w:w="2410" w:type="dxa"/>
            <w:tcBorders>
              <w:left w:val="single" w:sz="4" w:space="0" w:color="5F497A"/>
              <w:right w:val="single" w:sz="4" w:space="0" w:color="5F497A"/>
            </w:tcBorders>
            <w:shd w:val="clear" w:color="auto" w:fill="auto"/>
          </w:tcPr>
          <w:p w14:paraId="517ECB62"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Odział Dystrybucji Zielona Góra</w:t>
            </w:r>
          </w:p>
        </w:tc>
        <w:tc>
          <w:tcPr>
            <w:tcW w:w="2409" w:type="dxa"/>
            <w:tcBorders>
              <w:left w:val="single" w:sz="4" w:space="0" w:color="5F497A"/>
            </w:tcBorders>
            <w:shd w:val="clear" w:color="auto" w:fill="auto"/>
          </w:tcPr>
          <w:p w14:paraId="084D4EE3"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tc>
        <w:tc>
          <w:tcPr>
            <w:tcW w:w="1276" w:type="dxa"/>
            <w:tcBorders>
              <w:left w:val="single" w:sz="4" w:space="0" w:color="5F497A"/>
            </w:tcBorders>
          </w:tcPr>
          <w:p w14:paraId="18D81D9A"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58AC7EF4" w14:textId="77777777" w:rsidTr="008A18D4">
        <w:trPr>
          <w:trHeight w:val="260"/>
        </w:trPr>
        <w:tc>
          <w:tcPr>
            <w:tcW w:w="3227" w:type="dxa"/>
            <w:tcBorders>
              <w:right w:val="single" w:sz="4" w:space="0" w:color="5F497A"/>
            </w:tcBorders>
            <w:shd w:val="clear" w:color="auto" w:fill="auto"/>
          </w:tcPr>
          <w:p w14:paraId="7D0DDF3E"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linii napowietrznej 110 kV Gorzów (Baczyna) – do słupa rozgałęźnego w kierunku Skwierzyna (20 km)</w:t>
            </w:r>
          </w:p>
        </w:tc>
        <w:tc>
          <w:tcPr>
            <w:tcW w:w="2410" w:type="dxa"/>
            <w:tcBorders>
              <w:left w:val="single" w:sz="4" w:space="0" w:color="5F497A"/>
              <w:right w:val="single" w:sz="4" w:space="0" w:color="5F497A"/>
            </w:tcBorders>
            <w:shd w:val="clear" w:color="auto" w:fill="auto"/>
          </w:tcPr>
          <w:p w14:paraId="183A43B0"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m. Gorzów Wlkp.</w:t>
            </w:r>
          </w:p>
        </w:tc>
        <w:tc>
          <w:tcPr>
            <w:tcW w:w="2409" w:type="dxa"/>
            <w:tcBorders>
              <w:left w:val="single" w:sz="4" w:space="0" w:color="5F497A"/>
            </w:tcBorders>
            <w:shd w:val="clear" w:color="auto" w:fill="auto"/>
          </w:tcPr>
          <w:p w14:paraId="0E437BA6"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tc>
        <w:tc>
          <w:tcPr>
            <w:tcW w:w="1276" w:type="dxa"/>
            <w:tcBorders>
              <w:left w:val="single" w:sz="4" w:space="0" w:color="5F497A"/>
            </w:tcBorders>
          </w:tcPr>
          <w:p w14:paraId="4DEB586F"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60AA644E" w14:textId="77777777" w:rsidTr="008A18D4">
        <w:trPr>
          <w:trHeight w:val="260"/>
        </w:trPr>
        <w:tc>
          <w:tcPr>
            <w:tcW w:w="3227" w:type="dxa"/>
            <w:tcBorders>
              <w:right w:val="single" w:sz="4" w:space="0" w:color="5F497A"/>
            </w:tcBorders>
            <w:shd w:val="clear" w:color="auto" w:fill="auto"/>
          </w:tcPr>
          <w:p w14:paraId="6C8F2E4E"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Wsparcie działań z zakresu efektywności energetycznej zgodnie z podziałem interwencji pomiędzy programami krajowymi i regionalnymi</w:t>
            </w:r>
          </w:p>
        </w:tc>
        <w:tc>
          <w:tcPr>
            <w:tcW w:w="2410" w:type="dxa"/>
            <w:tcBorders>
              <w:left w:val="single" w:sz="4" w:space="0" w:color="5F497A"/>
              <w:right w:val="single" w:sz="4" w:space="0" w:color="5F497A"/>
            </w:tcBorders>
            <w:shd w:val="clear" w:color="auto" w:fill="auto"/>
          </w:tcPr>
          <w:p w14:paraId="4BF0541B"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5DD76DB1"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sz w:val="20"/>
                <w:szCs w:val="20"/>
              </w:rPr>
              <w:t>Kontrakt Terytorialny dla Województwa Lubuskiego</w:t>
            </w:r>
          </w:p>
        </w:tc>
        <w:tc>
          <w:tcPr>
            <w:tcW w:w="1276" w:type="dxa"/>
            <w:tcBorders>
              <w:left w:val="single" w:sz="4" w:space="0" w:color="5F497A"/>
            </w:tcBorders>
          </w:tcPr>
          <w:p w14:paraId="2C980FFF"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2023 r.</w:t>
            </w:r>
          </w:p>
        </w:tc>
      </w:tr>
      <w:tr w:rsidR="0022377A" w:rsidRPr="0022377A" w14:paraId="44848BDF" w14:textId="77777777" w:rsidTr="008A18D4">
        <w:trPr>
          <w:trHeight w:val="260"/>
        </w:trPr>
        <w:tc>
          <w:tcPr>
            <w:tcW w:w="3227" w:type="dxa"/>
            <w:tcBorders>
              <w:right w:val="single" w:sz="4" w:space="0" w:color="5F497A"/>
            </w:tcBorders>
            <w:shd w:val="clear" w:color="auto" w:fill="auto"/>
          </w:tcPr>
          <w:p w14:paraId="03D6E6CC"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źródeł powyżej 50 MW</w:t>
            </w:r>
          </w:p>
        </w:tc>
        <w:tc>
          <w:tcPr>
            <w:tcW w:w="2410" w:type="dxa"/>
            <w:tcBorders>
              <w:left w:val="single" w:sz="4" w:space="0" w:color="5F497A"/>
              <w:right w:val="single" w:sz="4" w:space="0" w:color="5F497A"/>
            </w:tcBorders>
            <w:shd w:val="clear" w:color="auto" w:fill="auto"/>
          </w:tcPr>
          <w:p w14:paraId="6660C725"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29C4C8A2"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7D51C1CB"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7DA1120E" w14:textId="77777777" w:rsidTr="008A18D4">
        <w:trPr>
          <w:trHeight w:val="260"/>
        </w:trPr>
        <w:tc>
          <w:tcPr>
            <w:tcW w:w="3227" w:type="dxa"/>
            <w:tcBorders>
              <w:right w:val="single" w:sz="4" w:space="0" w:color="5F497A"/>
            </w:tcBorders>
            <w:shd w:val="clear" w:color="auto" w:fill="auto"/>
          </w:tcPr>
          <w:p w14:paraId="2BF6BF0F"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źródeł energii elektrycznej o mocy pozwalającej na przyłączenie do SN</w:t>
            </w:r>
          </w:p>
        </w:tc>
        <w:tc>
          <w:tcPr>
            <w:tcW w:w="2410" w:type="dxa"/>
            <w:tcBorders>
              <w:left w:val="single" w:sz="4" w:space="0" w:color="5F497A"/>
              <w:right w:val="single" w:sz="4" w:space="0" w:color="5F497A"/>
            </w:tcBorders>
            <w:shd w:val="clear" w:color="auto" w:fill="auto"/>
          </w:tcPr>
          <w:p w14:paraId="340C5C25"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5937CC09"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4C9B51E1"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1168E81B" w14:textId="77777777" w:rsidTr="008A18D4">
        <w:trPr>
          <w:trHeight w:val="260"/>
        </w:trPr>
        <w:tc>
          <w:tcPr>
            <w:tcW w:w="3227" w:type="dxa"/>
            <w:tcBorders>
              <w:right w:val="single" w:sz="4" w:space="0" w:color="5F497A"/>
            </w:tcBorders>
            <w:shd w:val="clear" w:color="auto" w:fill="auto"/>
          </w:tcPr>
          <w:p w14:paraId="273EA3D1"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Rozbudowa systemu 110 kV na terenie województwa</w:t>
            </w:r>
          </w:p>
        </w:tc>
        <w:tc>
          <w:tcPr>
            <w:tcW w:w="2410" w:type="dxa"/>
            <w:tcBorders>
              <w:left w:val="single" w:sz="4" w:space="0" w:color="5F497A"/>
              <w:right w:val="single" w:sz="4" w:space="0" w:color="5F497A"/>
            </w:tcBorders>
            <w:shd w:val="clear" w:color="auto" w:fill="auto"/>
          </w:tcPr>
          <w:p w14:paraId="291F3ECD"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2EB908F4"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0B994140"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2BCB9ED8" w14:textId="77777777" w:rsidTr="008A18D4">
        <w:trPr>
          <w:trHeight w:val="260"/>
        </w:trPr>
        <w:tc>
          <w:tcPr>
            <w:tcW w:w="3227" w:type="dxa"/>
            <w:tcBorders>
              <w:right w:val="single" w:sz="4" w:space="0" w:color="5F497A"/>
            </w:tcBorders>
            <w:shd w:val="clear" w:color="auto" w:fill="auto"/>
          </w:tcPr>
          <w:p w14:paraId="009CFB9A"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Ograniczenie, kontrola przepływów karuzelowych</w:t>
            </w:r>
          </w:p>
        </w:tc>
        <w:tc>
          <w:tcPr>
            <w:tcW w:w="2410" w:type="dxa"/>
            <w:tcBorders>
              <w:left w:val="single" w:sz="4" w:space="0" w:color="5F497A"/>
              <w:right w:val="single" w:sz="4" w:space="0" w:color="5F497A"/>
            </w:tcBorders>
            <w:shd w:val="clear" w:color="auto" w:fill="auto"/>
          </w:tcPr>
          <w:p w14:paraId="216CE15E"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690EA33F"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719993E5"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1B106627" w14:textId="77777777" w:rsidTr="008A18D4">
        <w:trPr>
          <w:trHeight w:val="260"/>
        </w:trPr>
        <w:tc>
          <w:tcPr>
            <w:tcW w:w="3227" w:type="dxa"/>
            <w:tcBorders>
              <w:right w:val="single" w:sz="4" w:space="0" w:color="5F497A"/>
            </w:tcBorders>
            <w:shd w:val="clear" w:color="auto" w:fill="auto"/>
          </w:tcPr>
          <w:p w14:paraId="3D99989D"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sieci elektroenergetycznych WN, SN na terenie województwa i sieci ponadregionalnych</w:t>
            </w:r>
          </w:p>
        </w:tc>
        <w:tc>
          <w:tcPr>
            <w:tcW w:w="2410" w:type="dxa"/>
            <w:tcBorders>
              <w:left w:val="single" w:sz="4" w:space="0" w:color="5F497A"/>
              <w:right w:val="single" w:sz="4" w:space="0" w:color="5F497A"/>
            </w:tcBorders>
            <w:shd w:val="clear" w:color="auto" w:fill="auto"/>
          </w:tcPr>
          <w:p w14:paraId="48809833"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085BBC37"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42503BBC"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7283D51E" w14:textId="77777777" w:rsidTr="008A18D4">
        <w:trPr>
          <w:trHeight w:val="260"/>
        </w:trPr>
        <w:tc>
          <w:tcPr>
            <w:tcW w:w="3227" w:type="dxa"/>
            <w:tcBorders>
              <w:right w:val="single" w:sz="4" w:space="0" w:color="5F497A"/>
            </w:tcBorders>
            <w:shd w:val="clear" w:color="auto" w:fill="auto"/>
          </w:tcPr>
          <w:p w14:paraId="5F2BAB40"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Reelektryfikacja obszarów wiejskich województwa</w:t>
            </w:r>
          </w:p>
        </w:tc>
        <w:tc>
          <w:tcPr>
            <w:tcW w:w="2410" w:type="dxa"/>
            <w:tcBorders>
              <w:left w:val="single" w:sz="4" w:space="0" w:color="5F497A"/>
              <w:right w:val="single" w:sz="4" w:space="0" w:color="5F497A"/>
            </w:tcBorders>
            <w:shd w:val="clear" w:color="auto" w:fill="auto"/>
          </w:tcPr>
          <w:p w14:paraId="2955A239"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553D34BB"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281CC37A"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0A8A562C" w14:textId="77777777" w:rsidTr="008A18D4">
        <w:trPr>
          <w:trHeight w:val="260"/>
        </w:trPr>
        <w:tc>
          <w:tcPr>
            <w:tcW w:w="3227" w:type="dxa"/>
            <w:tcBorders>
              <w:right w:val="single" w:sz="4" w:space="0" w:color="5F497A"/>
            </w:tcBorders>
            <w:shd w:val="clear" w:color="auto" w:fill="auto"/>
          </w:tcPr>
          <w:p w14:paraId="4693C9C6"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Opracowanie dokumentów planowania energetycznego na szczeblu lokalnym i jego aktualizacja w cyklu 3-letnim zapewniająca nadzór ich wdrażania</w:t>
            </w:r>
          </w:p>
        </w:tc>
        <w:tc>
          <w:tcPr>
            <w:tcW w:w="2410" w:type="dxa"/>
            <w:tcBorders>
              <w:left w:val="single" w:sz="4" w:space="0" w:color="5F497A"/>
              <w:right w:val="single" w:sz="4" w:space="0" w:color="5F497A"/>
            </w:tcBorders>
            <w:shd w:val="clear" w:color="auto" w:fill="auto"/>
          </w:tcPr>
          <w:p w14:paraId="2EB07DBC"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43D44FBE"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4303F993"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4A81117F" w14:textId="77777777" w:rsidTr="008A18D4">
        <w:trPr>
          <w:trHeight w:val="260"/>
        </w:trPr>
        <w:tc>
          <w:tcPr>
            <w:tcW w:w="3227" w:type="dxa"/>
            <w:tcBorders>
              <w:right w:val="single" w:sz="4" w:space="0" w:color="5F497A"/>
            </w:tcBorders>
            <w:shd w:val="clear" w:color="auto" w:fill="auto"/>
          </w:tcPr>
          <w:p w14:paraId="78187A52"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Modernizacja dystrybucyjnego systemu elektroenergetycznego</w:t>
            </w:r>
          </w:p>
        </w:tc>
        <w:tc>
          <w:tcPr>
            <w:tcW w:w="2410" w:type="dxa"/>
            <w:tcBorders>
              <w:left w:val="single" w:sz="4" w:space="0" w:color="5F497A"/>
              <w:right w:val="single" w:sz="4" w:space="0" w:color="5F497A"/>
            </w:tcBorders>
            <w:shd w:val="clear" w:color="auto" w:fill="auto"/>
          </w:tcPr>
          <w:p w14:paraId="5E199FA9"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180F0A9C"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1416D1F3"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72BA72FE" w14:textId="77777777" w:rsidTr="008A18D4">
        <w:trPr>
          <w:trHeight w:val="260"/>
        </w:trPr>
        <w:tc>
          <w:tcPr>
            <w:tcW w:w="3227" w:type="dxa"/>
            <w:tcBorders>
              <w:right w:val="single" w:sz="4" w:space="0" w:color="5F497A"/>
            </w:tcBorders>
            <w:shd w:val="clear" w:color="auto" w:fill="auto"/>
          </w:tcPr>
          <w:p w14:paraId="29D6B592" w14:textId="62FA55A3" w:rsidR="008A18D4" w:rsidRPr="0022377A" w:rsidRDefault="008A18D4" w:rsidP="00630BB2">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projektów demonstracyjnych i pilotażowych na terenie</w:t>
            </w:r>
            <w:r w:rsidR="00630BB2" w:rsidRPr="0022377A">
              <w:rPr>
                <w:rFonts w:ascii="Calibri" w:eastAsia="Calibri" w:hAnsi="Calibri" w:cs="Times New Roman"/>
                <w:sz w:val="20"/>
                <w:szCs w:val="20"/>
              </w:rPr>
              <w:t xml:space="preserve"> </w:t>
            </w:r>
            <w:r w:rsidRPr="0022377A">
              <w:rPr>
                <w:rFonts w:ascii="Calibri" w:eastAsia="Calibri" w:hAnsi="Calibri" w:cs="Times New Roman"/>
                <w:sz w:val="20"/>
                <w:szCs w:val="20"/>
              </w:rPr>
              <w:t>województwa (smart metering)</w:t>
            </w:r>
          </w:p>
        </w:tc>
        <w:tc>
          <w:tcPr>
            <w:tcW w:w="2410" w:type="dxa"/>
            <w:tcBorders>
              <w:left w:val="single" w:sz="4" w:space="0" w:color="5F497A"/>
              <w:right w:val="single" w:sz="4" w:space="0" w:color="5F497A"/>
            </w:tcBorders>
            <w:shd w:val="clear" w:color="auto" w:fill="auto"/>
          </w:tcPr>
          <w:p w14:paraId="2D006B9F"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042D747A"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5EDA2B42"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4237C519" w14:textId="77777777" w:rsidTr="008A18D4">
        <w:trPr>
          <w:trHeight w:val="260"/>
        </w:trPr>
        <w:tc>
          <w:tcPr>
            <w:tcW w:w="3227" w:type="dxa"/>
            <w:tcBorders>
              <w:right w:val="single" w:sz="4" w:space="0" w:color="5F497A"/>
            </w:tcBorders>
            <w:shd w:val="clear" w:color="auto" w:fill="auto"/>
          </w:tcPr>
          <w:p w14:paraId="75DA6950"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Wdrożenie elastycznych systemów taryfowania</w:t>
            </w:r>
          </w:p>
        </w:tc>
        <w:tc>
          <w:tcPr>
            <w:tcW w:w="2410" w:type="dxa"/>
            <w:tcBorders>
              <w:left w:val="single" w:sz="4" w:space="0" w:color="5F497A"/>
              <w:right w:val="single" w:sz="4" w:space="0" w:color="5F497A"/>
            </w:tcBorders>
            <w:shd w:val="clear" w:color="auto" w:fill="auto"/>
          </w:tcPr>
          <w:p w14:paraId="570729C2"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48D9CF84"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66FAE533"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11B48BCA" w14:textId="77777777" w:rsidTr="008A18D4">
        <w:trPr>
          <w:trHeight w:val="260"/>
        </w:trPr>
        <w:tc>
          <w:tcPr>
            <w:tcW w:w="3227" w:type="dxa"/>
            <w:tcBorders>
              <w:right w:val="single" w:sz="4" w:space="0" w:color="5F497A"/>
            </w:tcBorders>
            <w:shd w:val="clear" w:color="auto" w:fill="auto"/>
          </w:tcPr>
          <w:p w14:paraId="70911550"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Opracowanie dokumentu planowania energetycznego na szczeblu lokalnym uwzględniającego kierunki działań racjonalizacyjnych dla budownictwa i jego aktualizacja w cyklu 3-letnim zapewniająca nadzór ich wdrażania</w:t>
            </w:r>
          </w:p>
        </w:tc>
        <w:tc>
          <w:tcPr>
            <w:tcW w:w="2410" w:type="dxa"/>
            <w:tcBorders>
              <w:left w:val="single" w:sz="4" w:space="0" w:color="5F497A"/>
              <w:right w:val="single" w:sz="4" w:space="0" w:color="5F497A"/>
            </w:tcBorders>
            <w:shd w:val="clear" w:color="auto" w:fill="auto"/>
          </w:tcPr>
          <w:p w14:paraId="08EB97F9"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5131F350"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04502553"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65FAF318" w14:textId="77777777" w:rsidTr="008A18D4">
        <w:trPr>
          <w:trHeight w:val="260"/>
        </w:trPr>
        <w:tc>
          <w:tcPr>
            <w:tcW w:w="3227" w:type="dxa"/>
            <w:tcBorders>
              <w:right w:val="single" w:sz="4" w:space="0" w:color="5F497A"/>
            </w:tcBorders>
            <w:shd w:val="clear" w:color="auto" w:fill="auto"/>
          </w:tcPr>
          <w:p w14:paraId="5663856B"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Ciągła organizacja wsparcia finansowego na bazie dostępnych środków dla projektów obejmujących działania racjonalizacyjne</w:t>
            </w:r>
          </w:p>
        </w:tc>
        <w:tc>
          <w:tcPr>
            <w:tcW w:w="2410" w:type="dxa"/>
            <w:tcBorders>
              <w:left w:val="single" w:sz="4" w:space="0" w:color="5F497A"/>
              <w:right w:val="single" w:sz="4" w:space="0" w:color="5F497A"/>
            </w:tcBorders>
            <w:shd w:val="clear" w:color="auto" w:fill="auto"/>
          </w:tcPr>
          <w:p w14:paraId="43024D30"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4A57F2D1"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2B0B2799"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4DB60D25" w14:textId="77777777" w:rsidTr="008A18D4">
        <w:trPr>
          <w:trHeight w:val="260"/>
        </w:trPr>
        <w:tc>
          <w:tcPr>
            <w:tcW w:w="3227" w:type="dxa"/>
            <w:tcBorders>
              <w:right w:val="single" w:sz="4" w:space="0" w:color="5F497A"/>
            </w:tcBorders>
            <w:shd w:val="clear" w:color="auto" w:fill="auto"/>
          </w:tcPr>
          <w:p w14:paraId="674CC9BD"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Promocja zrealizowanych projektów i rozwiązań w budownictwie</w:t>
            </w:r>
          </w:p>
        </w:tc>
        <w:tc>
          <w:tcPr>
            <w:tcW w:w="2410" w:type="dxa"/>
            <w:tcBorders>
              <w:left w:val="single" w:sz="4" w:space="0" w:color="5F497A"/>
              <w:right w:val="single" w:sz="4" w:space="0" w:color="5F497A"/>
            </w:tcBorders>
            <w:shd w:val="clear" w:color="auto" w:fill="auto"/>
          </w:tcPr>
          <w:p w14:paraId="07E458B1"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5E2B2988"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38E53F31"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699B5E30" w14:textId="77777777" w:rsidTr="008A18D4">
        <w:trPr>
          <w:trHeight w:val="260"/>
        </w:trPr>
        <w:tc>
          <w:tcPr>
            <w:tcW w:w="3227" w:type="dxa"/>
            <w:tcBorders>
              <w:right w:val="single" w:sz="4" w:space="0" w:color="5F497A"/>
            </w:tcBorders>
            <w:shd w:val="clear" w:color="auto" w:fill="auto"/>
          </w:tcPr>
          <w:p w14:paraId="5C23362E"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Preferencje dla realizacji budynków pasywnych</w:t>
            </w:r>
          </w:p>
        </w:tc>
        <w:tc>
          <w:tcPr>
            <w:tcW w:w="2410" w:type="dxa"/>
            <w:tcBorders>
              <w:left w:val="single" w:sz="4" w:space="0" w:color="5F497A"/>
              <w:right w:val="single" w:sz="4" w:space="0" w:color="5F497A"/>
            </w:tcBorders>
            <w:shd w:val="clear" w:color="auto" w:fill="auto"/>
          </w:tcPr>
          <w:p w14:paraId="4DE27893"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04386E88"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03F503B1"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3F3AA9A3" w14:textId="77777777" w:rsidTr="008A18D4">
        <w:trPr>
          <w:trHeight w:val="260"/>
        </w:trPr>
        <w:tc>
          <w:tcPr>
            <w:tcW w:w="3227" w:type="dxa"/>
            <w:tcBorders>
              <w:right w:val="single" w:sz="4" w:space="0" w:color="5F497A"/>
            </w:tcBorders>
            <w:shd w:val="clear" w:color="auto" w:fill="auto"/>
          </w:tcPr>
          <w:p w14:paraId="08793CD2"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Opracowanie Programu wsparcia dla małych i średnich podmiotów gospodarczych w działaniach poprawy efektywności energetycznej</w:t>
            </w:r>
          </w:p>
        </w:tc>
        <w:tc>
          <w:tcPr>
            <w:tcW w:w="2410" w:type="dxa"/>
            <w:tcBorders>
              <w:left w:val="single" w:sz="4" w:space="0" w:color="5F497A"/>
              <w:right w:val="single" w:sz="4" w:space="0" w:color="5F497A"/>
            </w:tcBorders>
            <w:shd w:val="clear" w:color="auto" w:fill="auto"/>
          </w:tcPr>
          <w:p w14:paraId="2E1EEE8D"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73B25BC7"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1C77E937"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4BE0135F" w14:textId="77777777" w:rsidTr="008A18D4">
        <w:trPr>
          <w:trHeight w:val="260"/>
        </w:trPr>
        <w:tc>
          <w:tcPr>
            <w:tcW w:w="3227" w:type="dxa"/>
            <w:tcBorders>
              <w:right w:val="single" w:sz="4" w:space="0" w:color="5F497A"/>
            </w:tcBorders>
            <w:shd w:val="clear" w:color="auto" w:fill="auto"/>
          </w:tcPr>
          <w:p w14:paraId="488AB711"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Wspieranie sporządzania audytów instalacji przemysłowych</w:t>
            </w:r>
          </w:p>
        </w:tc>
        <w:tc>
          <w:tcPr>
            <w:tcW w:w="2410" w:type="dxa"/>
            <w:tcBorders>
              <w:left w:val="single" w:sz="4" w:space="0" w:color="5F497A"/>
              <w:right w:val="single" w:sz="4" w:space="0" w:color="5F497A"/>
            </w:tcBorders>
            <w:shd w:val="clear" w:color="auto" w:fill="auto"/>
          </w:tcPr>
          <w:p w14:paraId="0C9DF3C0"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229CC7CC"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73A995AD"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7E1B93EA" w14:textId="77777777" w:rsidTr="008A18D4">
        <w:trPr>
          <w:trHeight w:val="260"/>
        </w:trPr>
        <w:tc>
          <w:tcPr>
            <w:tcW w:w="3227" w:type="dxa"/>
            <w:tcBorders>
              <w:right w:val="single" w:sz="4" w:space="0" w:color="5F497A"/>
            </w:tcBorders>
            <w:shd w:val="clear" w:color="auto" w:fill="auto"/>
          </w:tcPr>
          <w:p w14:paraId="6E53F15C"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Wprowadzenie zachęty dla przedsiębiorców do prowadzenia działań na rzecz poprawy efektywności energetycznej</w:t>
            </w:r>
          </w:p>
        </w:tc>
        <w:tc>
          <w:tcPr>
            <w:tcW w:w="2410" w:type="dxa"/>
            <w:tcBorders>
              <w:left w:val="single" w:sz="4" w:space="0" w:color="5F497A"/>
              <w:right w:val="single" w:sz="4" w:space="0" w:color="5F497A"/>
            </w:tcBorders>
            <w:shd w:val="clear" w:color="auto" w:fill="auto"/>
          </w:tcPr>
          <w:p w14:paraId="255F4C10"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53F5BC2E"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15411DA9"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0C1E7FB4" w14:textId="77777777" w:rsidTr="008A18D4">
        <w:trPr>
          <w:trHeight w:val="260"/>
        </w:trPr>
        <w:tc>
          <w:tcPr>
            <w:tcW w:w="3227" w:type="dxa"/>
            <w:tcBorders>
              <w:right w:val="single" w:sz="4" w:space="0" w:color="5F497A"/>
            </w:tcBorders>
            <w:shd w:val="clear" w:color="auto" w:fill="auto"/>
          </w:tcPr>
          <w:p w14:paraId="030668B4"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opracowanie i systematyczna aktualizacja bazy danych obiektów użyteczności publicznej, jako podstawa dla wytypowania kierunków i zakresu działań proefektywnościowych</w:t>
            </w:r>
          </w:p>
        </w:tc>
        <w:tc>
          <w:tcPr>
            <w:tcW w:w="2410" w:type="dxa"/>
            <w:tcBorders>
              <w:left w:val="single" w:sz="4" w:space="0" w:color="5F497A"/>
              <w:right w:val="single" w:sz="4" w:space="0" w:color="5F497A"/>
            </w:tcBorders>
            <w:shd w:val="clear" w:color="auto" w:fill="auto"/>
          </w:tcPr>
          <w:p w14:paraId="27EB7C10"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10032DE9"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650501AF"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73A1300C" w14:textId="77777777" w:rsidTr="008A18D4">
        <w:trPr>
          <w:trHeight w:val="260"/>
        </w:trPr>
        <w:tc>
          <w:tcPr>
            <w:tcW w:w="3227" w:type="dxa"/>
            <w:tcBorders>
              <w:right w:val="single" w:sz="4" w:space="0" w:color="5F497A"/>
            </w:tcBorders>
            <w:shd w:val="clear" w:color="auto" w:fill="auto"/>
          </w:tcPr>
          <w:p w14:paraId="0915C9CD"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Demonstracja zasad i korzyści dla samorządów wynikających z zarządzania zakupem i zużyciem energii w obiektach publicznych</w:t>
            </w:r>
          </w:p>
        </w:tc>
        <w:tc>
          <w:tcPr>
            <w:tcW w:w="2410" w:type="dxa"/>
            <w:tcBorders>
              <w:left w:val="single" w:sz="4" w:space="0" w:color="5F497A"/>
              <w:right w:val="single" w:sz="4" w:space="0" w:color="5F497A"/>
            </w:tcBorders>
            <w:shd w:val="clear" w:color="auto" w:fill="auto"/>
          </w:tcPr>
          <w:p w14:paraId="23EB73CC"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1AC6270A"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3ED45A83"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7EFB41C4" w14:textId="77777777" w:rsidTr="008A18D4">
        <w:trPr>
          <w:trHeight w:val="260"/>
        </w:trPr>
        <w:tc>
          <w:tcPr>
            <w:tcW w:w="3227" w:type="dxa"/>
            <w:tcBorders>
              <w:right w:val="single" w:sz="4" w:space="0" w:color="5F497A"/>
            </w:tcBorders>
            <w:shd w:val="clear" w:color="auto" w:fill="auto"/>
          </w:tcPr>
          <w:p w14:paraId="09BD421C"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Popularyzacja rozwiązań organizacyjnych polegających na tworzeniu zespołów lub stanowisk energetyków komunalnych,</w:t>
            </w:r>
          </w:p>
        </w:tc>
        <w:tc>
          <w:tcPr>
            <w:tcW w:w="2410" w:type="dxa"/>
            <w:tcBorders>
              <w:left w:val="single" w:sz="4" w:space="0" w:color="5F497A"/>
              <w:right w:val="single" w:sz="4" w:space="0" w:color="5F497A"/>
            </w:tcBorders>
            <w:shd w:val="clear" w:color="auto" w:fill="auto"/>
          </w:tcPr>
          <w:p w14:paraId="3C9DE87D"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10ECE5B8"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6B35834E"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682426B9" w14:textId="77777777" w:rsidTr="008A18D4">
        <w:trPr>
          <w:trHeight w:val="260"/>
        </w:trPr>
        <w:tc>
          <w:tcPr>
            <w:tcW w:w="3227" w:type="dxa"/>
            <w:tcBorders>
              <w:right w:val="single" w:sz="4" w:space="0" w:color="5F497A"/>
            </w:tcBorders>
            <w:shd w:val="clear" w:color="auto" w:fill="auto"/>
          </w:tcPr>
          <w:p w14:paraId="0816F4EB"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Wspieranie realizacji działań obejmujących: sporządzenie audytów energetycznych budynków, nabywanie, wymianę lub modernizację urządzeń instalacji i pojazdów w celu obniżenia zużycia energii, działania termomodernizacyjne i modernizacja instalacji wewnętrznych, nabycie lub wynajęcie efektywnych energetycznie budynków, stosowanie "Dobrych praktyk" w gospodarowaniu energią w budynkach użyteczności publicznej</w:t>
            </w:r>
          </w:p>
        </w:tc>
        <w:tc>
          <w:tcPr>
            <w:tcW w:w="2410" w:type="dxa"/>
            <w:tcBorders>
              <w:left w:val="single" w:sz="4" w:space="0" w:color="5F497A"/>
              <w:right w:val="single" w:sz="4" w:space="0" w:color="5F497A"/>
            </w:tcBorders>
            <w:shd w:val="clear" w:color="auto" w:fill="auto"/>
          </w:tcPr>
          <w:p w14:paraId="73BE8075"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6E530555"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02007F66"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5F424B2D" w14:textId="77777777" w:rsidTr="00855218">
        <w:trPr>
          <w:trHeight w:val="260"/>
        </w:trPr>
        <w:tc>
          <w:tcPr>
            <w:tcW w:w="3227" w:type="dxa"/>
            <w:tcBorders>
              <w:right w:val="single" w:sz="4" w:space="0" w:color="5F497A"/>
            </w:tcBorders>
            <w:shd w:val="clear" w:color="auto" w:fill="auto"/>
          </w:tcPr>
          <w:p w14:paraId="4DEE69AA" w14:textId="77777777" w:rsidR="008A18D4" w:rsidRPr="0022377A" w:rsidRDefault="008A18D4" w:rsidP="00B1595B">
            <w:pPr>
              <w:numPr>
                <w:ilvl w:val="0"/>
                <w:numId w:val="20"/>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Promowanie działań i informowanie o efektach działań związanych z poprawą efektywności w tym korzyściach wynikających z wprowadzenia systemów zarządzania zakupem i zużyciem energii w gminach w regionie</w:t>
            </w:r>
          </w:p>
        </w:tc>
        <w:tc>
          <w:tcPr>
            <w:tcW w:w="2410" w:type="dxa"/>
            <w:tcBorders>
              <w:left w:val="single" w:sz="4" w:space="0" w:color="5F497A"/>
              <w:right w:val="single" w:sz="4" w:space="0" w:color="5F497A"/>
            </w:tcBorders>
            <w:shd w:val="clear" w:color="auto" w:fill="auto"/>
          </w:tcPr>
          <w:p w14:paraId="4E588329"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34ACA505"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5E438496"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8A18D4" w:rsidRPr="0022377A" w14:paraId="694EAE6A" w14:textId="77777777" w:rsidTr="00855218">
        <w:trPr>
          <w:trHeight w:val="260"/>
        </w:trPr>
        <w:tc>
          <w:tcPr>
            <w:tcW w:w="3227" w:type="dxa"/>
            <w:tcBorders>
              <w:bottom w:val="single" w:sz="4" w:space="0" w:color="auto"/>
              <w:right w:val="single" w:sz="4" w:space="0" w:color="5F497A"/>
            </w:tcBorders>
            <w:shd w:val="clear" w:color="auto" w:fill="auto"/>
          </w:tcPr>
          <w:p w14:paraId="0D4AF1A4" w14:textId="77777777" w:rsidR="008A18D4" w:rsidRPr="0022377A" w:rsidRDefault="008A18D4" w:rsidP="00B1595B">
            <w:pPr>
              <w:pStyle w:val="Akapitzlist"/>
              <w:numPr>
                <w:ilvl w:val="0"/>
                <w:numId w:val="20"/>
              </w:numPr>
              <w:spacing w:before="120" w:after="160"/>
              <w:ind w:left="284" w:hanging="284"/>
              <w:contextualSpacing w:val="0"/>
              <w:rPr>
                <w:rFonts w:ascii="Calibri" w:eastAsia="Calibri" w:hAnsi="Calibri" w:cs="Times New Roman"/>
                <w:sz w:val="20"/>
                <w:szCs w:val="20"/>
              </w:rPr>
            </w:pPr>
            <w:r w:rsidRPr="0022377A">
              <w:rPr>
                <w:sz w:val="20"/>
                <w:szCs w:val="20"/>
              </w:rPr>
              <w:t>Zbrojenie terenów inwestycyjnych w Miejskim Obszarze Funkcjonalnym Gorzowa Wielkopolskiego</w:t>
            </w:r>
          </w:p>
        </w:tc>
        <w:tc>
          <w:tcPr>
            <w:tcW w:w="2410" w:type="dxa"/>
            <w:tcBorders>
              <w:left w:val="single" w:sz="4" w:space="0" w:color="5F497A"/>
              <w:bottom w:val="single" w:sz="4" w:space="0" w:color="auto"/>
              <w:right w:val="single" w:sz="4" w:space="0" w:color="5F497A"/>
            </w:tcBorders>
            <w:shd w:val="clear" w:color="auto" w:fill="auto"/>
          </w:tcPr>
          <w:p w14:paraId="0F24D076"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m. Gorzów Wielkopolski gm. Bogdaniec, gm. Deszczno,</w:t>
            </w:r>
          </w:p>
          <w:p w14:paraId="125DF4F8" w14:textId="77777777" w:rsidR="008A18D4" w:rsidRPr="0022377A" w:rsidRDefault="008A18D4"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gm. Kłodawa, gm. Santok</w:t>
            </w:r>
          </w:p>
        </w:tc>
        <w:tc>
          <w:tcPr>
            <w:tcW w:w="2409" w:type="dxa"/>
            <w:tcBorders>
              <w:left w:val="single" w:sz="4" w:space="0" w:color="5F497A"/>
              <w:bottom w:val="single" w:sz="4" w:space="0" w:color="auto"/>
            </w:tcBorders>
            <w:shd w:val="clear" w:color="auto" w:fill="auto"/>
          </w:tcPr>
          <w:p w14:paraId="398B871D" w14:textId="77777777" w:rsidR="008A18D4" w:rsidRPr="0022377A" w:rsidRDefault="008A18D4"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Zintegrowanych Inwestycji terytorialnych Obszaru Funkcjonalnego Gorzowa Wielkopolskiego</w:t>
            </w:r>
          </w:p>
        </w:tc>
        <w:tc>
          <w:tcPr>
            <w:tcW w:w="1276" w:type="dxa"/>
            <w:tcBorders>
              <w:left w:val="single" w:sz="4" w:space="0" w:color="5F497A"/>
              <w:bottom w:val="single" w:sz="4" w:space="0" w:color="auto"/>
            </w:tcBorders>
          </w:tcPr>
          <w:p w14:paraId="38CB4624" w14:textId="77777777" w:rsidR="008A18D4" w:rsidRPr="0022377A" w:rsidRDefault="008A18D4"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bl>
    <w:p w14:paraId="6D83CAEF" w14:textId="77777777" w:rsidR="00B7244F" w:rsidRPr="0022377A" w:rsidRDefault="00B7244F" w:rsidP="00CE3D31"/>
    <w:p w14:paraId="6063942D" w14:textId="77777777" w:rsidR="001D3166" w:rsidRPr="0022377A" w:rsidRDefault="001D3166" w:rsidP="001D3166">
      <w:pPr>
        <w:pStyle w:val="MOFGW3nagwek3"/>
        <w:rPr>
          <w:color w:val="auto"/>
        </w:rPr>
      </w:pPr>
      <w:bookmarkStart w:id="11" w:name="_Toc451009722"/>
      <w:r w:rsidRPr="0022377A">
        <w:rPr>
          <w:color w:val="auto"/>
        </w:rPr>
        <w:t>Gazownictwo</w:t>
      </w:r>
      <w:bookmarkEnd w:id="11"/>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410"/>
        <w:gridCol w:w="2409"/>
        <w:gridCol w:w="1276"/>
      </w:tblGrid>
      <w:tr w:rsidR="0022377A" w:rsidRPr="0022377A" w14:paraId="1CCB6D9F" w14:textId="77777777" w:rsidTr="00A736C2">
        <w:trPr>
          <w:trHeight w:val="397"/>
        </w:trPr>
        <w:tc>
          <w:tcPr>
            <w:tcW w:w="8046" w:type="dxa"/>
            <w:gridSpan w:val="3"/>
            <w:tcBorders>
              <w:bottom w:val="single" w:sz="12" w:space="0" w:color="auto"/>
            </w:tcBorders>
            <w:shd w:val="clear" w:color="auto" w:fill="B6DDE8"/>
            <w:vAlign w:val="center"/>
          </w:tcPr>
          <w:p w14:paraId="67387164" w14:textId="77777777" w:rsidR="001D3166" w:rsidRPr="0022377A" w:rsidRDefault="001D3166" w:rsidP="00A736C2">
            <w:pPr>
              <w:rPr>
                <w:rFonts w:ascii="Calibri" w:eastAsia="Calibri" w:hAnsi="Calibri" w:cs="Times New Roman"/>
              </w:rPr>
            </w:pPr>
            <w:r w:rsidRPr="0022377A">
              <w:rPr>
                <w:rFonts w:ascii="Calibri" w:eastAsia="Calibri" w:hAnsi="Calibri" w:cs="Times New Roman"/>
                <w:b/>
              </w:rPr>
              <w:t xml:space="preserve">ICP o znaczeniu ponadlokalnym w zakresie infrastruktury technicznej </w:t>
            </w:r>
          </w:p>
        </w:tc>
        <w:tc>
          <w:tcPr>
            <w:tcW w:w="1276" w:type="dxa"/>
            <w:tcBorders>
              <w:bottom w:val="single" w:sz="12" w:space="0" w:color="auto"/>
            </w:tcBorders>
            <w:shd w:val="clear" w:color="auto" w:fill="B6DDE8"/>
          </w:tcPr>
          <w:p w14:paraId="7B62EA82" w14:textId="77777777" w:rsidR="001D3166" w:rsidRPr="0022377A" w:rsidRDefault="001D3166" w:rsidP="00A736C2">
            <w:pPr>
              <w:rPr>
                <w:rFonts w:ascii="Calibri" w:eastAsia="Calibri" w:hAnsi="Calibri" w:cs="Times New Roman"/>
                <w:b/>
              </w:rPr>
            </w:pPr>
          </w:p>
        </w:tc>
      </w:tr>
      <w:tr w:rsidR="0022377A" w:rsidRPr="0022377A" w14:paraId="7856B694" w14:textId="77777777" w:rsidTr="00F00CA1">
        <w:tc>
          <w:tcPr>
            <w:tcW w:w="3227" w:type="dxa"/>
            <w:tcBorders>
              <w:top w:val="single" w:sz="12" w:space="0" w:color="auto"/>
              <w:bottom w:val="single" w:sz="12" w:space="0" w:color="auto"/>
              <w:right w:val="single" w:sz="4" w:space="0" w:color="5F497A"/>
            </w:tcBorders>
            <w:shd w:val="clear" w:color="auto" w:fill="auto"/>
            <w:vAlign w:val="center"/>
          </w:tcPr>
          <w:p w14:paraId="433931EC"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Nazwa inwestycji</w:t>
            </w:r>
          </w:p>
        </w:tc>
        <w:tc>
          <w:tcPr>
            <w:tcW w:w="2410" w:type="dxa"/>
            <w:tcBorders>
              <w:top w:val="single" w:sz="12" w:space="0" w:color="auto"/>
              <w:left w:val="single" w:sz="4" w:space="0" w:color="5F497A"/>
              <w:bottom w:val="single" w:sz="12" w:space="0" w:color="auto"/>
              <w:right w:val="single" w:sz="4" w:space="0" w:color="5F497A"/>
            </w:tcBorders>
            <w:shd w:val="clear" w:color="auto" w:fill="auto"/>
            <w:vAlign w:val="center"/>
          </w:tcPr>
          <w:p w14:paraId="043CF751"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Lokalizacja (gmina)</w:t>
            </w:r>
          </w:p>
        </w:tc>
        <w:tc>
          <w:tcPr>
            <w:tcW w:w="2409" w:type="dxa"/>
            <w:tcBorders>
              <w:top w:val="single" w:sz="12" w:space="0" w:color="auto"/>
              <w:left w:val="single" w:sz="4" w:space="0" w:color="5F497A"/>
              <w:bottom w:val="single" w:sz="12" w:space="0" w:color="auto"/>
            </w:tcBorders>
            <w:shd w:val="clear" w:color="auto" w:fill="auto"/>
            <w:vAlign w:val="center"/>
          </w:tcPr>
          <w:p w14:paraId="31E883F7"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Dokumenty źródłowe</w:t>
            </w:r>
          </w:p>
        </w:tc>
        <w:tc>
          <w:tcPr>
            <w:tcW w:w="1276" w:type="dxa"/>
            <w:tcBorders>
              <w:top w:val="single" w:sz="12" w:space="0" w:color="auto"/>
              <w:left w:val="single" w:sz="4" w:space="0" w:color="5F497A"/>
              <w:bottom w:val="single" w:sz="12" w:space="0" w:color="auto"/>
            </w:tcBorders>
            <w:vAlign w:val="center"/>
          </w:tcPr>
          <w:p w14:paraId="401B74A5"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Horyzont czasowy</w:t>
            </w:r>
          </w:p>
        </w:tc>
      </w:tr>
      <w:tr w:rsidR="0022377A" w:rsidRPr="0022377A" w14:paraId="796AE2CD" w14:textId="77777777" w:rsidTr="00F00CA1">
        <w:trPr>
          <w:trHeight w:val="340"/>
        </w:trPr>
        <w:tc>
          <w:tcPr>
            <w:tcW w:w="9322" w:type="dxa"/>
            <w:gridSpan w:val="4"/>
            <w:tcBorders>
              <w:top w:val="single" w:sz="12" w:space="0" w:color="auto"/>
              <w:bottom w:val="single" w:sz="4" w:space="0" w:color="auto"/>
            </w:tcBorders>
            <w:shd w:val="clear" w:color="auto" w:fill="auto"/>
            <w:vAlign w:val="center"/>
          </w:tcPr>
          <w:p w14:paraId="31A74766"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ICP o znaczeniu krajowym</w:t>
            </w:r>
          </w:p>
        </w:tc>
      </w:tr>
      <w:tr w:rsidR="0022377A" w:rsidRPr="0022377A" w14:paraId="4E2E5043" w14:textId="77777777" w:rsidTr="00A736C2">
        <w:trPr>
          <w:trHeight w:val="260"/>
        </w:trPr>
        <w:tc>
          <w:tcPr>
            <w:tcW w:w="3227" w:type="dxa"/>
            <w:tcBorders>
              <w:top w:val="single" w:sz="4" w:space="0" w:color="auto"/>
              <w:right w:val="single" w:sz="4" w:space="0" w:color="5F497A"/>
            </w:tcBorders>
            <w:shd w:val="clear" w:color="auto" w:fill="auto"/>
          </w:tcPr>
          <w:p w14:paraId="148BCF02" w14:textId="77777777" w:rsidR="001D3166" w:rsidRPr="0022377A" w:rsidRDefault="001D3166" w:rsidP="00B3750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gazociągu wysokiego ciśnienia relacji Witnica - Gorzów Wlkp. o długości około 40 km oraz budowa sieci gazowej w Kostrzynie nad Odrą o długości około 12,5 km</w:t>
            </w:r>
          </w:p>
        </w:tc>
        <w:tc>
          <w:tcPr>
            <w:tcW w:w="2410" w:type="dxa"/>
            <w:tcBorders>
              <w:top w:val="single" w:sz="4" w:space="0" w:color="auto"/>
              <w:left w:val="single" w:sz="4" w:space="0" w:color="5F497A"/>
              <w:right w:val="single" w:sz="4" w:space="0" w:color="5F497A"/>
            </w:tcBorders>
            <w:shd w:val="clear" w:color="auto" w:fill="auto"/>
          </w:tcPr>
          <w:p w14:paraId="52912F01" w14:textId="77777777" w:rsidR="001D3166" w:rsidRPr="0022377A" w:rsidRDefault="001D3166" w:rsidP="00B3750B">
            <w:pPr>
              <w:spacing w:before="120"/>
              <w:rPr>
                <w:rFonts w:ascii="Calibri" w:eastAsia="Calibri" w:hAnsi="Calibri" w:cs="Times New Roman"/>
                <w:sz w:val="20"/>
                <w:szCs w:val="20"/>
              </w:rPr>
            </w:pPr>
            <w:r w:rsidRPr="0022377A">
              <w:rPr>
                <w:rFonts w:ascii="Calibri" w:eastAsia="Calibri" w:hAnsi="Calibri" w:cs="Times New Roman"/>
                <w:sz w:val="20"/>
                <w:szCs w:val="20"/>
              </w:rPr>
              <w:t>gm. Witnica, gm. Bogdanie. gm. Kłodawa, m. Gorzów Wlkp., m. Kostrzyn nad Odrą</w:t>
            </w:r>
          </w:p>
        </w:tc>
        <w:tc>
          <w:tcPr>
            <w:tcW w:w="2409" w:type="dxa"/>
            <w:tcBorders>
              <w:top w:val="single" w:sz="4" w:space="0" w:color="auto"/>
              <w:left w:val="single" w:sz="4" w:space="0" w:color="5F497A"/>
            </w:tcBorders>
            <w:shd w:val="clear" w:color="auto" w:fill="auto"/>
          </w:tcPr>
          <w:p w14:paraId="26C52ACE" w14:textId="77777777" w:rsidR="001D3166" w:rsidRPr="0022377A" w:rsidRDefault="001D3166" w:rsidP="00B3750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tc>
        <w:tc>
          <w:tcPr>
            <w:tcW w:w="1276" w:type="dxa"/>
            <w:tcBorders>
              <w:top w:val="single" w:sz="4" w:space="0" w:color="auto"/>
              <w:left w:val="single" w:sz="4" w:space="0" w:color="5F497A"/>
            </w:tcBorders>
          </w:tcPr>
          <w:p w14:paraId="7507FAD2" w14:textId="77777777" w:rsidR="001D3166" w:rsidRPr="0022377A" w:rsidRDefault="001D3166" w:rsidP="00B3750B">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0B927A86" w14:textId="77777777" w:rsidTr="00A736C2">
        <w:trPr>
          <w:trHeight w:val="260"/>
        </w:trPr>
        <w:tc>
          <w:tcPr>
            <w:tcW w:w="3227" w:type="dxa"/>
            <w:tcBorders>
              <w:right w:val="single" w:sz="4" w:space="0" w:color="5F497A"/>
            </w:tcBorders>
            <w:shd w:val="clear" w:color="auto" w:fill="auto"/>
          </w:tcPr>
          <w:p w14:paraId="61C9EB7C" w14:textId="77777777" w:rsidR="001D3166" w:rsidRPr="0022377A" w:rsidRDefault="001D3166" w:rsidP="00B1595B">
            <w:pPr>
              <w:numPr>
                <w:ilvl w:val="0"/>
                <w:numId w:val="21"/>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gazociągu Legnica - Polkowice - Żary wraz z infrastrukturą niezbędną do jego obsługi na terenie województw dolnośląskiego i lubuskiego</w:t>
            </w:r>
          </w:p>
        </w:tc>
        <w:tc>
          <w:tcPr>
            <w:tcW w:w="2410" w:type="dxa"/>
            <w:tcBorders>
              <w:left w:val="single" w:sz="4" w:space="0" w:color="5F497A"/>
              <w:right w:val="single" w:sz="4" w:space="0" w:color="5F497A"/>
            </w:tcBorders>
            <w:shd w:val="clear" w:color="auto" w:fill="auto"/>
          </w:tcPr>
          <w:p w14:paraId="1A5BE963" w14:textId="77777777" w:rsidR="001D3166" w:rsidRPr="0022377A" w:rsidRDefault="001D3166" w:rsidP="00A736C2">
            <w:pPr>
              <w:contextualSpacing/>
              <w:rPr>
                <w:rFonts w:ascii="Calibri" w:eastAsia="Calibri" w:hAnsi="Calibri" w:cs="Times New Roman"/>
                <w:sz w:val="20"/>
                <w:szCs w:val="20"/>
              </w:rPr>
            </w:pPr>
            <w:r w:rsidRPr="0022377A">
              <w:rPr>
                <w:rFonts w:ascii="Calibri" w:eastAsia="Calibri" w:hAnsi="Calibri" w:cs="Times New Roman"/>
                <w:sz w:val="20"/>
                <w:szCs w:val="20"/>
              </w:rPr>
              <w:t>gm. Żary, gm. Małomice, gm. Szprotawa, gm. Niegosławice</w:t>
            </w:r>
          </w:p>
        </w:tc>
        <w:tc>
          <w:tcPr>
            <w:tcW w:w="2409" w:type="dxa"/>
            <w:tcBorders>
              <w:left w:val="single" w:sz="4" w:space="0" w:color="5F497A"/>
            </w:tcBorders>
            <w:shd w:val="clear" w:color="auto" w:fill="auto"/>
          </w:tcPr>
          <w:p w14:paraId="53153FAC" w14:textId="77777777" w:rsidR="001D3166" w:rsidRPr="0022377A" w:rsidRDefault="001D3166"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Ustawa z dnia 24 kwietnia 2009 r. o inwestycjach w zakresie terminalu regazyfikacyjnego skroplonego gazu ziemnego w Świnoujściu</w:t>
            </w:r>
          </w:p>
          <w:p w14:paraId="713898FA" w14:textId="77777777" w:rsidR="001D3166" w:rsidRPr="0022377A" w:rsidRDefault="001D3166"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23519373" w14:textId="77777777" w:rsidR="001D3166" w:rsidRPr="0022377A" w:rsidRDefault="001D3166" w:rsidP="00A736C2">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0DB209E7" w14:textId="77777777" w:rsidTr="00F00CA1">
        <w:trPr>
          <w:trHeight w:val="260"/>
        </w:trPr>
        <w:tc>
          <w:tcPr>
            <w:tcW w:w="3227" w:type="dxa"/>
            <w:tcBorders>
              <w:bottom w:val="single" w:sz="12" w:space="0" w:color="auto"/>
              <w:right w:val="single" w:sz="4" w:space="0" w:color="5F497A"/>
            </w:tcBorders>
            <w:shd w:val="clear" w:color="auto" w:fill="auto"/>
          </w:tcPr>
          <w:p w14:paraId="0D730EB2" w14:textId="77777777" w:rsidR="001D3166" w:rsidRPr="0022377A" w:rsidRDefault="001D3166" w:rsidP="00B1595B">
            <w:pPr>
              <w:numPr>
                <w:ilvl w:val="0"/>
                <w:numId w:val="21"/>
              </w:numPr>
              <w:ind w:left="284" w:hanging="284"/>
              <w:contextualSpacing/>
              <w:rPr>
                <w:rFonts w:ascii="Calibri" w:eastAsia="Calibri" w:hAnsi="Calibri" w:cs="Times New Roman"/>
                <w:sz w:val="20"/>
                <w:szCs w:val="20"/>
              </w:rPr>
            </w:pPr>
            <w:r w:rsidRPr="0022377A">
              <w:rPr>
                <w:rFonts w:ascii="Calibri" w:eastAsia="Calibri" w:hAnsi="Calibri" w:cs="Times New Roman"/>
                <w:sz w:val="20"/>
                <w:szCs w:val="20"/>
              </w:rPr>
              <w:t>Budowa gazociągu Kotowo - Zielona Góra wraz z infrastrukturą niezbędną do jego obsługi na terenie województw lubuskiego i wielkopolskiego</w:t>
            </w:r>
          </w:p>
        </w:tc>
        <w:tc>
          <w:tcPr>
            <w:tcW w:w="2410" w:type="dxa"/>
            <w:tcBorders>
              <w:left w:val="single" w:sz="4" w:space="0" w:color="5F497A"/>
              <w:bottom w:val="single" w:sz="12" w:space="0" w:color="auto"/>
              <w:right w:val="single" w:sz="4" w:space="0" w:color="5F497A"/>
            </w:tcBorders>
            <w:shd w:val="clear" w:color="auto" w:fill="auto"/>
          </w:tcPr>
          <w:p w14:paraId="120775FE" w14:textId="77777777" w:rsidR="001D3166" w:rsidRPr="0022377A" w:rsidRDefault="001D3166" w:rsidP="00A736C2">
            <w:pPr>
              <w:contextualSpacing/>
              <w:rPr>
                <w:rFonts w:ascii="Calibri" w:eastAsia="Calibri" w:hAnsi="Calibri" w:cs="Times New Roman"/>
                <w:sz w:val="20"/>
                <w:szCs w:val="20"/>
              </w:rPr>
            </w:pPr>
            <w:r w:rsidRPr="0022377A">
              <w:rPr>
                <w:rFonts w:ascii="Calibri" w:eastAsia="Calibri" w:hAnsi="Calibri" w:cs="Times New Roman"/>
                <w:sz w:val="20"/>
                <w:szCs w:val="20"/>
              </w:rPr>
              <w:t>gm. Kargowa, gm. Trzebiechów, gm. Sulechów, m. Zielona Góra</w:t>
            </w:r>
          </w:p>
        </w:tc>
        <w:tc>
          <w:tcPr>
            <w:tcW w:w="2409" w:type="dxa"/>
            <w:tcBorders>
              <w:left w:val="single" w:sz="4" w:space="0" w:color="5F497A"/>
              <w:bottom w:val="single" w:sz="12" w:space="0" w:color="auto"/>
            </w:tcBorders>
            <w:shd w:val="clear" w:color="auto" w:fill="auto"/>
          </w:tcPr>
          <w:p w14:paraId="43465502" w14:textId="77777777" w:rsidR="001D3166" w:rsidRPr="0022377A" w:rsidRDefault="001D3166"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Ustawa z dnia 24 kwietnia 2009 r. o inwestycjach w zakresie terminalu regazyfikacyjnego skroplonego gazu ziemnego w Świnoujściu</w:t>
            </w:r>
          </w:p>
        </w:tc>
        <w:tc>
          <w:tcPr>
            <w:tcW w:w="1276" w:type="dxa"/>
            <w:tcBorders>
              <w:left w:val="single" w:sz="4" w:space="0" w:color="5F497A"/>
              <w:bottom w:val="single" w:sz="12" w:space="0" w:color="auto"/>
            </w:tcBorders>
          </w:tcPr>
          <w:p w14:paraId="7C380F5B" w14:textId="77777777" w:rsidR="001D3166" w:rsidRPr="0022377A" w:rsidRDefault="001D3166" w:rsidP="00A736C2">
            <w:pPr>
              <w:autoSpaceDE w:val="0"/>
              <w:autoSpaceDN w:val="0"/>
              <w:adjustRightInd w:val="0"/>
              <w:rPr>
                <w:rFonts w:ascii="Calibri" w:eastAsia="Calibri" w:hAnsi="Calibri" w:cs="Times New Roman"/>
                <w:sz w:val="20"/>
                <w:szCs w:val="20"/>
              </w:rPr>
            </w:pPr>
            <w:r w:rsidRPr="0022377A">
              <w:rPr>
                <w:rFonts w:ascii="Calibri" w:eastAsia="Calibri" w:hAnsi="Calibri" w:cs="Times New Roman"/>
                <w:sz w:val="20"/>
                <w:szCs w:val="20"/>
              </w:rPr>
              <w:t>po 2030 r.</w:t>
            </w:r>
          </w:p>
        </w:tc>
      </w:tr>
      <w:tr w:rsidR="0022377A" w:rsidRPr="0022377A" w14:paraId="68B7FE42" w14:textId="77777777" w:rsidTr="00F00CA1">
        <w:trPr>
          <w:trHeight w:val="340"/>
        </w:trPr>
        <w:tc>
          <w:tcPr>
            <w:tcW w:w="9322" w:type="dxa"/>
            <w:gridSpan w:val="4"/>
            <w:tcBorders>
              <w:top w:val="single" w:sz="12" w:space="0" w:color="auto"/>
              <w:bottom w:val="single" w:sz="4" w:space="0" w:color="auto"/>
            </w:tcBorders>
            <w:shd w:val="clear" w:color="auto" w:fill="auto"/>
            <w:vAlign w:val="center"/>
          </w:tcPr>
          <w:p w14:paraId="02328F81"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ICP o znaczeniu wojewódzkim</w:t>
            </w:r>
          </w:p>
        </w:tc>
      </w:tr>
      <w:tr w:rsidR="0022377A" w:rsidRPr="0022377A" w14:paraId="42C4520A" w14:textId="77777777" w:rsidTr="001D3166">
        <w:trPr>
          <w:trHeight w:val="260"/>
        </w:trPr>
        <w:tc>
          <w:tcPr>
            <w:tcW w:w="3227" w:type="dxa"/>
            <w:tcBorders>
              <w:right w:val="single" w:sz="4" w:space="0" w:color="5F497A"/>
            </w:tcBorders>
            <w:shd w:val="clear" w:color="auto" w:fill="auto"/>
          </w:tcPr>
          <w:p w14:paraId="75A2253C" w14:textId="77777777" w:rsidR="001D3166" w:rsidRPr="0022377A" w:rsidRDefault="001D3166" w:rsidP="00B1595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Rozbudowa i  modernizacja sieci dystrybucyjnej na obszarze powiatu zielonogórskiego o łącznej długości około 166,5 km w celu poprawy warunków zasilania</w:t>
            </w:r>
          </w:p>
        </w:tc>
        <w:tc>
          <w:tcPr>
            <w:tcW w:w="2410" w:type="dxa"/>
            <w:tcBorders>
              <w:left w:val="single" w:sz="4" w:space="0" w:color="5F497A"/>
              <w:right w:val="single" w:sz="4" w:space="0" w:color="5F497A"/>
            </w:tcBorders>
            <w:shd w:val="clear" w:color="auto" w:fill="auto"/>
          </w:tcPr>
          <w:p w14:paraId="687B57EB"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powiat zielonogórski</w:t>
            </w:r>
          </w:p>
        </w:tc>
        <w:tc>
          <w:tcPr>
            <w:tcW w:w="2409" w:type="dxa"/>
            <w:tcBorders>
              <w:left w:val="single" w:sz="4" w:space="0" w:color="5F497A"/>
            </w:tcBorders>
            <w:shd w:val="clear" w:color="auto" w:fill="auto"/>
          </w:tcPr>
          <w:p w14:paraId="5EE8CC94"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tc>
        <w:tc>
          <w:tcPr>
            <w:tcW w:w="1276" w:type="dxa"/>
            <w:tcBorders>
              <w:left w:val="single" w:sz="4" w:space="0" w:color="5F497A"/>
            </w:tcBorders>
          </w:tcPr>
          <w:p w14:paraId="23FD2D6C" w14:textId="77777777" w:rsidR="001D3166" w:rsidRPr="0022377A" w:rsidRDefault="001D3166"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5D5802C3" w14:textId="77777777" w:rsidTr="001D3166">
        <w:trPr>
          <w:trHeight w:val="260"/>
        </w:trPr>
        <w:tc>
          <w:tcPr>
            <w:tcW w:w="3227" w:type="dxa"/>
            <w:tcBorders>
              <w:right w:val="single" w:sz="4" w:space="0" w:color="auto"/>
            </w:tcBorders>
            <w:shd w:val="clear" w:color="auto" w:fill="auto"/>
          </w:tcPr>
          <w:p w14:paraId="008C2041" w14:textId="77777777" w:rsidR="001D3166" w:rsidRPr="0022377A" w:rsidRDefault="001D3166" w:rsidP="00B1595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Modernizacja i dostosowanie sieci dystrybucyjnej do przyłączenia nowych odbiorców gazu na obszarze powiatu żarskiego o łącznej długości około 109 km</w:t>
            </w:r>
          </w:p>
        </w:tc>
        <w:tc>
          <w:tcPr>
            <w:tcW w:w="2410" w:type="dxa"/>
            <w:tcBorders>
              <w:left w:val="single" w:sz="4" w:space="0" w:color="auto"/>
              <w:right w:val="single" w:sz="4" w:space="0" w:color="auto"/>
            </w:tcBorders>
            <w:shd w:val="clear" w:color="auto" w:fill="auto"/>
          </w:tcPr>
          <w:p w14:paraId="1ABE1031"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powiat żarski</w:t>
            </w:r>
          </w:p>
        </w:tc>
        <w:tc>
          <w:tcPr>
            <w:tcW w:w="2409" w:type="dxa"/>
            <w:tcBorders>
              <w:left w:val="single" w:sz="4" w:space="0" w:color="auto"/>
              <w:right w:val="single" w:sz="4" w:space="0" w:color="auto"/>
            </w:tcBorders>
            <w:shd w:val="clear" w:color="auto" w:fill="auto"/>
          </w:tcPr>
          <w:p w14:paraId="087FF296"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Lista projektów strategicznych dla infrastruktury energetycznej, w ramach Programu Operacyjnego Infrastruktura i Środowisko 2014 – 2020</w:t>
            </w:r>
          </w:p>
        </w:tc>
        <w:tc>
          <w:tcPr>
            <w:tcW w:w="1276" w:type="dxa"/>
            <w:tcBorders>
              <w:left w:val="single" w:sz="4" w:space="0" w:color="auto"/>
            </w:tcBorders>
          </w:tcPr>
          <w:p w14:paraId="2F8A07BF" w14:textId="77777777" w:rsidR="001D3166" w:rsidRPr="0022377A" w:rsidRDefault="001D3166"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423D65FF" w14:textId="77777777" w:rsidTr="001D3166">
        <w:trPr>
          <w:trHeight w:val="260"/>
        </w:trPr>
        <w:tc>
          <w:tcPr>
            <w:tcW w:w="3227" w:type="dxa"/>
            <w:tcBorders>
              <w:right w:val="single" w:sz="4" w:space="0" w:color="auto"/>
            </w:tcBorders>
            <w:shd w:val="clear" w:color="auto" w:fill="auto"/>
          </w:tcPr>
          <w:p w14:paraId="146EE944" w14:textId="77777777" w:rsidR="001D3166" w:rsidRPr="0022377A" w:rsidRDefault="001D3166" w:rsidP="00B1595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Zapewnienie zróżnicowanych kierunków zaopatrzenia w gaz ziemny (gazoport, Niemcy, woj. dolnośląskie i szczególnie gaz ziemny zaazotowany niesystemowy)</w:t>
            </w:r>
          </w:p>
        </w:tc>
        <w:tc>
          <w:tcPr>
            <w:tcW w:w="2410" w:type="dxa"/>
            <w:tcBorders>
              <w:left w:val="single" w:sz="4" w:space="0" w:color="auto"/>
              <w:right w:val="single" w:sz="4" w:space="0" w:color="auto"/>
            </w:tcBorders>
            <w:shd w:val="clear" w:color="auto" w:fill="auto"/>
          </w:tcPr>
          <w:p w14:paraId="7DF79F94"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right w:val="single" w:sz="4" w:space="0" w:color="auto"/>
            </w:tcBorders>
            <w:shd w:val="clear" w:color="auto" w:fill="auto"/>
          </w:tcPr>
          <w:p w14:paraId="1FB1F4B7"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auto"/>
            </w:tcBorders>
          </w:tcPr>
          <w:p w14:paraId="0905E561" w14:textId="77777777" w:rsidR="001D3166" w:rsidRPr="0022377A" w:rsidRDefault="001D3166"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350A000F" w14:textId="77777777" w:rsidTr="001D3166">
        <w:trPr>
          <w:trHeight w:val="260"/>
        </w:trPr>
        <w:tc>
          <w:tcPr>
            <w:tcW w:w="3227" w:type="dxa"/>
            <w:tcBorders>
              <w:right w:val="single" w:sz="4" w:space="0" w:color="auto"/>
            </w:tcBorders>
            <w:shd w:val="clear" w:color="auto" w:fill="auto"/>
          </w:tcPr>
          <w:p w14:paraId="487EC479" w14:textId="77777777" w:rsidR="001D3166" w:rsidRPr="0022377A" w:rsidRDefault="001D3166" w:rsidP="00B1595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Rozbudowa systemów LNG</w:t>
            </w:r>
          </w:p>
        </w:tc>
        <w:tc>
          <w:tcPr>
            <w:tcW w:w="2410" w:type="dxa"/>
            <w:tcBorders>
              <w:left w:val="single" w:sz="4" w:space="0" w:color="auto"/>
              <w:right w:val="single" w:sz="4" w:space="0" w:color="auto"/>
            </w:tcBorders>
            <w:shd w:val="clear" w:color="auto" w:fill="auto"/>
          </w:tcPr>
          <w:p w14:paraId="424431D2"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right w:val="single" w:sz="4" w:space="0" w:color="auto"/>
            </w:tcBorders>
            <w:shd w:val="clear" w:color="auto" w:fill="auto"/>
          </w:tcPr>
          <w:p w14:paraId="4D38134A"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auto"/>
            </w:tcBorders>
          </w:tcPr>
          <w:p w14:paraId="7B48DB17" w14:textId="77777777" w:rsidR="001D3166" w:rsidRPr="0022377A" w:rsidRDefault="001D3166"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0D9A07A3" w14:textId="77777777" w:rsidTr="001D3166">
        <w:trPr>
          <w:trHeight w:val="260"/>
        </w:trPr>
        <w:tc>
          <w:tcPr>
            <w:tcW w:w="3227" w:type="dxa"/>
            <w:tcBorders>
              <w:right w:val="single" w:sz="4" w:space="0" w:color="auto"/>
            </w:tcBorders>
            <w:shd w:val="clear" w:color="auto" w:fill="auto"/>
          </w:tcPr>
          <w:p w14:paraId="5BB11F48" w14:textId="77777777" w:rsidR="001D3166" w:rsidRPr="0022377A" w:rsidRDefault="001D3166" w:rsidP="00B1595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Utrzymanie i rozwój systemów zaopatrzenia w wysokiej jakości inne paliwa</w:t>
            </w:r>
          </w:p>
        </w:tc>
        <w:tc>
          <w:tcPr>
            <w:tcW w:w="2410" w:type="dxa"/>
            <w:tcBorders>
              <w:left w:val="single" w:sz="4" w:space="0" w:color="auto"/>
              <w:right w:val="single" w:sz="4" w:space="0" w:color="auto"/>
            </w:tcBorders>
            <w:shd w:val="clear" w:color="auto" w:fill="auto"/>
          </w:tcPr>
          <w:p w14:paraId="3509F336"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tcBorders>
            <w:shd w:val="clear" w:color="auto" w:fill="auto"/>
          </w:tcPr>
          <w:p w14:paraId="59C4213A"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543B9A44" w14:textId="77777777" w:rsidR="001D3166" w:rsidRPr="0022377A" w:rsidRDefault="001D3166"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56F983EA" w14:textId="77777777" w:rsidTr="00A736C2">
        <w:trPr>
          <w:trHeight w:val="260"/>
        </w:trPr>
        <w:tc>
          <w:tcPr>
            <w:tcW w:w="3227" w:type="dxa"/>
            <w:tcBorders>
              <w:right w:val="single" w:sz="4" w:space="0" w:color="5F497A"/>
            </w:tcBorders>
            <w:shd w:val="clear" w:color="auto" w:fill="auto"/>
          </w:tcPr>
          <w:p w14:paraId="69239F07" w14:textId="77777777" w:rsidR="001D3166" w:rsidRPr="0022377A" w:rsidRDefault="001D3166" w:rsidP="00B1595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Społecznie i gospodarczo uzasadniona gazyfikacja (rozbudowa systemu dystrybucyjnego) dla terenów bez dostępu do sieci gazowych</w:t>
            </w:r>
          </w:p>
        </w:tc>
        <w:tc>
          <w:tcPr>
            <w:tcW w:w="2410" w:type="dxa"/>
            <w:tcBorders>
              <w:left w:val="single" w:sz="4" w:space="0" w:color="5F497A"/>
              <w:right w:val="single" w:sz="4" w:space="0" w:color="5F497A"/>
            </w:tcBorders>
            <w:shd w:val="clear" w:color="auto" w:fill="auto"/>
          </w:tcPr>
          <w:p w14:paraId="1698ACD5"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7A2B2052"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6383EBCA" w14:textId="77777777" w:rsidR="001D3166" w:rsidRPr="0022377A" w:rsidRDefault="001D3166"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5D2188AA" w14:textId="77777777" w:rsidTr="001D3166">
        <w:trPr>
          <w:trHeight w:val="260"/>
        </w:trPr>
        <w:tc>
          <w:tcPr>
            <w:tcW w:w="3227" w:type="dxa"/>
            <w:tcBorders>
              <w:right w:val="single" w:sz="4" w:space="0" w:color="5F497A"/>
            </w:tcBorders>
            <w:shd w:val="clear" w:color="auto" w:fill="auto"/>
          </w:tcPr>
          <w:p w14:paraId="3D46988D" w14:textId="77777777" w:rsidR="001D3166" w:rsidRPr="0022377A" w:rsidRDefault="001D3166" w:rsidP="00B1595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Modernizacja sieci i stacji systemu gazowniczego</w:t>
            </w:r>
          </w:p>
        </w:tc>
        <w:tc>
          <w:tcPr>
            <w:tcW w:w="2410" w:type="dxa"/>
            <w:tcBorders>
              <w:left w:val="single" w:sz="4" w:space="0" w:color="5F497A"/>
              <w:right w:val="single" w:sz="4" w:space="0" w:color="5F497A"/>
            </w:tcBorders>
            <w:shd w:val="clear" w:color="auto" w:fill="auto"/>
          </w:tcPr>
          <w:p w14:paraId="58572C51"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234C0A20"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372D3A47" w14:textId="77777777" w:rsidR="001D3166" w:rsidRPr="0022377A" w:rsidRDefault="001D3166"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1D3166" w:rsidRPr="0022377A" w14:paraId="0B271CE4" w14:textId="77777777" w:rsidTr="001D3166">
        <w:trPr>
          <w:trHeight w:val="260"/>
        </w:trPr>
        <w:tc>
          <w:tcPr>
            <w:tcW w:w="3227" w:type="dxa"/>
            <w:tcBorders>
              <w:bottom w:val="single" w:sz="4" w:space="0" w:color="auto"/>
              <w:right w:val="single" w:sz="4" w:space="0" w:color="5F497A"/>
            </w:tcBorders>
            <w:shd w:val="clear" w:color="auto" w:fill="auto"/>
          </w:tcPr>
          <w:p w14:paraId="6A84B78C" w14:textId="77777777" w:rsidR="001D3166" w:rsidRPr="0022377A" w:rsidRDefault="001D3166" w:rsidP="00B1595B">
            <w:pPr>
              <w:numPr>
                <w:ilvl w:val="0"/>
                <w:numId w:val="21"/>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Zbrojenie terenów inwestycyjnych w Miejskim Obszarze Funkcjonalnym Gorzowa Wielkopolskiego</w:t>
            </w:r>
          </w:p>
        </w:tc>
        <w:tc>
          <w:tcPr>
            <w:tcW w:w="2410" w:type="dxa"/>
            <w:tcBorders>
              <w:left w:val="single" w:sz="4" w:space="0" w:color="5F497A"/>
              <w:bottom w:val="single" w:sz="4" w:space="0" w:color="auto"/>
              <w:right w:val="single" w:sz="4" w:space="0" w:color="5F497A"/>
            </w:tcBorders>
            <w:shd w:val="clear" w:color="auto" w:fill="auto"/>
          </w:tcPr>
          <w:p w14:paraId="0082753E"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m. Gorzów Wielkopolski gm. Bogdaniec, gm. Deszczno,</w:t>
            </w:r>
          </w:p>
          <w:p w14:paraId="27D876E9" w14:textId="77777777" w:rsidR="001D3166" w:rsidRPr="0022377A" w:rsidRDefault="001D3166" w:rsidP="001D3166">
            <w:pPr>
              <w:spacing w:before="120"/>
              <w:rPr>
                <w:rFonts w:ascii="Calibri" w:eastAsia="Calibri" w:hAnsi="Calibri" w:cs="Times New Roman"/>
                <w:sz w:val="20"/>
                <w:szCs w:val="20"/>
              </w:rPr>
            </w:pPr>
            <w:r w:rsidRPr="0022377A">
              <w:rPr>
                <w:rFonts w:ascii="Calibri" w:eastAsia="Calibri" w:hAnsi="Calibri" w:cs="Times New Roman"/>
                <w:sz w:val="20"/>
                <w:szCs w:val="20"/>
              </w:rPr>
              <w:t>gm. Kłodawa, gm. Santok</w:t>
            </w:r>
          </w:p>
        </w:tc>
        <w:tc>
          <w:tcPr>
            <w:tcW w:w="2409" w:type="dxa"/>
            <w:tcBorders>
              <w:left w:val="single" w:sz="4" w:space="0" w:color="5F497A"/>
              <w:bottom w:val="single" w:sz="4" w:space="0" w:color="auto"/>
            </w:tcBorders>
            <w:shd w:val="clear" w:color="auto" w:fill="auto"/>
          </w:tcPr>
          <w:p w14:paraId="365682A4"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Zintegrowanych Inwestycji terytorialnych Obszaru Funkcjonalnego Gorzowa Wielkopolskiego</w:t>
            </w:r>
          </w:p>
        </w:tc>
        <w:tc>
          <w:tcPr>
            <w:tcW w:w="1276" w:type="dxa"/>
            <w:tcBorders>
              <w:left w:val="single" w:sz="4" w:space="0" w:color="5F497A"/>
              <w:bottom w:val="single" w:sz="4" w:space="0" w:color="auto"/>
            </w:tcBorders>
          </w:tcPr>
          <w:p w14:paraId="2FDEA32F" w14:textId="77777777" w:rsidR="001D3166" w:rsidRPr="0022377A" w:rsidRDefault="001D3166" w:rsidP="001D3166">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bl>
    <w:p w14:paraId="768C0FFF" w14:textId="77777777" w:rsidR="001D3166" w:rsidRPr="0022377A" w:rsidRDefault="001D3166" w:rsidP="001D3166">
      <w:pPr>
        <w:ind w:firstLine="708"/>
        <w:jc w:val="both"/>
        <w:rPr>
          <w:rFonts w:ascii="Calibri" w:eastAsia="Calibri" w:hAnsi="Calibri" w:cs="Times New Roman"/>
        </w:rPr>
      </w:pPr>
    </w:p>
    <w:p w14:paraId="01064B0F" w14:textId="77777777" w:rsidR="001D3166" w:rsidRPr="0022377A" w:rsidRDefault="001D3166" w:rsidP="001D3166">
      <w:pPr>
        <w:pStyle w:val="MOFGW3nagwek3"/>
        <w:rPr>
          <w:color w:val="auto"/>
        </w:rPr>
      </w:pPr>
      <w:bookmarkStart w:id="12" w:name="_Toc451009723"/>
      <w:r w:rsidRPr="0022377A">
        <w:rPr>
          <w:color w:val="auto"/>
        </w:rPr>
        <w:t>Ciepłownictwo</w:t>
      </w:r>
      <w:bookmarkEnd w:id="12"/>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410"/>
        <w:gridCol w:w="2409"/>
        <w:gridCol w:w="1276"/>
      </w:tblGrid>
      <w:tr w:rsidR="0022377A" w:rsidRPr="0022377A" w14:paraId="1E91261E" w14:textId="77777777" w:rsidTr="00A736C2">
        <w:trPr>
          <w:trHeight w:val="397"/>
        </w:trPr>
        <w:tc>
          <w:tcPr>
            <w:tcW w:w="8046" w:type="dxa"/>
            <w:gridSpan w:val="3"/>
            <w:tcBorders>
              <w:bottom w:val="single" w:sz="12" w:space="0" w:color="auto"/>
            </w:tcBorders>
            <w:shd w:val="clear" w:color="auto" w:fill="B6DDE8"/>
            <w:vAlign w:val="center"/>
          </w:tcPr>
          <w:p w14:paraId="697A4135" w14:textId="77777777" w:rsidR="001D3166" w:rsidRPr="0022377A" w:rsidRDefault="001D3166" w:rsidP="00A736C2">
            <w:pPr>
              <w:rPr>
                <w:rFonts w:ascii="Calibri" w:eastAsia="Calibri" w:hAnsi="Calibri" w:cs="Times New Roman"/>
              </w:rPr>
            </w:pPr>
            <w:r w:rsidRPr="0022377A">
              <w:rPr>
                <w:rFonts w:ascii="Calibri" w:eastAsia="Calibri" w:hAnsi="Calibri" w:cs="Times New Roman"/>
                <w:b/>
              </w:rPr>
              <w:t xml:space="preserve">ICP o znaczeniu ponadlokalnym w zakresie infrastruktury technicznej </w:t>
            </w:r>
          </w:p>
        </w:tc>
        <w:tc>
          <w:tcPr>
            <w:tcW w:w="1276" w:type="dxa"/>
            <w:tcBorders>
              <w:bottom w:val="single" w:sz="12" w:space="0" w:color="auto"/>
            </w:tcBorders>
            <w:shd w:val="clear" w:color="auto" w:fill="B6DDE8"/>
          </w:tcPr>
          <w:p w14:paraId="12248864" w14:textId="77777777" w:rsidR="001D3166" w:rsidRPr="0022377A" w:rsidRDefault="001D3166" w:rsidP="00A736C2">
            <w:pPr>
              <w:rPr>
                <w:rFonts w:ascii="Calibri" w:eastAsia="Calibri" w:hAnsi="Calibri" w:cs="Times New Roman"/>
                <w:b/>
              </w:rPr>
            </w:pPr>
          </w:p>
        </w:tc>
      </w:tr>
      <w:tr w:rsidR="0022377A" w:rsidRPr="0022377A" w14:paraId="377A31D9" w14:textId="77777777" w:rsidTr="00F00CA1">
        <w:tc>
          <w:tcPr>
            <w:tcW w:w="3227" w:type="dxa"/>
            <w:tcBorders>
              <w:top w:val="single" w:sz="12" w:space="0" w:color="auto"/>
              <w:bottom w:val="single" w:sz="12" w:space="0" w:color="auto"/>
              <w:right w:val="single" w:sz="4" w:space="0" w:color="5F497A"/>
            </w:tcBorders>
            <w:shd w:val="clear" w:color="auto" w:fill="auto"/>
            <w:vAlign w:val="center"/>
          </w:tcPr>
          <w:p w14:paraId="417012CF"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Nazwa inwestycji</w:t>
            </w:r>
          </w:p>
        </w:tc>
        <w:tc>
          <w:tcPr>
            <w:tcW w:w="2410" w:type="dxa"/>
            <w:tcBorders>
              <w:top w:val="single" w:sz="12" w:space="0" w:color="auto"/>
              <w:left w:val="single" w:sz="4" w:space="0" w:color="5F497A"/>
              <w:bottom w:val="single" w:sz="12" w:space="0" w:color="auto"/>
              <w:right w:val="single" w:sz="4" w:space="0" w:color="5F497A"/>
            </w:tcBorders>
            <w:shd w:val="clear" w:color="auto" w:fill="auto"/>
            <w:vAlign w:val="center"/>
          </w:tcPr>
          <w:p w14:paraId="038E54BD"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Lokalizacja (gmina)</w:t>
            </w:r>
          </w:p>
        </w:tc>
        <w:tc>
          <w:tcPr>
            <w:tcW w:w="2409" w:type="dxa"/>
            <w:tcBorders>
              <w:top w:val="single" w:sz="12" w:space="0" w:color="auto"/>
              <w:left w:val="single" w:sz="4" w:space="0" w:color="5F497A"/>
              <w:bottom w:val="single" w:sz="12" w:space="0" w:color="auto"/>
            </w:tcBorders>
            <w:shd w:val="clear" w:color="auto" w:fill="auto"/>
            <w:vAlign w:val="center"/>
          </w:tcPr>
          <w:p w14:paraId="0655795B"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Dokumenty źródłowe</w:t>
            </w:r>
          </w:p>
        </w:tc>
        <w:tc>
          <w:tcPr>
            <w:tcW w:w="1276" w:type="dxa"/>
            <w:tcBorders>
              <w:top w:val="single" w:sz="12" w:space="0" w:color="auto"/>
              <w:left w:val="single" w:sz="4" w:space="0" w:color="5F497A"/>
              <w:bottom w:val="single" w:sz="12" w:space="0" w:color="auto"/>
            </w:tcBorders>
            <w:vAlign w:val="center"/>
          </w:tcPr>
          <w:p w14:paraId="181D4F5C"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Horyzont czasowy</w:t>
            </w:r>
          </w:p>
        </w:tc>
      </w:tr>
      <w:tr w:rsidR="0022377A" w:rsidRPr="0022377A" w14:paraId="07E1B79F" w14:textId="77777777" w:rsidTr="00F00CA1">
        <w:trPr>
          <w:trHeight w:val="340"/>
        </w:trPr>
        <w:tc>
          <w:tcPr>
            <w:tcW w:w="9322" w:type="dxa"/>
            <w:gridSpan w:val="4"/>
            <w:tcBorders>
              <w:top w:val="single" w:sz="12" w:space="0" w:color="auto"/>
              <w:bottom w:val="single" w:sz="4" w:space="0" w:color="auto"/>
            </w:tcBorders>
            <w:shd w:val="clear" w:color="auto" w:fill="auto"/>
            <w:vAlign w:val="center"/>
          </w:tcPr>
          <w:p w14:paraId="65D718DD" w14:textId="77777777" w:rsidR="001D3166" w:rsidRPr="0022377A" w:rsidRDefault="001D3166" w:rsidP="00A736C2">
            <w:pPr>
              <w:rPr>
                <w:rFonts w:ascii="Calibri" w:eastAsia="Calibri" w:hAnsi="Calibri" w:cs="Times New Roman"/>
                <w:b/>
              </w:rPr>
            </w:pPr>
            <w:r w:rsidRPr="0022377A">
              <w:rPr>
                <w:rFonts w:ascii="Calibri" w:eastAsia="Calibri" w:hAnsi="Calibri" w:cs="Times New Roman"/>
                <w:b/>
              </w:rPr>
              <w:t>ICP o znaczeniu wojewódzkim</w:t>
            </w:r>
          </w:p>
        </w:tc>
      </w:tr>
      <w:tr w:rsidR="0022377A" w:rsidRPr="0022377A" w14:paraId="729C0F29" w14:textId="77777777" w:rsidTr="00A736C2">
        <w:trPr>
          <w:trHeight w:val="260"/>
        </w:trPr>
        <w:tc>
          <w:tcPr>
            <w:tcW w:w="3227" w:type="dxa"/>
            <w:tcBorders>
              <w:right w:val="single" w:sz="4" w:space="0" w:color="auto"/>
            </w:tcBorders>
            <w:shd w:val="clear" w:color="auto" w:fill="auto"/>
          </w:tcPr>
          <w:p w14:paraId="794E005C"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Wsparcie selektywne przedsięwzięć dotyczących sieci ciepłowniczych i chłodniczych</w:t>
            </w:r>
          </w:p>
        </w:tc>
        <w:tc>
          <w:tcPr>
            <w:tcW w:w="2410" w:type="dxa"/>
            <w:tcBorders>
              <w:left w:val="single" w:sz="4" w:space="0" w:color="auto"/>
              <w:right w:val="single" w:sz="4" w:space="0" w:color="auto"/>
            </w:tcBorders>
            <w:shd w:val="clear" w:color="auto" w:fill="auto"/>
          </w:tcPr>
          <w:p w14:paraId="4070D311"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right w:val="single" w:sz="4" w:space="0" w:color="auto"/>
            </w:tcBorders>
            <w:shd w:val="clear" w:color="auto" w:fill="auto"/>
          </w:tcPr>
          <w:p w14:paraId="435E0094"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sz w:val="20"/>
                <w:szCs w:val="20"/>
              </w:rPr>
              <w:t>Kontrakt Terytorialny dla Województwa Lubuskiego</w:t>
            </w:r>
          </w:p>
        </w:tc>
        <w:tc>
          <w:tcPr>
            <w:tcW w:w="1276" w:type="dxa"/>
            <w:tcBorders>
              <w:left w:val="single" w:sz="4" w:space="0" w:color="auto"/>
            </w:tcBorders>
            <w:shd w:val="clear" w:color="auto" w:fill="auto"/>
          </w:tcPr>
          <w:p w14:paraId="0848F999"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2023 r.</w:t>
            </w:r>
          </w:p>
        </w:tc>
      </w:tr>
      <w:tr w:rsidR="0022377A" w:rsidRPr="0022377A" w14:paraId="6719F9E7" w14:textId="77777777" w:rsidTr="00A736C2">
        <w:trPr>
          <w:trHeight w:val="260"/>
        </w:trPr>
        <w:tc>
          <w:tcPr>
            <w:tcW w:w="3227" w:type="dxa"/>
            <w:tcBorders>
              <w:right w:val="single" w:sz="4" w:space="0" w:color="auto"/>
            </w:tcBorders>
            <w:shd w:val="clear" w:color="auto" w:fill="auto"/>
          </w:tcPr>
          <w:p w14:paraId="67FE9B04"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Termomodernizacja państwowych placówek szkolnictwa artystycznego w województwie lubuskim</w:t>
            </w:r>
          </w:p>
        </w:tc>
        <w:tc>
          <w:tcPr>
            <w:tcW w:w="2410" w:type="dxa"/>
            <w:tcBorders>
              <w:left w:val="single" w:sz="4" w:space="0" w:color="auto"/>
              <w:right w:val="single" w:sz="4" w:space="0" w:color="auto"/>
            </w:tcBorders>
            <w:shd w:val="clear" w:color="auto" w:fill="auto"/>
          </w:tcPr>
          <w:p w14:paraId="2D8DE3DD"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right w:val="single" w:sz="4" w:space="0" w:color="auto"/>
            </w:tcBorders>
            <w:shd w:val="clear" w:color="auto" w:fill="auto"/>
          </w:tcPr>
          <w:p w14:paraId="376B4EFB"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sz w:val="20"/>
                <w:szCs w:val="20"/>
              </w:rPr>
              <w:t>Kontrakt Terytorialny dla Województwa Lubuskiego</w:t>
            </w:r>
          </w:p>
        </w:tc>
        <w:tc>
          <w:tcPr>
            <w:tcW w:w="1276" w:type="dxa"/>
            <w:tcBorders>
              <w:left w:val="single" w:sz="4" w:space="0" w:color="auto"/>
            </w:tcBorders>
            <w:shd w:val="clear" w:color="auto" w:fill="auto"/>
          </w:tcPr>
          <w:p w14:paraId="2AC1C7C7"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2023 r.</w:t>
            </w:r>
          </w:p>
        </w:tc>
      </w:tr>
      <w:tr w:rsidR="0022377A" w:rsidRPr="0022377A" w14:paraId="73C942E3" w14:textId="77777777" w:rsidTr="00A736C2">
        <w:trPr>
          <w:trHeight w:val="260"/>
        </w:trPr>
        <w:tc>
          <w:tcPr>
            <w:tcW w:w="3227" w:type="dxa"/>
            <w:tcBorders>
              <w:right w:val="single" w:sz="4" w:space="0" w:color="auto"/>
            </w:tcBorders>
            <w:shd w:val="clear" w:color="auto" w:fill="auto"/>
          </w:tcPr>
          <w:p w14:paraId="6A95003C"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Innowacyjna siłownia cieplna z turbiną cieczową i hydrauliczno – gazowym generatorem przepływu czynnik roboczego wykorzystująca ciepło odpadowe</w:t>
            </w:r>
          </w:p>
        </w:tc>
        <w:tc>
          <w:tcPr>
            <w:tcW w:w="2410" w:type="dxa"/>
            <w:tcBorders>
              <w:left w:val="single" w:sz="4" w:space="0" w:color="auto"/>
              <w:right w:val="single" w:sz="4" w:space="0" w:color="auto"/>
            </w:tcBorders>
            <w:shd w:val="clear" w:color="auto" w:fill="auto"/>
          </w:tcPr>
          <w:p w14:paraId="7136FE85"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Gorzów Wlkp.</w:t>
            </w:r>
          </w:p>
        </w:tc>
        <w:tc>
          <w:tcPr>
            <w:tcW w:w="2409" w:type="dxa"/>
            <w:tcBorders>
              <w:left w:val="single" w:sz="4" w:space="0" w:color="auto"/>
              <w:right w:val="single" w:sz="4" w:space="0" w:color="auto"/>
            </w:tcBorders>
            <w:shd w:val="clear" w:color="auto" w:fill="auto"/>
          </w:tcPr>
          <w:p w14:paraId="65CF36C4" w14:textId="77777777" w:rsidR="001D3166" w:rsidRPr="0022377A" w:rsidRDefault="001D3166" w:rsidP="00B1595B">
            <w:pPr>
              <w:numPr>
                <w:ilvl w:val="0"/>
                <w:numId w:val="3"/>
              </w:numPr>
              <w:autoSpaceDE w:val="0"/>
              <w:autoSpaceDN w:val="0"/>
              <w:adjustRightInd w:val="0"/>
              <w:spacing w:before="120"/>
              <w:ind w:left="318" w:hanging="318"/>
              <w:rPr>
                <w:sz w:val="20"/>
                <w:szCs w:val="20"/>
              </w:rPr>
            </w:pPr>
            <w:r w:rsidRPr="0022377A">
              <w:rPr>
                <w:sz w:val="20"/>
                <w:szCs w:val="20"/>
              </w:rPr>
              <w:t>Program Operacyjny Infrastruktura i Środowisko 2014 - 2020</w:t>
            </w:r>
          </w:p>
        </w:tc>
        <w:tc>
          <w:tcPr>
            <w:tcW w:w="1276" w:type="dxa"/>
            <w:tcBorders>
              <w:left w:val="single" w:sz="4" w:space="0" w:color="auto"/>
            </w:tcBorders>
            <w:shd w:val="clear" w:color="auto" w:fill="auto"/>
          </w:tcPr>
          <w:p w14:paraId="5974E02F"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7EDBDB5D" w14:textId="77777777" w:rsidTr="00A736C2">
        <w:trPr>
          <w:trHeight w:val="260"/>
        </w:trPr>
        <w:tc>
          <w:tcPr>
            <w:tcW w:w="3227" w:type="dxa"/>
            <w:tcBorders>
              <w:right w:val="single" w:sz="4" w:space="0" w:color="auto"/>
            </w:tcBorders>
            <w:shd w:val="clear" w:color="auto" w:fill="auto"/>
          </w:tcPr>
          <w:p w14:paraId="0B17FA2D"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lokalnych źródeł kogeneracyjnych</w:t>
            </w:r>
          </w:p>
        </w:tc>
        <w:tc>
          <w:tcPr>
            <w:tcW w:w="2410" w:type="dxa"/>
            <w:tcBorders>
              <w:left w:val="single" w:sz="4" w:space="0" w:color="auto"/>
              <w:right w:val="single" w:sz="4" w:space="0" w:color="auto"/>
            </w:tcBorders>
            <w:shd w:val="clear" w:color="auto" w:fill="auto"/>
          </w:tcPr>
          <w:p w14:paraId="31E53FA1"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m.in. lubuskie</w:t>
            </w:r>
          </w:p>
        </w:tc>
        <w:tc>
          <w:tcPr>
            <w:tcW w:w="2409" w:type="dxa"/>
            <w:tcBorders>
              <w:left w:val="single" w:sz="4" w:space="0" w:color="auto"/>
              <w:right w:val="single" w:sz="4" w:space="0" w:color="auto"/>
            </w:tcBorders>
            <w:shd w:val="clear" w:color="auto" w:fill="auto"/>
          </w:tcPr>
          <w:p w14:paraId="42C6CE91"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auto"/>
            </w:tcBorders>
            <w:shd w:val="clear" w:color="auto" w:fill="auto"/>
          </w:tcPr>
          <w:p w14:paraId="5FEF6AAA"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10C97FA7" w14:textId="77777777" w:rsidTr="00A736C2">
        <w:trPr>
          <w:trHeight w:val="260"/>
        </w:trPr>
        <w:tc>
          <w:tcPr>
            <w:tcW w:w="3227" w:type="dxa"/>
            <w:tcBorders>
              <w:right w:val="single" w:sz="4" w:space="0" w:color="auto"/>
            </w:tcBorders>
            <w:shd w:val="clear" w:color="auto" w:fill="auto"/>
          </w:tcPr>
          <w:p w14:paraId="537B764C"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lokalnych źródeł ciepła</w:t>
            </w:r>
          </w:p>
        </w:tc>
        <w:tc>
          <w:tcPr>
            <w:tcW w:w="2410" w:type="dxa"/>
            <w:tcBorders>
              <w:left w:val="single" w:sz="4" w:space="0" w:color="auto"/>
              <w:right w:val="single" w:sz="4" w:space="0" w:color="auto"/>
            </w:tcBorders>
            <w:shd w:val="clear" w:color="auto" w:fill="auto"/>
          </w:tcPr>
          <w:p w14:paraId="427610A9"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tcBorders>
            <w:shd w:val="clear" w:color="auto" w:fill="auto"/>
          </w:tcPr>
          <w:p w14:paraId="4669EF12"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690570E9"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2534CCDD" w14:textId="77777777" w:rsidTr="00A736C2">
        <w:trPr>
          <w:trHeight w:val="260"/>
        </w:trPr>
        <w:tc>
          <w:tcPr>
            <w:tcW w:w="3227" w:type="dxa"/>
            <w:tcBorders>
              <w:right w:val="single" w:sz="4" w:space="0" w:color="auto"/>
            </w:tcBorders>
            <w:shd w:val="clear" w:color="auto" w:fill="auto"/>
          </w:tcPr>
          <w:p w14:paraId="1D32D774"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źródeł ciepła o mocy do 600 kW</w:t>
            </w:r>
          </w:p>
        </w:tc>
        <w:tc>
          <w:tcPr>
            <w:tcW w:w="2410" w:type="dxa"/>
            <w:tcBorders>
              <w:left w:val="single" w:sz="4" w:space="0" w:color="auto"/>
              <w:right w:val="single" w:sz="4" w:space="0" w:color="auto"/>
            </w:tcBorders>
            <w:shd w:val="clear" w:color="auto" w:fill="auto"/>
          </w:tcPr>
          <w:p w14:paraId="42802FF1"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tcBorders>
            <w:shd w:val="clear" w:color="auto" w:fill="auto"/>
          </w:tcPr>
          <w:p w14:paraId="4ABC103C"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2BC7A5EA"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059EFD81" w14:textId="77777777" w:rsidTr="00A736C2">
        <w:trPr>
          <w:trHeight w:val="260"/>
        </w:trPr>
        <w:tc>
          <w:tcPr>
            <w:tcW w:w="3227" w:type="dxa"/>
            <w:tcBorders>
              <w:right w:val="single" w:sz="4" w:space="0" w:color="auto"/>
            </w:tcBorders>
            <w:shd w:val="clear" w:color="auto" w:fill="auto"/>
          </w:tcPr>
          <w:p w14:paraId="75A3FF5E"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Dostosowanie instalacji energetycznego spalania paliw do zaostrzonych wymagań środowiskowych po roku 2016</w:t>
            </w:r>
          </w:p>
        </w:tc>
        <w:tc>
          <w:tcPr>
            <w:tcW w:w="2410" w:type="dxa"/>
            <w:tcBorders>
              <w:left w:val="single" w:sz="4" w:space="0" w:color="auto"/>
              <w:right w:val="single" w:sz="4" w:space="0" w:color="auto"/>
            </w:tcBorders>
            <w:shd w:val="clear" w:color="auto" w:fill="auto"/>
          </w:tcPr>
          <w:p w14:paraId="2F88A51F"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auto"/>
            </w:tcBorders>
            <w:shd w:val="clear" w:color="auto" w:fill="auto"/>
          </w:tcPr>
          <w:p w14:paraId="2833665D"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56EAB7EE"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1ECA958A" w14:textId="77777777" w:rsidTr="00A736C2">
        <w:trPr>
          <w:trHeight w:val="260"/>
        </w:trPr>
        <w:tc>
          <w:tcPr>
            <w:tcW w:w="3227" w:type="dxa"/>
            <w:tcBorders>
              <w:right w:val="single" w:sz="4" w:space="0" w:color="5F497A"/>
            </w:tcBorders>
            <w:shd w:val="clear" w:color="auto" w:fill="auto"/>
          </w:tcPr>
          <w:p w14:paraId="3F7001C0"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Wprowadzenie kogeneracji w źródłach lokalnych systemów ciepłowniczych</w:t>
            </w:r>
          </w:p>
        </w:tc>
        <w:tc>
          <w:tcPr>
            <w:tcW w:w="2410" w:type="dxa"/>
            <w:tcBorders>
              <w:left w:val="single" w:sz="4" w:space="0" w:color="5F497A"/>
              <w:right w:val="single" w:sz="4" w:space="0" w:color="5F497A"/>
            </w:tcBorders>
            <w:shd w:val="clear" w:color="auto" w:fill="auto"/>
          </w:tcPr>
          <w:p w14:paraId="46FFEBF4"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630BDB3C"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58E686B4"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0B17C046" w14:textId="77777777" w:rsidTr="00A736C2">
        <w:trPr>
          <w:trHeight w:val="260"/>
        </w:trPr>
        <w:tc>
          <w:tcPr>
            <w:tcW w:w="3227" w:type="dxa"/>
            <w:tcBorders>
              <w:right w:val="single" w:sz="4" w:space="0" w:color="5F497A"/>
            </w:tcBorders>
            <w:shd w:val="clear" w:color="auto" w:fill="auto"/>
          </w:tcPr>
          <w:p w14:paraId="5CD7830F"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Ograniczenie „niskiej emisji” w centrach miast poprzez rozbudowę systemu ciepłowniczego</w:t>
            </w:r>
          </w:p>
        </w:tc>
        <w:tc>
          <w:tcPr>
            <w:tcW w:w="2410" w:type="dxa"/>
            <w:tcBorders>
              <w:left w:val="single" w:sz="4" w:space="0" w:color="5F497A"/>
              <w:right w:val="single" w:sz="4" w:space="0" w:color="5F497A"/>
            </w:tcBorders>
            <w:shd w:val="clear" w:color="auto" w:fill="auto"/>
          </w:tcPr>
          <w:p w14:paraId="52CBAB91"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6A81C0B3"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0ECA89DE"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1DC085B4" w14:textId="77777777" w:rsidTr="00A736C2">
        <w:trPr>
          <w:trHeight w:val="260"/>
        </w:trPr>
        <w:tc>
          <w:tcPr>
            <w:tcW w:w="3227" w:type="dxa"/>
            <w:tcBorders>
              <w:right w:val="single" w:sz="4" w:space="0" w:color="5F497A"/>
            </w:tcBorders>
            <w:shd w:val="clear" w:color="auto" w:fill="auto"/>
          </w:tcPr>
          <w:p w14:paraId="293800DE"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Zapewnienie bezawaryjności dostaw ciepła systemowego</w:t>
            </w:r>
          </w:p>
        </w:tc>
        <w:tc>
          <w:tcPr>
            <w:tcW w:w="2410" w:type="dxa"/>
            <w:tcBorders>
              <w:left w:val="single" w:sz="4" w:space="0" w:color="5F497A"/>
              <w:right w:val="single" w:sz="4" w:space="0" w:color="5F497A"/>
            </w:tcBorders>
            <w:shd w:val="clear" w:color="auto" w:fill="auto"/>
          </w:tcPr>
          <w:p w14:paraId="64860A68"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054A15BF"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0630EB53"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67DEAB00" w14:textId="77777777" w:rsidTr="00A736C2">
        <w:trPr>
          <w:trHeight w:val="260"/>
        </w:trPr>
        <w:tc>
          <w:tcPr>
            <w:tcW w:w="3227" w:type="dxa"/>
            <w:tcBorders>
              <w:right w:val="single" w:sz="4" w:space="0" w:color="5F497A"/>
            </w:tcBorders>
            <w:shd w:val="clear" w:color="auto" w:fill="auto"/>
          </w:tcPr>
          <w:p w14:paraId="7DD606DB"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Ograniczenie strat ciepła m.in. poprzez wzrost udziału sieci preizolowanych</w:t>
            </w:r>
          </w:p>
        </w:tc>
        <w:tc>
          <w:tcPr>
            <w:tcW w:w="2410" w:type="dxa"/>
            <w:tcBorders>
              <w:left w:val="single" w:sz="4" w:space="0" w:color="5F497A"/>
              <w:right w:val="single" w:sz="4" w:space="0" w:color="5F497A"/>
            </w:tcBorders>
            <w:shd w:val="clear" w:color="auto" w:fill="auto"/>
          </w:tcPr>
          <w:p w14:paraId="16D1EFCE"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0EE96936"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2B75F903"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50884D0B" w14:textId="77777777" w:rsidTr="00A736C2">
        <w:trPr>
          <w:trHeight w:val="260"/>
        </w:trPr>
        <w:tc>
          <w:tcPr>
            <w:tcW w:w="3227" w:type="dxa"/>
            <w:tcBorders>
              <w:right w:val="single" w:sz="4" w:space="0" w:color="5F497A"/>
            </w:tcBorders>
            <w:shd w:val="clear" w:color="auto" w:fill="auto"/>
          </w:tcPr>
          <w:p w14:paraId="645300B4"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Rozwój systemów ciepłowniczych na terenach wysoko zurbanizowanych</w:t>
            </w:r>
          </w:p>
        </w:tc>
        <w:tc>
          <w:tcPr>
            <w:tcW w:w="2410" w:type="dxa"/>
            <w:tcBorders>
              <w:left w:val="single" w:sz="4" w:space="0" w:color="5F497A"/>
              <w:right w:val="single" w:sz="4" w:space="0" w:color="5F497A"/>
            </w:tcBorders>
            <w:shd w:val="clear" w:color="auto" w:fill="auto"/>
          </w:tcPr>
          <w:p w14:paraId="5F4EF432"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72FB1733"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25B5F517"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1D6B9E7C" w14:textId="77777777" w:rsidTr="00A736C2">
        <w:trPr>
          <w:trHeight w:val="260"/>
        </w:trPr>
        <w:tc>
          <w:tcPr>
            <w:tcW w:w="3227" w:type="dxa"/>
            <w:tcBorders>
              <w:right w:val="single" w:sz="4" w:space="0" w:color="5F497A"/>
            </w:tcBorders>
            <w:shd w:val="clear" w:color="auto" w:fill="auto"/>
          </w:tcPr>
          <w:p w14:paraId="18008919"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Wdrożenie procedur odnośnie badania możliwości przyłączania do sieci ciepłowniczej budynków o zapotrzebowaniu mocy powyżej 50 kW</w:t>
            </w:r>
          </w:p>
        </w:tc>
        <w:tc>
          <w:tcPr>
            <w:tcW w:w="2410" w:type="dxa"/>
            <w:tcBorders>
              <w:left w:val="single" w:sz="4" w:space="0" w:color="5F497A"/>
              <w:right w:val="single" w:sz="4" w:space="0" w:color="5F497A"/>
            </w:tcBorders>
            <w:shd w:val="clear" w:color="auto" w:fill="auto"/>
          </w:tcPr>
          <w:p w14:paraId="67983F59"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56C32D2C"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18A8C3C8"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0B1AB856" w14:textId="77777777" w:rsidTr="00A736C2">
        <w:trPr>
          <w:trHeight w:val="260"/>
        </w:trPr>
        <w:tc>
          <w:tcPr>
            <w:tcW w:w="3227" w:type="dxa"/>
            <w:tcBorders>
              <w:right w:val="single" w:sz="4" w:space="0" w:color="5F497A"/>
            </w:tcBorders>
            <w:shd w:val="clear" w:color="auto" w:fill="auto"/>
          </w:tcPr>
          <w:p w14:paraId="44ABB1D2"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Opracowanie projektów ograniczenia niskiej emisji (indywidualne dofinansowanie lub programy obszarowe) i ich realizacja</w:t>
            </w:r>
          </w:p>
        </w:tc>
        <w:tc>
          <w:tcPr>
            <w:tcW w:w="2410" w:type="dxa"/>
            <w:tcBorders>
              <w:left w:val="single" w:sz="4" w:space="0" w:color="5F497A"/>
              <w:right w:val="single" w:sz="4" w:space="0" w:color="5F497A"/>
            </w:tcBorders>
            <w:shd w:val="clear" w:color="auto" w:fill="auto"/>
          </w:tcPr>
          <w:p w14:paraId="09D196AA"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488DB546"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7F701D23"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103EF844" w14:textId="77777777" w:rsidTr="00A736C2">
        <w:trPr>
          <w:trHeight w:val="260"/>
        </w:trPr>
        <w:tc>
          <w:tcPr>
            <w:tcW w:w="3227" w:type="dxa"/>
            <w:tcBorders>
              <w:right w:val="single" w:sz="4" w:space="0" w:color="5F497A"/>
            </w:tcBorders>
            <w:shd w:val="clear" w:color="auto" w:fill="auto"/>
          </w:tcPr>
          <w:p w14:paraId="1B1E6F05"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Koordynacja planów rozwoju przedsiębiorstw ciepłowniczych dla zapewnienia warunków realizacji projektów kogeneracyjnych</w:t>
            </w:r>
          </w:p>
        </w:tc>
        <w:tc>
          <w:tcPr>
            <w:tcW w:w="2410" w:type="dxa"/>
            <w:tcBorders>
              <w:left w:val="single" w:sz="4" w:space="0" w:color="5F497A"/>
              <w:right w:val="single" w:sz="4" w:space="0" w:color="5F497A"/>
            </w:tcBorders>
            <w:shd w:val="clear" w:color="auto" w:fill="auto"/>
          </w:tcPr>
          <w:p w14:paraId="7995D9FF"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04D8FAE9"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131E6615"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4C239693" w14:textId="77777777" w:rsidTr="00A736C2">
        <w:trPr>
          <w:trHeight w:val="260"/>
        </w:trPr>
        <w:tc>
          <w:tcPr>
            <w:tcW w:w="3227" w:type="dxa"/>
            <w:tcBorders>
              <w:right w:val="single" w:sz="4" w:space="0" w:color="5F497A"/>
            </w:tcBorders>
            <w:shd w:val="clear" w:color="auto" w:fill="auto"/>
          </w:tcPr>
          <w:p w14:paraId="5AC70ADD"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Wprowadzenie układów kogeneracyjnych w źródłach lokalnych systemów ciepłowniczych</w:t>
            </w:r>
          </w:p>
        </w:tc>
        <w:tc>
          <w:tcPr>
            <w:tcW w:w="2410" w:type="dxa"/>
            <w:tcBorders>
              <w:left w:val="single" w:sz="4" w:space="0" w:color="5F497A"/>
              <w:right w:val="single" w:sz="4" w:space="0" w:color="5F497A"/>
            </w:tcBorders>
            <w:shd w:val="clear" w:color="auto" w:fill="auto"/>
          </w:tcPr>
          <w:p w14:paraId="20F8A90A"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7E79958F"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196B803E"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51C55451" w14:textId="77777777" w:rsidTr="00A736C2">
        <w:trPr>
          <w:trHeight w:val="260"/>
        </w:trPr>
        <w:tc>
          <w:tcPr>
            <w:tcW w:w="3227" w:type="dxa"/>
            <w:tcBorders>
              <w:right w:val="single" w:sz="4" w:space="0" w:color="5F497A"/>
            </w:tcBorders>
            <w:shd w:val="clear" w:color="auto" w:fill="auto"/>
          </w:tcPr>
          <w:p w14:paraId="0C546D42"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Identyfikacja odbiorców do przyłączenia do układów kogeneracji w dokumentach planowania energetycznego na szczeblu lokalnym</w:t>
            </w:r>
          </w:p>
        </w:tc>
        <w:tc>
          <w:tcPr>
            <w:tcW w:w="2410" w:type="dxa"/>
            <w:tcBorders>
              <w:left w:val="single" w:sz="4" w:space="0" w:color="5F497A"/>
              <w:right w:val="single" w:sz="4" w:space="0" w:color="5F497A"/>
            </w:tcBorders>
            <w:shd w:val="clear" w:color="auto" w:fill="auto"/>
          </w:tcPr>
          <w:p w14:paraId="1DF02704"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2115741C"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4F141DBA"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519602DA" w14:textId="77777777" w:rsidTr="00A736C2">
        <w:trPr>
          <w:trHeight w:val="260"/>
        </w:trPr>
        <w:tc>
          <w:tcPr>
            <w:tcW w:w="3227" w:type="dxa"/>
            <w:tcBorders>
              <w:right w:val="single" w:sz="4" w:space="0" w:color="5F497A"/>
            </w:tcBorders>
            <w:shd w:val="clear" w:color="auto" w:fill="auto"/>
          </w:tcPr>
          <w:p w14:paraId="1A4088E9"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Rozwój kogeneracji w oparciu o wykorzystanie gazu zaazotowanego</w:t>
            </w:r>
          </w:p>
        </w:tc>
        <w:tc>
          <w:tcPr>
            <w:tcW w:w="2410" w:type="dxa"/>
            <w:tcBorders>
              <w:left w:val="single" w:sz="4" w:space="0" w:color="5F497A"/>
              <w:right w:val="single" w:sz="4" w:space="0" w:color="5F497A"/>
            </w:tcBorders>
            <w:shd w:val="clear" w:color="auto" w:fill="auto"/>
          </w:tcPr>
          <w:p w14:paraId="38D1122F"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47B3701D"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49E0D69C"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3E4F67A8" w14:textId="77777777" w:rsidTr="00A736C2">
        <w:trPr>
          <w:trHeight w:val="260"/>
        </w:trPr>
        <w:tc>
          <w:tcPr>
            <w:tcW w:w="3227" w:type="dxa"/>
            <w:tcBorders>
              <w:right w:val="single" w:sz="4" w:space="0" w:color="5F497A"/>
            </w:tcBorders>
            <w:shd w:val="clear" w:color="auto" w:fill="auto"/>
          </w:tcPr>
          <w:p w14:paraId="02F8396B"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Modernizacja sieci i węzłów systemów ciepłowniczych</w:t>
            </w:r>
          </w:p>
        </w:tc>
        <w:tc>
          <w:tcPr>
            <w:tcW w:w="2410" w:type="dxa"/>
            <w:tcBorders>
              <w:left w:val="single" w:sz="4" w:space="0" w:color="5F497A"/>
              <w:right w:val="single" w:sz="4" w:space="0" w:color="5F497A"/>
            </w:tcBorders>
            <w:shd w:val="clear" w:color="auto" w:fill="auto"/>
          </w:tcPr>
          <w:p w14:paraId="07BF77A5"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575DAA24"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3F551690"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51DA1630" w14:textId="77777777" w:rsidTr="00A736C2">
        <w:trPr>
          <w:trHeight w:val="260"/>
        </w:trPr>
        <w:tc>
          <w:tcPr>
            <w:tcW w:w="3227" w:type="dxa"/>
            <w:tcBorders>
              <w:right w:val="single" w:sz="4" w:space="0" w:color="5F497A"/>
            </w:tcBorders>
            <w:shd w:val="clear" w:color="auto" w:fill="auto"/>
          </w:tcPr>
          <w:p w14:paraId="07486D9A"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Tworzenie programów termomodernizacji budynków, rzeczowa realizacja inwestycji</w:t>
            </w:r>
          </w:p>
        </w:tc>
        <w:tc>
          <w:tcPr>
            <w:tcW w:w="2410" w:type="dxa"/>
            <w:tcBorders>
              <w:left w:val="single" w:sz="4" w:space="0" w:color="5F497A"/>
              <w:right w:val="single" w:sz="4" w:space="0" w:color="5F497A"/>
            </w:tcBorders>
            <w:shd w:val="clear" w:color="auto" w:fill="auto"/>
          </w:tcPr>
          <w:p w14:paraId="00A1710F"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woj. lubuskie</w:t>
            </w:r>
          </w:p>
        </w:tc>
        <w:tc>
          <w:tcPr>
            <w:tcW w:w="2409" w:type="dxa"/>
            <w:tcBorders>
              <w:left w:val="single" w:sz="4" w:space="0" w:color="5F497A"/>
            </w:tcBorders>
            <w:shd w:val="clear" w:color="auto" w:fill="auto"/>
          </w:tcPr>
          <w:p w14:paraId="4C7B0432"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Energetyki Województwa Lubuskiego</w:t>
            </w:r>
          </w:p>
        </w:tc>
        <w:tc>
          <w:tcPr>
            <w:tcW w:w="1276" w:type="dxa"/>
            <w:tcBorders>
              <w:left w:val="single" w:sz="4" w:space="0" w:color="5F497A"/>
            </w:tcBorders>
          </w:tcPr>
          <w:p w14:paraId="265CD167"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2030 r.</w:t>
            </w:r>
          </w:p>
        </w:tc>
      </w:tr>
      <w:tr w:rsidR="0022377A" w:rsidRPr="0022377A" w14:paraId="7C1CCC25" w14:textId="77777777" w:rsidTr="00A736C2">
        <w:trPr>
          <w:trHeight w:val="260"/>
        </w:trPr>
        <w:tc>
          <w:tcPr>
            <w:tcW w:w="3227" w:type="dxa"/>
            <w:tcBorders>
              <w:right w:val="single" w:sz="4" w:space="0" w:color="5F497A"/>
            </w:tcBorders>
            <w:shd w:val="clear" w:color="auto" w:fill="auto"/>
          </w:tcPr>
          <w:p w14:paraId="36920B00"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 xml:space="preserve">Termomodernizacja budynku przy ul. Podgórnej 7 w Zielonej Górze – wykonanie prac modernizacyjnych mających na celu zmniejszenie kosztów energii cieplnej oraz energii elektrycznej </w:t>
            </w:r>
          </w:p>
        </w:tc>
        <w:tc>
          <w:tcPr>
            <w:tcW w:w="2410" w:type="dxa"/>
            <w:tcBorders>
              <w:left w:val="single" w:sz="4" w:space="0" w:color="5F497A"/>
              <w:right w:val="single" w:sz="4" w:space="0" w:color="5F497A"/>
            </w:tcBorders>
            <w:shd w:val="clear" w:color="auto" w:fill="auto"/>
          </w:tcPr>
          <w:p w14:paraId="1BBCD77E"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Zielona Góra</w:t>
            </w:r>
          </w:p>
        </w:tc>
        <w:tc>
          <w:tcPr>
            <w:tcW w:w="2409" w:type="dxa"/>
            <w:tcBorders>
              <w:left w:val="single" w:sz="4" w:space="0" w:color="5F497A"/>
            </w:tcBorders>
            <w:shd w:val="clear" w:color="auto" w:fill="auto"/>
          </w:tcPr>
          <w:p w14:paraId="36A3C41B"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Wieloletnia Prognoza Finansowa Województwa Lubuskiego na lata 2014-2024</w:t>
            </w:r>
          </w:p>
        </w:tc>
        <w:tc>
          <w:tcPr>
            <w:tcW w:w="1276" w:type="dxa"/>
            <w:tcBorders>
              <w:left w:val="single" w:sz="4" w:space="0" w:color="5F497A"/>
            </w:tcBorders>
          </w:tcPr>
          <w:p w14:paraId="43A716A7"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3009A4AC" w14:textId="77777777" w:rsidTr="00A736C2">
        <w:trPr>
          <w:trHeight w:val="260"/>
        </w:trPr>
        <w:tc>
          <w:tcPr>
            <w:tcW w:w="3227" w:type="dxa"/>
            <w:tcBorders>
              <w:right w:val="single" w:sz="4" w:space="0" w:color="5F497A"/>
            </w:tcBorders>
            <w:shd w:val="clear" w:color="auto" w:fill="auto"/>
          </w:tcPr>
          <w:p w14:paraId="77D0B295"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Termomodernizacja budynków użyteczności publicznej w Miejskim Obszarze Funkcjonalnym Gorzowa Wielkopolskiego</w:t>
            </w:r>
          </w:p>
        </w:tc>
        <w:tc>
          <w:tcPr>
            <w:tcW w:w="2410" w:type="dxa"/>
            <w:tcBorders>
              <w:left w:val="single" w:sz="4" w:space="0" w:color="5F497A"/>
              <w:right w:val="single" w:sz="4" w:space="0" w:color="5F497A"/>
            </w:tcBorders>
            <w:shd w:val="clear" w:color="auto" w:fill="auto"/>
          </w:tcPr>
          <w:p w14:paraId="1C5FE3CF"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Gorzów Wielkopolski gm. Bogdaniec, gm. Deszczno,</w:t>
            </w:r>
          </w:p>
          <w:p w14:paraId="25B34269"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gm. Kłodawa, gm. Santok</w:t>
            </w:r>
          </w:p>
        </w:tc>
        <w:tc>
          <w:tcPr>
            <w:tcW w:w="2409" w:type="dxa"/>
            <w:tcBorders>
              <w:left w:val="single" w:sz="4" w:space="0" w:color="5F497A"/>
            </w:tcBorders>
            <w:shd w:val="clear" w:color="auto" w:fill="auto"/>
          </w:tcPr>
          <w:p w14:paraId="69077130"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Zintegrowanych Inwestycji terytorialnych Obszaru Funkcjonalnego Gorzowa Wielkopolskiego</w:t>
            </w:r>
          </w:p>
        </w:tc>
        <w:tc>
          <w:tcPr>
            <w:tcW w:w="1276" w:type="dxa"/>
            <w:tcBorders>
              <w:left w:val="single" w:sz="4" w:space="0" w:color="5F497A"/>
            </w:tcBorders>
          </w:tcPr>
          <w:p w14:paraId="5D8E1D5F"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52C00300" w14:textId="77777777" w:rsidTr="00A736C2">
        <w:trPr>
          <w:trHeight w:val="260"/>
        </w:trPr>
        <w:tc>
          <w:tcPr>
            <w:tcW w:w="3227" w:type="dxa"/>
            <w:tcBorders>
              <w:right w:val="single" w:sz="4" w:space="0" w:color="5F497A"/>
            </w:tcBorders>
            <w:shd w:val="clear" w:color="auto" w:fill="auto"/>
          </w:tcPr>
          <w:p w14:paraId="7CFF282E"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Zbrojenie terenów inwestycyjnych w Miejskim Obszarze Funkcjonalnym Gorzowa Wielkopolskiego</w:t>
            </w:r>
          </w:p>
        </w:tc>
        <w:tc>
          <w:tcPr>
            <w:tcW w:w="2410" w:type="dxa"/>
            <w:tcBorders>
              <w:left w:val="single" w:sz="4" w:space="0" w:color="5F497A"/>
              <w:right w:val="single" w:sz="4" w:space="0" w:color="5F497A"/>
            </w:tcBorders>
            <w:shd w:val="clear" w:color="auto" w:fill="auto"/>
          </w:tcPr>
          <w:p w14:paraId="63B57AC6"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Gorzów Wielkopolski gm. Bogdaniec, gm. Deszczno,</w:t>
            </w:r>
          </w:p>
          <w:p w14:paraId="4433E6C1"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gm. Kłodawa, gm. Santok</w:t>
            </w:r>
          </w:p>
        </w:tc>
        <w:tc>
          <w:tcPr>
            <w:tcW w:w="2409" w:type="dxa"/>
            <w:tcBorders>
              <w:left w:val="single" w:sz="4" w:space="0" w:color="5F497A"/>
            </w:tcBorders>
            <w:shd w:val="clear" w:color="auto" w:fill="auto"/>
          </w:tcPr>
          <w:p w14:paraId="16285860"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Zintegrowanych Inwestycji terytorialnych Obszaru Funkcjonalnego Gorzowa Wielkopolskiego</w:t>
            </w:r>
          </w:p>
        </w:tc>
        <w:tc>
          <w:tcPr>
            <w:tcW w:w="1276" w:type="dxa"/>
            <w:tcBorders>
              <w:left w:val="single" w:sz="4" w:space="0" w:color="5F497A"/>
            </w:tcBorders>
          </w:tcPr>
          <w:p w14:paraId="24D321AF"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77C436E2" w14:textId="77777777" w:rsidTr="00A736C2">
        <w:trPr>
          <w:trHeight w:val="260"/>
        </w:trPr>
        <w:tc>
          <w:tcPr>
            <w:tcW w:w="3227" w:type="dxa"/>
            <w:tcBorders>
              <w:right w:val="single" w:sz="4" w:space="0" w:color="5F497A"/>
            </w:tcBorders>
            <w:shd w:val="clear" w:color="auto" w:fill="auto"/>
          </w:tcPr>
          <w:p w14:paraId="2B3FFB55"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Termomodernizacja obiektów publicznych i komunalnych mieszkaniowych.</w:t>
            </w:r>
          </w:p>
        </w:tc>
        <w:tc>
          <w:tcPr>
            <w:tcW w:w="2410" w:type="dxa"/>
            <w:tcBorders>
              <w:left w:val="single" w:sz="4" w:space="0" w:color="5F497A"/>
              <w:right w:val="single" w:sz="4" w:space="0" w:color="5F497A"/>
            </w:tcBorders>
            <w:shd w:val="clear" w:color="auto" w:fill="auto"/>
          </w:tcPr>
          <w:p w14:paraId="5099A7AC"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Zielona Góra, gm. Czerwieńsk, gm. Sulechów, gm. Świdnica, gm. Zabór</w:t>
            </w:r>
          </w:p>
        </w:tc>
        <w:tc>
          <w:tcPr>
            <w:tcW w:w="2409" w:type="dxa"/>
            <w:tcBorders>
              <w:left w:val="single" w:sz="4" w:space="0" w:color="5F497A"/>
            </w:tcBorders>
            <w:shd w:val="clear" w:color="auto" w:fill="auto"/>
          </w:tcPr>
          <w:p w14:paraId="31C24960"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ZIT miejskiego obszaru funkcjonalnego Zielonej Góry</w:t>
            </w:r>
          </w:p>
        </w:tc>
        <w:tc>
          <w:tcPr>
            <w:tcW w:w="1276" w:type="dxa"/>
            <w:tcBorders>
              <w:left w:val="single" w:sz="4" w:space="0" w:color="5F497A"/>
            </w:tcBorders>
          </w:tcPr>
          <w:p w14:paraId="0585C431"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3FA0089F" w14:textId="77777777" w:rsidTr="00A736C2">
        <w:trPr>
          <w:trHeight w:val="260"/>
        </w:trPr>
        <w:tc>
          <w:tcPr>
            <w:tcW w:w="3227" w:type="dxa"/>
            <w:tcBorders>
              <w:right w:val="single" w:sz="4" w:space="0" w:color="5F497A"/>
            </w:tcBorders>
            <w:shd w:val="clear" w:color="auto" w:fill="auto"/>
          </w:tcPr>
          <w:p w14:paraId="3D7A66F3"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Termomodernizacja obiektów publicznych i komunalnych mieszkaniowych.</w:t>
            </w:r>
          </w:p>
        </w:tc>
        <w:tc>
          <w:tcPr>
            <w:tcW w:w="2410" w:type="dxa"/>
            <w:tcBorders>
              <w:left w:val="single" w:sz="4" w:space="0" w:color="5F497A"/>
              <w:right w:val="single" w:sz="4" w:space="0" w:color="5F497A"/>
            </w:tcBorders>
            <w:shd w:val="clear" w:color="auto" w:fill="auto"/>
          </w:tcPr>
          <w:p w14:paraId="1BCC5305"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Zielona Góra, gm. Czerwieńsk, gm. Sulechów, gm. Świdnica, gm. Zabór</w:t>
            </w:r>
          </w:p>
        </w:tc>
        <w:tc>
          <w:tcPr>
            <w:tcW w:w="2409" w:type="dxa"/>
            <w:tcBorders>
              <w:left w:val="single" w:sz="4" w:space="0" w:color="5F497A"/>
            </w:tcBorders>
            <w:shd w:val="clear" w:color="auto" w:fill="auto"/>
          </w:tcPr>
          <w:p w14:paraId="08999906"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ZIT miejskiego obszaru funkcjonalnego Zielonej Góry</w:t>
            </w:r>
          </w:p>
        </w:tc>
        <w:tc>
          <w:tcPr>
            <w:tcW w:w="1276" w:type="dxa"/>
            <w:tcBorders>
              <w:left w:val="single" w:sz="4" w:space="0" w:color="5F497A"/>
            </w:tcBorders>
          </w:tcPr>
          <w:p w14:paraId="0790231F"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1D3166" w:rsidRPr="0022377A" w14:paraId="7E2C3284" w14:textId="77777777" w:rsidTr="00A736C2">
        <w:trPr>
          <w:trHeight w:val="260"/>
        </w:trPr>
        <w:tc>
          <w:tcPr>
            <w:tcW w:w="3227" w:type="dxa"/>
            <w:tcBorders>
              <w:bottom w:val="single" w:sz="4" w:space="0" w:color="auto"/>
              <w:right w:val="single" w:sz="4" w:space="0" w:color="5F497A"/>
            </w:tcBorders>
            <w:shd w:val="clear" w:color="auto" w:fill="auto"/>
          </w:tcPr>
          <w:p w14:paraId="7977839D" w14:textId="77777777" w:rsidR="001D3166" w:rsidRPr="0022377A" w:rsidRDefault="001D3166" w:rsidP="00B1595B">
            <w:pPr>
              <w:numPr>
                <w:ilvl w:val="0"/>
                <w:numId w:val="22"/>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Kompleksowa termomodernizacja budynków mieszkalnych w obszarach centralnych miast Zielona Góra i Sulechów.</w:t>
            </w:r>
          </w:p>
        </w:tc>
        <w:tc>
          <w:tcPr>
            <w:tcW w:w="2410" w:type="dxa"/>
            <w:tcBorders>
              <w:left w:val="single" w:sz="4" w:space="0" w:color="5F497A"/>
              <w:bottom w:val="single" w:sz="4" w:space="0" w:color="auto"/>
              <w:right w:val="single" w:sz="4" w:space="0" w:color="5F497A"/>
            </w:tcBorders>
            <w:shd w:val="clear" w:color="auto" w:fill="auto"/>
          </w:tcPr>
          <w:p w14:paraId="790125A7" w14:textId="77777777" w:rsidR="001D3166" w:rsidRPr="0022377A" w:rsidRDefault="001D3166"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Zielona Góra, gm. Sulechów</w:t>
            </w:r>
          </w:p>
        </w:tc>
        <w:tc>
          <w:tcPr>
            <w:tcW w:w="2409" w:type="dxa"/>
            <w:tcBorders>
              <w:left w:val="single" w:sz="4" w:space="0" w:color="5F497A"/>
              <w:bottom w:val="single" w:sz="4" w:space="0" w:color="auto"/>
            </w:tcBorders>
            <w:shd w:val="clear" w:color="auto" w:fill="auto"/>
          </w:tcPr>
          <w:p w14:paraId="3C0E6F2E" w14:textId="77777777" w:rsidR="001D3166" w:rsidRPr="0022377A" w:rsidRDefault="001D3166"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Strategia ZIT miejskiego obszaru funkcjonalnego Zielonej Góry</w:t>
            </w:r>
          </w:p>
        </w:tc>
        <w:tc>
          <w:tcPr>
            <w:tcW w:w="1276" w:type="dxa"/>
            <w:tcBorders>
              <w:left w:val="single" w:sz="4" w:space="0" w:color="5F497A"/>
              <w:bottom w:val="single" w:sz="4" w:space="0" w:color="auto"/>
            </w:tcBorders>
          </w:tcPr>
          <w:p w14:paraId="10CC06C3" w14:textId="77777777" w:rsidR="001D3166" w:rsidRPr="0022377A" w:rsidRDefault="001D3166"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bl>
    <w:p w14:paraId="3AAB803E" w14:textId="77777777" w:rsidR="001D3166" w:rsidRPr="0022377A" w:rsidRDefault="001D3166" w:rsidP="00CE3D31"/>
    <w:p w14:paraId="56A58C8F" w14:textId="77777777" w:rsidR="00A736C2" w:rsidRPr="0022377A" w:rsidRDefault="00A736C2" w:rsidP="00A736C2">
      <w:pPr>
        <w:pStyle w:val="MOFGW3nagwek3"/>
        <w:rPr>
          <w:color w:val="auto"/>
        </w:rPr>
      </w:pPr>
      <w:bookmarkStart w:id="13" w:name="_Toc451009724"/>
      <w:r w:rsidRPr="0022377A">
        <w:rPr>
          <w:color w:val="auto"/>
        </w:rPr>
        <w:t>Gospodarka wodno-ściekowa</w:t>
      </w:r>
      <w:bookmarkEnd w:id="13"/>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410"/>
        <w:gridCol w:w="2409"/>
        <w:gridCol w:w="1276"/>
      </w:tblGrid>
      <w:tr w:rsidR="0022377A" w:rsidRPr="0022377A" w14:paraId="182A700A" w14:textId="77777777" w:rsidTr="00A736C2">
        <w:trPr>
          <w:trHeight w:val="397"/>
        </w:trPr>
        <w:tc>
          <w:tcPr>
            <w:tcW w:w="8046" w:type="dxa"/>
            <w:gridSpan w:val="3"/>
            <w:tcBorders>
              <w:bottom w:val="single" w:sz="12" w:space="0" w:color="auto"/>
            </w:tcBorders>
            <w:shd w:val="clear" w:color="auto" w:fill="B6DDE8"/>
            <w:vAlign w:val="center"/>
          </w:tcPr>
          <w:p w14:paraId="280E2417" w14:textId="77777777" w:rsidR="00A736C2" w:rsidRPr="0022377A" w:rsidRDefault="00A736C2" w:rsidP="00A736C2">
            <w:pPr>
              <w:spacing w:after="160" w:line="259" w:lineRule="auto"/>
            </w:pPr>
            <w:r w:rsidRPr="0022377A">
              <w:rPr>
                <w:b/>
              </w:rPr>
              <w:t xml:space="preserve">ICP o znaczeniu </w:t>
            </w:r>
            <w:r w:rsidRPr="0022377A">
              <w:rPr>
                <w:rFonts w:ascii="Calibri" w:eastAsia="Calibri" w:hAnsi="Calibri" w:cs="Times New Roman"/>
                <w:b/>
              </w:rPr>
              <w:t>ponadlokalnym</w:t>
            </w:r>
            <w:r w:rsidRPr="0022377A">
              <w:rPr>
                <w:b/>
              </w:rPr>
              <w:t xml:space="preserve"> w zakresie infrastruktury technicznej </w:t>
            </w:r>
          </w:p>
        </w:tc>
        <w:tc>
          <w:tcPr>
            <w:tcW w:w="1276" w:type="dxa"/>
            <w:tcBorders>
              <w:bottom w:val="single" w:sz="12" w:space="0" w:color="auto"/>
            </w:tcBorders>
            <w:shd w:val="clear" w:color="auto" w:fill="B6DDE8"/>
          </w:tcPr>
          <w:p w14:paraId="418B4D8A" w14:textId="77777777" w:rsidR="00A736C2" w:rsidRPr="0022377A" w:rsidRDefault="00A736C2" w:rsidP="00A736C2">
            <w:pPr>
              <w:spacing w:after="160" w:line="259" w:lineRule="auto"/>
              <w:rPr>
                <w:b/>
              </w:rPr>
            </w:pPr>
          </w:p>
        </w:tc>
      </w:tr>
      <w:tr w:rsidR="0022377A" w:rsidRPr="0022377A" w14:paraId="6B68E668" w14:textId="77777777" w:rsidTr="00F00CA1">
        <w:tc>
          <w:tcPr>
            <w:tcW w:w="3227" w:type="dxa"/>
            <w:tcBorders>
              <w:top w:val="single" w:sz="12" w:space="0" w:color="auto"/>
              <w:bottom w:val="single" w:sz="12" w:space="0" w:color="auto"/>
              <w:right w:val="single" w:sz="4" w:space="0" w:color="5F497A"/>
            </w:tcBorders>
            <w:shd w:val="clear" w:color="auto" w:fill="auto"/>
            <w:vAlign w:val="center"/>
          </w:tcPr>
          <w:p w14:paraId="2F18FF5C" w14:textId="77777777" w:rsidR="00A736C2" w:rsidRPr="0022377A" w:rsidRDefault="00A736C2" w:rsidP="00A736C2">
            <w:pPr>
              <w:spacing w:after="160" w:line="259" w:lineRule="auto"/>
              <w:rPr>
                <w:b/>
              </w:rPr>
            </w:pPr>
            <w:r w:rsidRPr="0022377A">
              <w:rPr>
                <w:b/>
              </w:rPr>
              <w:t>Nazwa inwestycji</w:t>
            </w:r>
          </w:p>
        </w:tc>
        <w:tc>
          <w:tcPr>
            <w:tcW w:w="2410" w:type="dxa"/>
            <w:tcBorders>
              <w:top w:val="single" w:sz="12" w:space="0" w:color="auto"/>
              <w:left w:val="single" w:sz="4" w:space="0" w:color="5F497A"/>
              <w:bottom w:val="single" w:sz="12" w:space="0" w:color="auto"/>
              <w:right w:val="single" w:sz="4" w:space="0" w:color="5F497A"/>
            </w:tcBorders>
            <w:shd w:val="clear" w:color="auto" w:fill="auto"/>
            <w:vAlign w:val="center"/>
          </w:tcPr>
          <w:p w14:paraId="6D092A16" w14:textId="77777777" w:rsidR="00A736C2" w:rsidRPr="0022377A" w:rsidRDefault="00A736C2" w:rsidP="00A736C2">
            <w:pPr>
              <w:spacing w:after="160" w:line="259" w:lineRule="auto"/>
              <w:rPr>
                <w:b/>
              </w:rPr>
            </w:pPr>
            <w:r w:rsidRPr="0022377A">
              <w:rPr>
                <w:b/>
              </w:rPr>
              <w:t>Lokalizacja (gmina)</w:t>
            </w:r>
          </w:p>
        </w:tc>
        <w:tc>
          <w:tcPr>
            <w:tcW w:w="2409" w:type="dxa"/>
            <w:tcBorders>
              <w:top w:val="single" w:sz="12" w:space="0" w:color="auto"/>
              <w:left w:val="single" w:sz="4" w:space="0" w:color="5F497A"/>
              <w:bottom w:val="single" w:sz="12" w:space="0" w:color="auto"/>
            </w:tcBorders>
            <w:shd w:val="clear" w:color="auto" w:fill="auto"/>
            <w:vAlign w:val="center"/>
          </w:tcPr>
          <w:p w14:paraId="13A07AA4" w14:textId="77777777" w:rsidR="00A736C2" w:rsidRPr="0022377A" w:rsidRDefault="00A736C2" w:rsidP="00A736C2">
            <w:pPr>
              <w:spacing w:after="160" w:line="259" w:lineRule="auto"/>
              <w:rPr>
                <w:b/>
              </w:rPr>
            </w:pPr>
            <w:r w:rsidRPr="0022377A">
              <w:rPr>
                <w:b/>
              </w:rPr>
              <w:t>Dokumenty źródłowe</w:t>
            </w:r>
          </w:p>
        </w:tc>
        <w:tc>
          <w:tcPr>
            <w:tcW w:w="1276" w:type="dxa"/>
            <w:tcBorders>
              <w:top w:val="single" w:sz="12" w:space="0" w:color="auto"/>
              <w:left w:val="single" w:sz="4" w:space="0" w:color="5F497A"/>
              <w:bottom w:val="single" w:sz="12" w:space="0" w:color="auto"/>
            </w:tcBorders>
            <w:vAlign w:val="center"/>
          </w:tcPr>
          <w:p w14:paraId="0E8DA7BE" w14:textId="77777777" w:rsidR="00A736C2" w:rsidRPr="0022377A" w:rsidRDefault="00A736C2" w:rsidP="00A736C2">
            <w:pPr>
              <w:spacing w:after="160" w:line="259" w:lineRule="auto"/>
              <w:rPr>
                <w:b/>
              </w:rPr>
            </w:pPr>
            <w:r w:rsidRPr="0022377A">
              <w:rPr>
                <w:b/>
              </w:rPr>
              <w:t>Horyzont czasowy</w:t>
            </w:r>
          </w:p>
        </w:tc>
      </w:tr>
      <w:tr w:rsidR="0022377A" w:rsidRPr="0022377A" w14:paraId="137B90B2" w14:textId="77777777" w:rsidTr="00F00CA1">
        <w:trPr>
          <w:trHeight w:val="340"/>
        </w:trPr>
        <w:tc>
          <w:tcPr>
            <w:tcW w:w="9322" w:type="dxa"/>
            <w:gridSpan w:val="4"/>
            <w:tcBorders>
              <w:top w:val="single" w:sz="12" w:space="0" w:color="auto"/>
              <w:bottom w:val="single" w:sz="4" w:space="0" w:color="auto"/>
            </w:tcBorders>
            <w:shd w:val="clear" w:color="auto" w:fill="auto"/>
            <w:vAlign w:val="center"/>
          </w:tcPr>
          <w:p w14:paraId="325C2170" w14:textId="77777777" w:rsidR="00A736C2" w:rsidRPr="0022377A" w:rsidRDefault="00A736C2" w:rsidP="00F00CA1">
            <w:pPr>
              <w:spacing w:line="259" w:lineRule="auto"/>
              <w:rPr>
                <w:b/>
              </w:rPr>
            </w:pPr>
            <w:r w:rsidRPr="0022377A">
              <w:rPr>
                <w:b/>
              </w:rPr>
              <w:t>ICP o znaczeniu wojewódzkim</w:t>
            </w:r>
          </w:p>
        </w:tc>
      </w:tr>
      <w:tr w:rsidR="0022377A" w:rsidRPr="0022377A" w14:paraId="65A00982" w14:textId="77777777" w:rsidTr="00A736C2">
        <w:trPr>
          <w:trHeight w:val="260"/>
        </w:trPr>
        <w:tc>
          <w:tcPr>
            <w:tcW w:w="3227" w:type="dxa"/>
            <w:tcBorders>
              <w:top w:val="single" w:sz="4" w:space="0" w:color="auto"/>
              <w:right w:val="single" w:sz="4" w:space="0" w:color="5F497A"/>
            </w:tcBorders>
            <w:shd w:val="clear" w:color="auto" w:fill="auto"/>
          </w:tcPr>
          <w:p w14:paraId="066AA953" w14:textId="77777777" w:rsidR="00A736C2" w:rsidRPr="0022377A" w:rsidRDefault="00A736C2" w:rsidP="00B3750B">
            <w:pPr>
              <w:numPr>
                <w:ilvl w:val="0"/>
                <w:numId w:val="8"/>
              </w:numPr>
              <w:spacing w:before="120" w:after="160" w:line="259" w:lineRule="auto"/>
              <w:ind w:left="284" w:hanging="284"/>
              <w:rPr>
                <w:sz w:val="20"/>
                <w:szCs w:val="20"/>
              </w:rPr>
            </w:pPr>
            <w:r w:rsidRPr="0022377A">
              <w:rPr>
                <w:sz w:val="20"/>
                <w:szCs w:val="20"/>
              </w:rPr>
              <w:t>Budowa kanalizacji sanitarnej w Bytomiu Odrzańskim przy ul. Szerokiej i Kopernika. Budowa sieci wodnej i kanalizacji sanitarnej w Bytomiu Odrzańskim przy Pszenicznej i Żytniej. Przebudowa kanalizacji sanitarnej w Bytomiu Odrzańskim przy ul. Dworcowej i Mickiewicza. Przebudowa kanalizacji sanitarnej w Bytomiu Odrzańskim przy ul. Młyńskiej.</w:t>
            </w:r>
          </w:p>
        </w:tc>
        <w:tc>
          <w:tcPr>
            <w:tcW w:w="2410" w:type="dxa"/>
            <w:tcBorders>
              <w:top w:val="single" w:sz="4" w:space="0" w:color="auto"/>
              <w:left w:val="single" w:sz="4" w:space="0" w:color="5F497A"/>
              <w:right w:val="single" w:sz="4" w:space="0" w:color="5F497A"/>
            </w:tcBorders>
            <w:shd w:val="clear" w:color="auto" w:fill="auto"/>
          </w:tcPr>
          <w:p w14:paraId="44EE9285" w14:textId="77777777" w:rsidR="00A736C2" w:rsidRPr="0022377A" w:rsidRDefault="00A736C2" w:rsidP="00B3750B">
            <w:pPr>
              <w:spacing w:before="120" w:after="160" w:line="259" w:lineRule="auto"/>
              <w:rPr>
                <w:sz w:val="20"/>
                <w:szCs w:val="20"/>
              </w:rPr>
            </w:pPr>
            <w:r w:rsidRPr="0022377A">
              <w:rPr>
                <w:sz w:val="20"/>
                <w:szCs w:val="20"/>
              </w:rPr>
              <w:t>gm. Bytom Odrzański</w:t>
            </w:r>
          </w:p>
        </w:tc>
        <w:tc>
          <w:tcPr>
            <w:tcW w:w="2409" w:type="dxa"/>
            <w:tcBorders>
              <w:top w:val="single" w:sz="4" w:space="0" w:color="auto"/>
              <w:left w:val="single" w:sz="4" w:space="0" w:color="5F497A"/>
            </w:tcBorders>
            <w:shd w:val="clear" w:color="auto" w:fill="auto"/>
          </w:tcPr>
          <w:p w14:paraId="0F77C918" w14:textId="77777777" w:rsidR="00A736C2" w:rsidRPr="0022377A" w:rsidRDefault="00A736C2" w:rsidP="00B3750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top w:val="single" w:sz="4" w:space="0" w:color="auto"/>
              <w:left w:val="single" w:sz="4" w:space="0" w:color="5F497A"/>
            </w:tcBorders>
          </w:tcPr>
          <w:p w14:paraId="016A49DB" w14:textId="77777777" w:rsidR="00A736C2" w:rsidRPr="0022377A" w:rsidRDefault="00A736C2" w:rsidP="00B3750B">
            <w:pPr>
              <w:spacing w:before="120" w:after="160" w:line="259" w:lineRule="auto"/>
              <w:rPr>
                <w:sz w:val="20"/>
                <w:szCs w:val="20"/>
              </w:rPr>
            </w:pPr>
            <w:r w:rsidRPr="0022377A">
              <w:rPr>
                <w:sz w:val="20"/>
                <w:szCs w:val="20"/>
              </w:rPr>
              <w:t>do 2020 r.</w:t>
            </w:r>
          </w:p>
        </w:tc>
      </w:tr>
      <w:tr w:rsidR="0022377A" w:rsidRPr="0022377A" w14:paraId="12D7B5D6" w14:textId="77777777" w:rsidTr="00A736C2">
        <w:trPr>
          <w:trHeight w:val="260"/>
        </w:trPr>
        <w:tc>
          <w:tcPr>
            <w:tcW w:w="3227" w:type="dxa"/>
            <w:tcBorders>
              <w:right w:val="single" w:sz="4" w:space="0" w:color="5F497A"/>
            </w:tcBorders>
            <w:shd w:val="clear" w:color="auto" w:fill="auto"/>
          </w:tcPr>
          <w:p w14:paraId="4799ADD9"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oczyszczalni ścieków w Bytomiu Odrzańskim</w:t>
            </w:r>
          </w:p>
        </w:tc>
        <w:tc>
          <w:tcPr>
            <w:tcW w:w="2410" w:type="dxa"/>
            <w:tcBorders>
              <w:left w:val="single" w:sz="4" w:space="0" w:color="5F497A"/>
              <w:right w:val="single" w:sz="4" w:space="0" w:color="5F497A"/>
            </w:tcBorders>
            <w:shd w:val="clear" w:color="auto" w:fill="auto"/>
          </w:tcPr>
          <w:p w14:paraId="6DAF392B" w14:textId="77777777" w:rsidR="00A736C2" w:rsidRPr="0022377A" w:rsidRDefault="00A736C2" w:rsidP="00A736C2">
            <w:pPr>
              <w:spacing w:after="160" w:line="259" w:lineRule="auto"/>
              <w:rPr>
                <w:sz w:val="20"/>
                <w:szCs w:val="20"/>
              </w:rPr>
            </w:pPr>
            <w:r w:rsidRPr="0022377A">
              <w:rPr>
                <w:sz w:val="20"/>
                <w:szCs w:val="20"/>
              </w:rPr>
              <w:t>gm. Bytom Odrzański</w:t>
            </w:r>
          </w:p>
        </w:tc>
        <w:tc>
          <w:tcPr>
            <w:tcW w:w="2409" w:type="dxa"/>
            <w:tcBorders>
              <w:left w:val="single" w:sz="4" w:space="0" w:color="5F497A"/>
            </w:tcBorders>
            <w:shd w:val="clear" w:color="auto" w:fill="auto"/>
          </w:tcPr>
          <w:p w14:paraId="76311091"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35584E2"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031A08AA" w14:textId="77777777" w:rsidTr="00A736C2">
        <w:trPr>
          <w:trHeight w:val="260"/>
        </w:trPr>
        <w:tc>
          <w:tcPr>
            <w:tcW w:w="3227" w:type="dxa"/>
            <w:tcBorders>
              <w:right w:val="single" w:sz="4" w:space="0" w:color="5F497A"/>
            </w:tcBorders>
            <w:shd w:val="clear" w:color="auto" w:fill="auto"/>
          </w:tcPr>
          <w:p w14:paraId="78677D26"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kanalizacji sanitarnej grawitacyjno-tłocznej w miejscowości Grąsy w aglomeracji Dobiegniew</w:t>
            </w:r>
          </w:p>
        </w:tc>
        <w:tc>
          <w:tcPr>
            <w:tcW w:w="2410" w:type="dxa"/>
            <w:tcBorders>
              <w:left w:val="single" w:sz="4" w:space="0" w:color="5F497A"/>
              <w:right w:val="single" w:sz="4" w:space="0" w:color="5F497A"/>
            </w:tcBorders>
            <w:shd w:val="clear" w:color="auto" w:fill="auto"/>
          </w:tcPr>
          <w:p w14:paraId="353913AA" w14:textId="77777777" w:rsidR="00A736C2" w:rsidRPr="0022377A" w:rsidRDefault="00A736C2" w:rsidP="00A736C2">
            <w:pPr>
              <w:spacing w:after="160" w:line="259" w:lineRule="auto"/>
              <w:rPr>
                <w:sz w:val="20"/>
                <w:szCs w:val="20"/>
              </w:rPr>
            </w:pPr>
            <w:r w:rsidRPr="0022377A">
              <w:rPr>
                <w:sz w:val="20"/>
                <w:szCs w:val="20"/>
              </w:rPr>
              <w:t>gm. Dobiegniew</w:t>
            </w:r>
          </w:p>
        </w:tc>
        <w:tc>
          <w:tcPr>
            <w:tcW w:w="2409" w:type="dxa"/>
            <w:tcBorders>
              <w:left w:val="single" w:sz="4" w:space="0" w:color="5F497A"/>
            </w:tcBorders>
            <w:shd w:val="clear" w:color="auto" w:fill="auto"/>
          </w:tcPr>
          <w:p w14:paraId="69B43A25"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42279208"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D6121D9" w14:textId="77777777" w:rsidTr="00A736C2">
        <w:trPr>
          <w:trHeight w:val="260"/>
        </w:trPr>
        <w:tc>
          <w:tcPr>
            <w:tcW w:w="3227" w:type="dxa"/>
            <w:tcBorders>
              <w:right w:val="single" w:sz="4" w:space="0" w:color="5F497A"/>
            </w:tcBorders>
            <w:shd w:val="clear" w:color="auto" w:fill="auto"/>
          </w:tcPr>
          <w:p w14:paraId="18CB0760"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wraz z modernizacją oczyszczalni ścieków w Dobiegniewie</w:t>
            </w:r>
          </w:p>
        </w:tc>
        <w:tc>
          <w:tcPr>
            <w:tcW w:w="2410" w:type="dxa"/>
            <w:tcBorders>
              <w:left w:val="single" w:sz="4" w:space="0" w:color="5F497A"/>
              <w:right w:val="single" w:sz="4" w:space="0" w:color="5F497A"/>
            </w:tcBorders>
            <w:shd w:val="clear" w:color="auto" w:fill="auto"/>
          </w:tcPr>
          <w:p w14:paraId="3FE6A866" w14:textId="77777777" w:rsidR="00A736C2" w:rsidRPr="0022377A" w:rsidRDefault="00A736C2" w:rsidP="00A736C2">
            <w:pPr>
              <w:spacing w:after="160" w:line="259" w:lineRule="auto"/>
              <w:rPr>
                <w:sz w:val="20"/>
                <w:szCs w:val="20"/>
              </w:rPr>
            </w:pPr>
            <w:r w:rsidRPr="0022377A">
              <w:rPr>
                <w:sz w:val="20"/>
                <w:szCs w:val="20"/>
              </w:rPr>
              <w:t>gm. Dobiegniew</w:t>
            </w:r>
          </w:p>
        </w:tc>
        <w:tc>
          <w:tcPr>
            <w:tcW w:w="2409" w:type="dxa"/>
            <w:tcBorders>
              <w:left w:val="single" w:sz="4" w:space="0" w:color="5F497A"/>
            </w:tcBorders>
            <w:shd w:val="clear" w:color="auto" w:fill="auto"/>
          </w:tcPr>
          <w:p w14:paraId="0ED71638"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6C7C088E"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45A15FD" w14:textId="77777777" w:rsidTr="00A736C2">
        <w:trPr>
          <w:trHeight w:val="260"/>
        </w:trPr>
        <w:tc>
          <w:tcPr>
            <w:tcW w:w="3227" w:type="dxa"/>
            <w:tcBorders>
              <w:right w:val="single" w:sz="4" w:space="0" w:color="5F497A"/>
            </w:tcBorders>
            <w:shd w:val="clear" w:color="auto" w:fill="auto"/>
          </w:tcPr>
          <w:p w14:paraId="425C822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Uzupełnienie braków systemu kanalizacji sanitarnej w Gorzowie Wlkp.</w:t>
            </w:r>
          </w:p>
        </w:tc>
        <w:tc>
          <w:tcPr>
            <w:tcW w:w="2410" w:type="dxa"/>
            <w:tcBorders>
              <w:left w:val="single" w:sz="4" w:space="0" w:color="5F497A"/>
              <w:right w:val="single" w:sz="4" w:space="0" w:color="5F497A"/>
            </w:tcBorders>
            <w:shd w:val="clear" w:color="auto" w:fill="auto"/>
          </w:tcPr>
          <w:p w14:paraId="71FB24C1" w14:textId="77777777" w:rsidR="00A736C2" w:rsidRPr="0022377A" w:rsidRDefault="00A736C2" w:rsidP="00A736C2">
            <w:pPr>
              <w:spacing w:after="160" w:line="259" w:lineRule="auto"/>
              <w:rPr>
                <w:sz w:val="20"/>
                <w:szCs w:val="20"/>
              </w:rPr>
            </w:pPr>
            <w:r w:rsidRPr="0022377A">
              <w:rPr>
                <w:sz w:val="20"/>
                <w:szCs w:val="20"/>
              </w:rPr>
              <w:t>m. Gorzów Wlkp.</w:t>
            </w:r>
          </w:p>
        </w:tc>
        <w:tc>
          <w:tcPr>
            <w:tcW w:w="2409" w:type="dxa"/>
            <w:tcBorders>
              <w:left w:val="single" w:sz="4" w:space="0" w:color="5F497A"/>
            </w:tcBorders>
            <w:shd w:val="clear" w:color="auto" w:fill="auto"/>
          </w:tcPr>
          <w:p w14:paraId="4ABDFE98"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75DCD812"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A852C56" w14:textId="77777777" w:rsidTr="00A736C2">
        <w:trPr>
          <w:trHeight w:val="260"/>
        </w:trPr>
        <w:tc>
          <w:tcPr>
            <w:tcW w:w="3227" w:type="dxa"/>
            <w:tcBorders>
              <w:right w:val="single" w:sz="4" w:space="0" w:color="5F497A"/>
            </w:tcBorders>
            <w:shd w:val="clear" w:color="auto" w:fill="auto"/>
          </w:tcPr>
          <w:p w14:paraId="7F0A50AA"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sieci kanalizacji sanitarnej w Racławiu</w:t>
            </w:r>
          </w:p>
        </w:tc>
        <w:tc>
          <w:tcPr>
            <w:tcW w:w="2410" w:type="dxa"/>
            <w:tcBorders>
              <w:left w:val="single" w:sz="4" w:space="0" w:color="5F497A"/>
              <w:right w:val="single" w:sz="4" w:space="0" w:color="5F497A"/>
            </w:tcBorders>
            <w:shd w:val="clear" w:color="auto" w:fill="auto"/>
          </w:tcPr>
          <w:p w14:paraId="49C58E15" w14:textId="77777777" w:rsidR="00A736C2" w:rsidRPr="0022377A" w:rsidRDefault="00A736C2" w:rsidP="00A736C2">
            <w:pPr>
              <w:spacing w:after="160" w:line="259" w:lineRule="auto"/>
              <w:rPr>
                <w:sz w:val="20"/>
                <w:szCs w:val="20"/>
              </w:rPr>
            </w:pPr>
            <w:r w:rsidRPr="0022377A">
              <w:rPr>
                <w:sz w:val="20"/>
                <w:szCs w:val="20"/>
              </w:rPr>
              <w:t>gm. Bogdaniec</w:t>
            </w:r>
          </w:p>
        </w:tc>
        <w:tc>
          <w:tcPr>
            <w:tcW w:w="2409" w:type="dxa"/>
            <w:tcBorders>
              <w:left w:val="single" w:sz="4" w:space="0" w:color="5F497A"/>
            </w:tcBorders>
            <w:shd w:val="clear" w:color="auto" w:fill="auto"/>
          </w:tcPr>
          <w:p w14:paraId="3AE88D1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678FCC1"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1248D0DD" w14:textId="77777777" w:rsidTr="00A736C2">
        <w:trPr>
          <w:trHeight w:val="260"/>
        </w:trPr>
        <w:tc>
          <w:tcPr>
            <w:tcW w:w="3227" w:type="dxa"/>
            <w:tcBorders>
              <w:right w:val="single" w:sz="4" w:space="0" w:color="5F497A"/>
            </w:tcBorders>
            <w:shd w:val="clear" w:color="auto" w:fill="auto"/>
          </w:tcPr>
          <w:p w14:paraId="1202D03D"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Poprawa efektywności energetycznej oczyszczalni ścieków w Gorzowie Wlkp.</w:t>
            </w:r>
          </w:p>
        </w:tc>
        <w:tc>
          <w:tcPr>
            <w:tcW w:w="2410" w:type="dxa"/>
            <w:tcBorders>
              <w:left w:val="single" w:sz="4" w:space="0" w:color="5F497A"/>
              <w:right w:val="single" w:sz="4" w:space="0" w:color="5F497A"/>
            </w:tcBorders>
            <w:shd w:val="clear" w:color="auto" w:fill="auto"/>
          </w:tcPr>
          <w:p w14:paraId="10FB6458" w14:textId="77777777" w:rsidR="00A736C2" w:rsidRPr="0022377A" w:rsidRDefault="00A736C2" w:rsidP="00A736C2">
            <w:pPr>
              <w:spacing w:after="160" w:line="259" w:lineRule="auto"/>
              <w:rPr>
                <w:sz w:val="20"/>
                <w:szCs w:val="20"/>
              </w:rPr>
            </w:pPr>
            <w:r w:rsidRPr="0022377A">
              <w:rPr>
                <w:sz w:val="20"/>
                <w:szCs w:val="20"/>
              </w:rPr>
              <w:t>m. Gorzów Wlkp.</w:t>
            </w:r>
          </w:p>
        </w:tc>
        <w:tc>
          <w:tcPr>
            <w:tcW w:w="2409" w:type="dxa"/>
            <w:tcBorders>
              <w:left w:val="single" w:sz="4" w:space="0" w:color="5F497A"/>
            </w:tcBorders>
            <w:shd w:val="clear" w:color="auto" w:fill="auto"/>
          </w:tcPr>
          <w:p w14:paraId="17452F9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43F0FAA"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04BFAD5" w14:textId="77777777" w:rsidTr="00A736C2">
        <w:trPr>
          <w:trHeight w:val="260"/>
        </w:trPr>
        <w:tc>
          <w:tcPr>
            <w:tcW w:w="3227" w:type="dxa"/>
            <w:tcBorders>
              <w:right w:val="single" w:sz="4" w:space="0" w:color="5F497A"/>
            </w:tcBorders>
            <w:shd w:val="clear" w:color="auto" w:fill="auto"/>
          </w:tcPr>
          <w:p w14:paraId="0E817B8A"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Rozdział kanalizacji ogólnospławnej na kanalizację sanitarną i kanalizację deszczową w Gozdnicy</w:t>
            </w:r>
          </w:p>
        </w:tc>
        <w:tc>
          <w:tcPr>
            <w:tcW w:w="2410" w:type="dxa"/>
            <w:tcBorders>
              <w:left w:val="single" w:sz="4" w:space="0" w:color="5F497A"/>
              <w:right w:val="single" w:sz="4" w:space="0" w:color="5F497A"/>
            </w:tcBorders>
            <w:shd w:val="clear" w:color="auto" w:fill="auto"/>
          </w:tcPr>
          <w:p w14:paraId="186D1B07" w14:textId="77777777" w:rsidR="00A736C2" w:rsidRPr="0022377A" w:rsidRDefault="00A736C2" w:rsidP="00A736C2">
            <w:pPr>
              <w:spacing w:after="160" w:line="259" w:lineRule="auto"/>
              <w:rPr>
                <w:sz w:val="20"/>
                <w:szCs w:val="20"/>
              </w:rPr>
            </w:pPr>
            <w:r w:rsidRPr="0022377A">
              <w:rPr>
                <w:sz w:val="20"/>
                <w:szCs w:val="20"/>
              </w:rPr>
              <w:t>gm. Gozdnica</w:t>
            </w:r>
          </w:p>
        </w:tc>
        <w:tc>
          <w:tcPr>
            <w:tcW w:w="2409" w:type="dxa"/>
            <w:tcBorders>
              <w:left w:val="single" w:sz="4" w:space="0" w:color="5F497A"/>
            </w:tcBorders>
            <w:shd w:val="clear" w:color="auto" w:fill="auto"/>
          </w:tcPr>
          <w:p w14:paraId="2CB2905E"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9594229"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5529C82" w14:textId="77777777" w:rsidTr="00A736C2">
        <w:trPr>
          <w:trHeight w:val="260"/>
        </w:trPr>
        <w:tc>
          <w:tcPr>
            <w:tcW w:w="3227" w:type="dxa"/>
            <w:tcBorders>
              <w:right w:val="single" w:sz="4" w:space="0" w:color="5F497A"/>
            </w:tcBorders>
            <w:shd w:val="clear" w:color="auto" w:fill="auto"/>
          </w:tcPr>
          <w:p w14:paraId="0DE2925A"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 xml:space="preserve">Naprawa (uszczelnianie) kanalizacji o śr.400 mm w ul. Lubelskiej i Kujawskiej  </w:t>
            </w:r>
          </w:p>
        </w:tc>
        <w:tc>
          <w:tcPr>
            <w:tcW w:w="2410" w:type="dxa"/>
            <w:tcBorders>
              <w:left w:val="single" w:sz="4" w:space="0" w:color="5F497A"/>
              <w:right w:val="single" w:sz="4" w:space="0" w:color="5F497A"/>
            </w:tcBorders>
            <w:shd w:val="clear" w:color="auto" w:fill="auto"/>
          </w:tcPr>
          <w:p w14:paraId="4815396C" w14:textId="77777777" w:rsidR="00A736C2" w:rsidRPr="0022377A" w:rsidRDefault="00A736C2" w:rsidP="00A736C2">
            <w:pPr>
              <w:spacing w:after="160" w:line="259" w:lineRule="auto"/>
              <w:rPr>
                <w:sz w:val="20"/>
                <w:szCs w:val="20"/>
              </w:rPr>
            </w:pPr>
            <w:r w:rsidRPr="0022377A">
              <w:rPr>
                <w:sz w:val="20"/>
                <w:szCs w:val="20"/>
              </w:rPr>
              <w:t>m. Gubin</w:t>
            </w:r>
          </w:p>
        </w:tc>
        <w:tc>
          <w:tcPr>
            <w:tcW w:w="2409" w:type="dxa"/>
            <w:tcBorders>
              <w:left w:val="single" w:sz="4" w:space="0" w:color="5F497A"/>
            </w:tcBorders>
            <w:shd w:val="clear" w:color="auto" w:fill="auto"/>
          </w:tcPr>
          <w:p w14:paraId="7148BCF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E859284"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0E8AC31A" w14:textId="77777777" w:rsidTr="00A736C2">
        <w:trPr>
          <w:trHeight w:val="260"/>
        </w:trPr>
        <w:tc>
          <w:tcPr>
            <w:tcW w:w="3227" w:type="dxa"/>
            <w:tcBorders>
              <w:right w:val="single" w:sz="4" w:space="0" w:color="5F497A"/>
            </w:tcBorders>
            <w:shd w:val="clear" w:color="auto" w:fill="auto"/>
          </w:tcPr>
          <w:p w14:paraId="3D4AF6CD"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Wykonanie kanalizacji z rur PVC o śr.250 mm w ul. Wodnej</w:t>
            </w:r>
          </w:p>
        </w:tc>
        <w:tc>
          <w:tcPr>
            <w:tcW w:w="2410" w:type="dxa"/>
            <w:tcBorders>
              <w:left w:val="single" w:sz="4" w:space="0" w:color="5F497A"/>
              <w:right w:val="single" w:sz="4" w:space="0" w:color="5F497A"/>
            </w:tcBorders>
            <w:shd w:val="clear" w:color="auto" w:fill="auto"/>
          </w:tcPr>
          <w:p w14:paraId="7FEAEC90" w14:textId="77777777" w:rsidR="00A736C2" w:rsidRPr="0022377A" w:rsidRDefault="00A736C2" w:rsidP="00A736C2">
            <w:pPr>
              <w:spacing w:after="160" w:line="259" w:lineRule="auto"/>
              <w:rPr>
                <w:sz w:val="20"/>
                <w:szCs w:val="20"/>
              </w:rPr>
            </w:pPr>
            <w:r w:rsidRPr="0022377A">
              <w:rPr>
                <w:sz w:val="20"/>
                <w:szCs w:val="20"/>
              </w:rPr>
              <w:t>m. Gubin</w:t>
            </w:r>
          </w:p>
        </w:tc>
        <w:tc>
          <w:tcPr>
            <w:tcW w:w="2409" w:type="dxa"/>
            <w:tcBorders>
              <w:left w:val="single" w:sz="4" w:space="0" w:color="5F497A"/>
            </w:tcBorders>
            <w:shd w:val="clear" w:color="auto" w:fill="auto"/>
          </w:tcPr>
          <w:p w14:paraId="72824533"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AA59D28"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BE731A4" w14:textId="77777777" w:rsidTr="00A736C2">
        <w:trPr>
          <w:trHeight w:val="260"/>
        </w:trPr>
        <w:tc>
          <w:tcPr>
            <w:tcW w:w="3227" w:type="dxa"/>
            <w:tcBorders>
              <w:right w:val="single" w:sz="4" w:space="0" w:color="5F497A"/>
            </w:tcBorders>
            <w:shd w:val="clear" w:color="auto" w:fill="auto"/>
          </w:tcPr>
          <w:p w14:paraId="7C6B7F6E"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 xml:space="preserve">Wykonanie kanalizacji sanitarnej ul. Kresowa  </w:t>
            </w:r>
          </w:p>
        </w:tc>
        <w:tc>
          <w:tcPr>
            <w:tcW w:w="2410" w:type="dxa"/>
            <w:tcBorders>
              <w:left w:val="single" w:sz="4" w:space="0" w:color="5F497A"/>
              <w:right w:val="single" w:sz="4" w:space="0" w:color="5F497A"/>
            </w:tcBorders>
            <w:shd w:val="clear" w:color="auto" w:fill="auto"/>
          </w:tcPr>
          <w:p w14:paraId="430487A3" w14:textId="77777777" w:rsidR="00A736C2" w:rsidRPr="0022377A" w:rsidRDefault="00A736C2" w:rsidP="00A736C2">
            <w:pPr>
              <w:spacing w:after="160" w:line="259" w:lineRule="auto"/>
              <w:rPr>
                <w:sz w:val="20"/>
                <w:szCs w:val="20"/>
              </w:rPr>
            </w:pPr>
            <w:r w:rsidRPr="0022377A">
              <w:rPr>
                <w:sz w:val="20"/>
                <w:szCs w:val="20"/>
              </w:rPr>
              <w:t>m. Gubin</w:t>
            </w:r>
          </w:p>
        </w:tc>
        <w:tc>
          <w:tcPr>
            <w:tcW w:w="2409" w:type="dxa"/>
            <w:tcBorders>
              <w:left w:val="single" w:sz="4" w:space="0" w:color="5F497A"/>
            </w:tcBorders>
            <w:shd w:val="clear" w:color="auto" w:fill="auto"/>
          </w:tcPr>
          <w:p w14:paraId="1FD4489D"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DF2850E"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D3C8822" w14:textId="77777777" w:rsidTr="00A736C2">
        <w:trPr>
          <w:trHeight w:val="260"/>
        </w:trPr>
        <w:tc>
          <w:tcPr>
            <w:tcW w:w="3227" w:type="dxa"/>
            <w:tcBorders>
              <w:right w:val="single" w:sz="4" w:space="0" w:color="5F497A"/>
            </w:tcBorders>
            <w:shd w:val="clear" w:color="auto" w:fill="auto"/>
          </w:tcPr>
          <w:p w14:paraId="7F684C52"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Naprawa i regulacja urządzeń kanalizacyjnych</w:t>
            </w:r>
          </w:p>
        </w:tc>
        <w:tc>
          <w:tcPr>
            <w:tcW w:w="2410" w:type="dxa"/>
            <w:tcBorders>
              <w:left w:val="single" w:sz="4" w:space="0" w:color="5F497A"/>
              <w:right w:val="single" w:sz="4" w:space="0" w:color="5F497A"/>
            </w:tcBorders>
            <w:shd w:val="clear" w:color="auto" w:fill="auto"/>
          </w:tcPr>
          <w:p w14:paraId="5F44EDA2" w14:textId="77777777" w:rsidR="00A736C2" w:rsidRPr="0022377A" w:rsidRDefault="00A736C2" w:rsidP="00A736C2">
            <w:pPr>
              <w:spacing w:after="160" w:line="259" w:lineRule="auto"/>
              <w:rPr>
                <w:sz w:val="20"/>
                <w:szCs w:val="20"/>
              </w:rPr>
            </w:pPr>
            <w:r w:rsidRPr="0022377A">
              <w:rPr>
                <w:sz w:val="20"/>
                <w:szCs w:val="20"/>
              </w:rPr>
              <w:t>m. Gubin</w:t>
            </w:r>
          </w:p>
        </w:tc>
        <w:tc>
          <w:tcPr>
            <w:tcW w:w="2409" w:type="dxa"/>
            <w:tcBorders>
              <w:left w:val="single" w:sz="4" w:space="0" w:color="5F497A"/>
            </w:tcBorders>
            <w:shd w:val="clear" w:color="auto" w:fill="auto"/>
          </w:tcPr>
          <w:p w14:paraId="725D45D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7F4CB805"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86FCCD6" w14:textId="77777777" w:rsidTr="00A736C2">
        <w:trPr>
          <w:trHeight w:val="260"/>
        </w:trPr>
        <w:tc>
          <w:tcPr>
            <w:tcW w:w="3227" w:type="dxa"/>
            <w:tcBorders>
              <w:right w:val="single" w:sz="4" w:space="0" w:color="5F497A"/>
            </w:tcBorders>
            <w:shd w:val="clear" w:color="auto" w:fill="auto"/>
          </w:tcPr>
          <w:p w14:paraId="563F64FB"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 xml:space="preserve">Remont kapitalny zasuw na ciągach kanalizacyjnych    </w:t>
            </w:r>
          </w:p>
        </w:tc>
        <w:tc>
          <w:tcPr>
            <w:tcW w:w="2410" w:type="dxa"/>
            <w:tcBorders>
              <w:left w:val="single" w:sz="4" w:space="0" w:color="5F497A"/>
              <w:right w:val="single" w:sz="4" w:space="0" w:color="5F497A"/>
            </w:tcBorders>
            <w:shd w:val="clear" w:color="auto" w:fill="auto"/>
          </w:tcPr>
          <w:p w14:paraId="5911C8D9" w14:textId="77777777" w:rsidR="00A736C2" w:rsidRPr="0022377A" w:rsidRDefault="00A736C2" w:rsidP="00A736C2">
            <w:pPr>
              <w:spacing w:after="160" w:line="259" w:lineRule="auto"/>
              <w:rPr>
                <w:sz w:val="20"/>
                <w:szCs w:val="20"/>
              </w:rPr>
            </w:pPr>
            <w:r w:rsidRPr="0022377A">
              <w:rPr>
                <w:sz w:val="20"/>
                <w:szCs w:val="20"/>
              </w:rPr>
              <w:t>m. Gubin</w:t>
            </w:r>
          </w:p>
        </w:tc>
        <w:tc>
          <w:tcPr>
            <w:tcW w:w="2409" w:type="dxa"/>
            <w:tcBorders>
              <w:left w:val="single" w:sz="4" w:space="0" w:color="5F497A"/>
            </w:tcBorders>
            <w:shd w:val="clear" w:color="auto" w:fill="auto"/>
          </w:tcPr>
          <w:p w14:paraId="1A531A9B"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13063C2"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7AB46A15" w14:textId="77777777" w:rsidTr="00A736C2">
        <w:trPr>
          <w:trHeight w:val="260"/>
        </w:trPr>
        <w:tc>
          <w:tcPr>
            <w:tcW w:w="3227" w:type="dxa"/>
            <w:tcBorders>
              <w:right w:val="single" w:sz="4" w:space="0" w:color="5F497A"/>
            </w:tcBorders>
            <w:shd w:val="clear" w:color="auto" w:fill="auto"/>
          </w:tcPr>
          <w:p w14:paraId="341212E6"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 xml:space="preserve">Remont i modernizacja przepompowni ścieków       </w:t>
            </w:r>
          </w:p>
        </w:tc>
        <w:tc>
          <w:tcPr>
            <w:tcW w:w="2410" w:type="dxa"/>
            <w:tcBorders>
              <w:left w:val="single" w:sz="4" w:space="0" w:color="5F497A"/>
              <w:right w:val="single" w:sz="4" w:space="0" w:color="5F497A"/>
            </w:tcBorders>
            <w:shd w:val="clear" w:color="auto" w:fill="auto"/>
          </w:tcPr>
          <w:p w14:paraId="346BC8BD" w14:textId="77777777" w:rsidR="00A736C2" w:rsidRPr="0022377A" w:rsidRDefault="00A736C2" w:rsidP="00A736C2">
            <w:pPr>
              <w:spacing w:after="160" w:line="259" w:lineRule="auto"/>
              <w:rPr>
                <w:sz w:val="20"/>
                <w:szCs w:val="20"/>
              </w:rPr>
            </w:pPr>
            <w:r w:rsidRPr="0022377A">
              <w:rPr>
                <w:sz w:val="20"/>
                <w:szCs w:val="20"/>
              </w:rPr>
              <w:t>m. Gubin</w:t>
            </w:r>
          </w:p>
        </w:tc>
        <w:tc>
          <w:tcPr>
            <w:tcW w:w="2409" w:type="dxa"/>
            <w:tcBorders>
              <w:left w:val="single" w:sz="4" w:space="0" w:color="5F497A"/>
            </w:tcBorders>
            <w:shd w:val="clear" w:color="auto" w:fill="auto"/>
          </w:tcPr>
          <w:p w14:paraId="2600C391"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65B6167"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2AA05D74" w14:textId="77777777" w:rsidTr="00A736C2">
        <w:trPr>
          <w:trHeight w:val="260"/>
        </w:trPr>
        <w:tc>
          <w:tcPr>
            <w:tcW w:w="3227" w:type="dxa"/>
            <w:tcBorders>
              <w:right w:val="single" w:sz="4" w:space="0" w:color="5F497A"/>
            </w:tcBorders>
            <w:shd w:val="clear" w:color="auto" w:fill="auto"/>
          </w:tcPr>
          <w:p w14:paraId="76569446"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 xml:space="preserve">Naprawa sieci kanalizacyjnych (likwidacja infiltracji wód gruntowych do kanalizacji)  </w:t>
            </w:r>
          </w:p>
        </w:tc>
        <w:tc>
          <w:tcPr>
            <w:tcW w:w="2410" w:type="dxa"/>
            <w:tcBorders>
              <w:left w:val="single" w:sz="4" w:space="0" w:color="5F497A"/>
              <w:right w:val="single" w:sz="4" w:space="0" w:color="5F497A"/>
            </w:tcBorders>
            <w:shd w:val="clear" w:color="auto" w:fill="auto"/>
          </w:tcPr>
          <w:p w14:paraId="728329F4" w14:textId="77777777" w:rsidR="00A736C2" w:rsidRPr="0022377A" w:rsidRDefault="00A736C2" w:rsidP="00A736C2">
            <w:pPr>
              <w:spacing w:after="160" w:line="259" w:lineRule="auto"/>
              <w:rPr>
                <w:sz w:val="20"/>
                <w:szCs w:val="20"/>
              </w:rPr>
            </w:pPr>
            <w:r w:rsidRPr="0022377A">
              <w:rPr>
                <w:sz w:val="20"/>
                <w:szCs w:val="20"/>
              </w:rPr>
              <w:t>m. Gubin</w:t>
            </w:r>
          </w:p>
        </w:tc>
        <w:tc>
          <w:tcPr>
            <w:tcW w:w="2409" w:type="dxa"/>
            <w:tcBorders>
              <w:left w:val="single" w:sz="4" w:space="0" w:color="5F497A"/>
            </w:tcBorders>
            <w:shd w:val="clear" w:color="auto" w:fill="auto"/>
          </w:tcPr>
          <w:p w14:paraId="2CED5E78"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94DD991"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4C28045" w14:textId="77777777" w:rsidTr="00A736C2">
        <w:trPr>
          <w:trHeight w:val="260"/>
        </w:trPr>
        <w:tc>
          <w:tcPr>
            <w:tcW w:w="3227" w:type="dxa"/>
            <w:tcBorders>
              <w:right w:val="single" w:sz="4" w:space="0" w:color="5F497A"/>
            </w:tcBorders>
            <w:shd w:val="clear" w:color="auto" w:fill="auto"/>
          </w:tcPr>
          <w:p w14:paraId="652DF372"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kanalizacji ul. Żołnierska</w:t>
            </w:r>
          </w:p>
        </w:tc>
        <w:tc>
          <w:tcPr>
            <w:tcW w:w="2410" w:type="dxa"/>
            <w:tcBorders>
              <w:left w:val="single" w:sz="4" w:space="0" w:color="5F497A"/>
              <w:right w:val="single" w:sz="4" w:space="0" w:color="5F497A"/>
            </w:tcBorders>
            <w:shd w:val="clear" w:color="auto" w:fill="auto"/>
          </w:tcPr>
          <w:p w14:paraId="2EE1411E" w14:textId="77777777" w:rsidR="00A736C2" w:rsidRPr="0022377A" w:rsidRDefault="00A736C2" w:rsidP="00A736C2">
            <w:pPr>
              <w:spacing w:after="160" w:line="259" w:lineRule="auto"/>
              <w:rPr>
                <w:sz w:val="20"/>
                <w:szCs w:val="20"/>
              </w:rPr>
            </w:pPr>
            <w:r w:rsidRPr="0022377A">
              <w:rPr>
                <w:sz w:val="20"/>
                <w:szCs w:val="20"/>
              </w:rPr>
              <w:t>m. Gubin</w:t>
            </w:r>
          </w:p>
        </w:tc>
        <w:tc>
          <w:tcPr>
            <w:tcW w:w="2409" w:type="dxa"/>
            <w:tcBorders>
              <w:left w:val="single" w:sz="4" w:space="0" w:color="5F497A"/>
            </w:tcBorders>
            <w:shd w:val="clear" w:color="auto" w:fill="auto"/>
          </w:tcPr>
          <w:p w14:paraId="128BFA89"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F171D0F"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77ABE40F" w14:textId="77777777" w:rsidTr="00A736C2">
        <w:trPr>
          <w:trHeight w:val="260"/>
        </w:trPr>
        <w:tc>
          <w:tcPr>
            <w:tcW w:w="3227" w:type="dxa"/>
            <w:tcBorders>
              <w:right w:val="single" w:sz="4" w:space="0" w:color="5F497A"/>
            </w:tcBorders>
            <w:shd w:val="clear" w:color="auto" w:fill="auto"/>
          </w:tcPr>
          <w:p w14:paraId="44BFBD45"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Sieć kanalizacyjna z przyłączami w m. Jasień</w:t>
            </w:r>
          </w:p>
        </w:tc>
        <w:tc>
          <w:tcPr>
            <w:tcW w:w="2410" w:type="dxa"/>
            <w:tcBorders>
              <w:left w:val="single" w:sz="4" w:space="0" w:color="5F497A"/>
              <w:right w:val="single" w:sz="4" w:space="0" w:color="5F497A"/>
            </w:tcBorders>
            <w:shd w:val="clear" w:color="auto" w:fill="auto"/>
          </w:tcPr>
          <w:p w14:paraId="0ACCD09E" w14:textId="77777777" w:rsidR="00A736C2" w:rsidRPr="0022377A" w:rsidRDefault="00A736C2" w:rsidP="00A736C2">
            <w:pPr>
              <w:spacing w:after="160" w:line="259" w:lineRule="auto"/>
              <w:rPr>
                <w:sz w:val="20"/>
                <w:szCs w:val="20"/>
              </w:rPr>
            </w:pPr>
            <w:r w:rsidRPr="0022377A">
              <w:rPr>
                <w:sz w:val="20"/>
                <w:szCs w:val="20"/>
              </w:rPr>
              <w:t>gm. Jasień</w:t>
            </w:r>
          </w:p>
        </w:tc>
        <w:tc>
          <w:tcPr>
            <w:tcW w:w="2409" w:type="dxa"/>
            <w:tcBorders>
              <w:left w:val="single" w:sz="4" w:space="0" w:color="5F497A"/>
            </w:tcBorders>
            <w:shd w:val="clear" w:color="auto" w:fill="auto"/>
          </w:tcPr>
          <w:p w14:paraId="6E6BFAFD"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F88A197"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5CA834E" w14:textId="77777777" w:rsidTr="00A736C2">
        <w:trPr>
          <w:trHeight w:val="260"/>
        </w:trPr>
        <w:tc>
          <w:tcPr>
            <w:tcW w:w="3227" w:type="dxa"/>
            <w:tcBorders>
              <w:right w:val="single" w:sz="4" w:space="0" w:color="5F497A"/>
            </w:tcBorders>
            <w:shd w:val="clear" w:color="auto" w:fill="auto"/>
          </w:tcPr>
          <w:p w14:paraId="18591B39"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miejskiej oczyszczalni ścieków</w:t>
            </w:r>
          </w:p>
        </w:tc>
        <w:tc>
          <w:tcPr>
            <w:tcW w:w="2410" w:type="dxa"/>
            <w:tcBorders>
              <w:left w:val="single" w:sz="4" w:space="0" w:color="5F497A"/>
              <w:right w:val="single" w:sz="4" w:space="0" w:color="5F497A"/>
            </w:tcBorders>
            <w:shd w:val="clear" w:color="auto" w:fill="auto"/>
          </w:tcPr>
          <w:p w14:paraId="2D761248" w14:textId="77777777" w:rsidR="00A736C2" w:rsidRPr="0022377A" w:rsidRDefault="00A736C2" w:rsidP="00A736C2">
            <w:pPr>
              <w:spacing w:after="160" w:line="259" w:lineRule="auto"/>
              <w:rPr>
                <w:sz w:val="20"/>
                <w:szCs w:val="20"/>
              </w:rPr>
            </w:pPr>
            <w:r w:rsidRPr="0022377A">
              <w:rPr>
                <w:sz w:val="20"/>
                <w:szCs w:val="20"/>
              </w:rPr>
              <w:t>gm. Jasień</w:t>
            </w:r>
          </w:p>
        </w:tc>
        <w:tc>
          <w:tcPr>
            <w:tcW w:w="2409" w:type="dxa"/>
            <w:tcBorders>
              <w:left w:val="single" w:sz="4" w:space="0" w:color="5F497A"/>
            </w:tcBorders>
            <w:shd w:val="clear" w:color="auto" w:fill="auto"/>
          </w:tcPr>
          <w:p w14:paraId="25A80CF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B05BA58"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F6CC13C" w14:textId="77777777" w:rsidTr="00A736C2">
        <w:trPr>
          <w:trHeight w:val="260"/>
        </w:trPr>
        <w:tc>
          <w:tcPr>
            <w:tcW w:w="3227" w:type="dxa"/>
            <w:tcBorders>
              <w:right w:val="single" w:sz="4" w:space="0" w:color="5F497A"/>
            </w:tcBorders>
            <w:shd w:val="clear" w:color="auto" w:fill="auto"/>
          </w:tcPr>
          <w:p w14:paraId="251C302A"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oczyszczalni ścieków dla aglomeracji Kargowa wraz z przebudową kolektora przyłączeniowego do nowej oczyszczalni</w:t>
            </w:r>
          </w:p>
        </w:tc>
        <w:tc>
          <w:tcPr>
            <w:tcW w:w="2410" w:type="dxa"/>
            <w:tcBorders>
              <w:left w:val="single" w:sz="4" w:space="0" w:color="5F497A"/>
              <w:right w:val="single" w:sz="4" w:space="0" w:color="5F497A"/>
            </w:tcBorders>
            <w:shd w:val="clear" w:color="auto" w:fill="auto"/>
          </w:tcPr>
          <w:p w14:paraId="45707328" w14:textId="77777777" w:rsidR="00A736C2" w:rsidRPr="0022377A" w:rsidRDefault="00A736C2" w:rsidP="00A736C2">
            <w:pPr>
              <w:spacing w:after="160" w:line="259" w:lineRule="auto"/>
              <w:rPr>
                <w:sz w:val="20"/>
                <w:szCs w:val="20"/>
              </w:rPr>
            </w:pPr>
            <w:r w:rsidRPr="0022377A">
              <w:rPr>
                <w:sz w:val="20"/>
                <w:szCs w:val="20"/>
              </w:rPr>
              <w:t>gm. Kargowa</w:t>
            </w:r>
          </w:p>
        </w:tc>
        <w:tc>
          <w:tcPr>
            <w:tcW w:w="2409" w:type="dxa"/>
            <w:tcBorders>
              <w:left w:val="single" w:sz="4" w:space="0" w:color="5F497A"/>
            </w:tcBorders>
            <w:shd w:val="clear" w:color="auto" w:fill="auto"/>
          </w:tcPr>
          <w:p w14:paraId="05FE8C58"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15AB209"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7F3FEBB" w14:textId="77777777" w:rsidTr="00A736C2">
        <w:trPr>
          <w:trHeight w:val="260"/>
        </w:trPr>
        <w:tc>
          <w:tcPr>
            <w:tcW w:w="3227" w:type="dxa"/>
            <w:tcBorders>
              <w:right w:val="single" w:sz="4" w:space="0" w:color="5F497A"/>
            </w:tcBorders>
            <w:shd w:val="clear" w:color="auto" w:fill="auto"/>
          </w:tcPr>
          <w:p w14:paraId="6A3DFCF3"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kanalizacji sanitarnej przy ul. Klonowej</w:t>
            </w:r>
          </w:p>
        </w:tc>
        <w:tc>
          <w:tcPr>
            <w:tcW w:w="2410" w:type="dxa"/>
            <w:tcBorders>
              <w:left w:val="single" w:sz="4" w:space="0" w:color="5F497A"/>
              <w:right w:val="single" w:sz="4" w:space="0" w:color="5F497A"/>
            </w:tcBorders>
            <w:shd w:val="clear" w:color="auto" w:fill="auto"/>
          </w:tcPr>
          <w:p w14:paraId="671DF488" w14:textId="77777777" w:rsidR="00A736C2" w:rsidRPr="0022377A" w:rsidRDefault="00A736C2" w:rsidP="00A736C2">
            <w:pPr>
              <w:spacing w:after="160" w:line="259" w:lineRule="auto"/>
              <w:rPr>
                <w:sz w:val="20"/>
                <w:szCs w:val="20"/>
              </w:rPr>
            </w:pPr>
            <w:r w:rsidRPr="0022377A">
              <w:rPr>
                <w:sz w:val="20"/>
                <w:szCs w:val="20"/>
              </w:rPr>
              <w:t>m. Kostrzyn nad Odrą</w:t>
            </w:r>
          </w:p>
        </w:tc>
        <w:tc>
          <w:tcPr>
            <w:tcW w:w="2409" w:type="dxa"/>
            <w:tcBorders>
              <w:left w:val="single" w:sz="4" w:space="0" w:color="5F497A"/>
            </w:tcBorders>
            <w:shd w:val="clear" w:color="auto" w:fill="auto"/>
          </w:tcPr>
          <w:p w14:paraId="033AE1B9"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4F2214B"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CFFC652" w14:textId="77777777" w:rsidTr="00A736C2">
        <w:trPr>
          <w:trHeight w:val="260"/>
        </w:trPr>
        <w:tc>
          <w:tcPr>
            <w:tcW w:w="3227" w:type="dxa"/>
            <w:tcBorders>
              <w:right w:val="single" w:sz="4" w:space="0" w:color="5F497A"/>
            </w:tcBorders>
            <w:shd w:val="clear" w:color="auto" w:fill="auto"/>
          </w:tcPr>
          <w:p w14:paraId="46803D84"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rurociągu kanalizacji tłocznej do oczyszczalni ścieków</w:t>
            </w:r>
          </w:p>
        </w:tc>
        <w:tc>
          <w:tcPr>
            <w:tcW w:w="2410" w:type="dxa"/>
            <w:tcBorders>
              <w:left w:val="single" w:sz="4" w:space="0" w:color="5F497A"/>
              <w:right w:val="single" w:sz="4" w:space="0" w:color="5F497A"/>
            </w:tcBorders>
            <w:shd w:val="clear" w:color="auto" w:fill="auto"/>
          </w:tcPr>
          <w:p w14:paraId="40C4C998" w14:textId="77777777" w:rsidR="00A736C2" w:rsidRPr="0022377A" w:rsidRDefault="00A736C2" w:rsidP="00A736C2">
            <w:pPr>
              <w:spacing w:after="160" w:line="259" w:lineRule="auto"/>
              <w:rPr>
                <w:sz w:val="20"/>
                <w:szCs w:val="20"/>
              </w:rPr>
            </w:pPr>
            <w:r w:rsidRPr="0022377A">
              <w:rPr>
                <w:sz w:val="20"/>
                <w:szCs w:val="20"/>
              </w:rPr>
              <w:t>m. Kostrzyn nad Odrą</w:t>
            </w:r>
          </w:p>
        </w:tc>
        <w:tc>
          <w:tcPr>
            <w:tcW w:w="2409" w:type="dxa"/>
            <w:tcBorders>
              <w:left w:val="single" w:sz="4" w:space="0" w:color="5F497A"/>
            </w:tcBorders>
            <w:shd w:val="clear" w:color="auto" w:fill="auto"/>
          </w:tcPr>
          <w:p w14:paraId="5876A17C"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A1E0702"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4AE3954" w14:textId="77777777" w:rsidTr="00A736C2">
        <w:trPr>
          <w:trHeight w:val="260"/>
        </w:trPr>
        <w:tc>
          <w:tcPr>
            <w:tcW w:w="3227" w:type="dxa"/>
            <w:tcBorders>
              <w:right w:val="single" w:sz="4" w:space="0" w:color="5F497A"/>
            </w:tcBorders>
            <w:shd w:val="clear" w:color="auto" w:fill="auto"/>
          </w:tcPr>
          <w:p w14:paraId="0B681587"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dróg wraz z uzbrojeniem terenu na Os. Drzewice</w:t>
            </w:r>
          </w:p>
        </w:tc>
        <w:tc>
          <w:tcPr>
            <w:tcW w:w="2410" w:type="dxa"/>
            <w:tcBorders>
              <w:left w:val="single" w:sz="4" w:space="0" w:color="5F497A"/>
              <w:right w:val="single" w:sz="4" w:space="0" w:color="5F497A"/>
            </w:tcBorders>
            <w:shd w:val="clear" w:color="auto" w:fill="auto"/>
          </w:tcPr>
          <w:p w14:paraId="330E9870" w14:textId="77777777" w:rsidR="00A736C2" w:rsidRPr="0022377A" w:rsidRDefault="00A736C2" w:rsidP="00A736C2">
            <w:pPr>
              <w:spacing w:after="160" w:line="259" w:lineRule="auto"/>
              <w:rPr>
                <w:sz w:val="20"/>
                <w:szCs w:val="20"/>
              </w:rPr>
            </w:pPr>
            <w:r w:rsidRPr="0022377A">
              <w:rPr>
                <w:sz w:val="20"/>
                <w:szCs w:val="20"/>
              </w:rPr>
              <w:t>m. Kostrzyn nad Odrą</w:t>
            </w:r>
          </w:p>
        </w:tc>
        <w:tc>
          <w:tcPr>
            <w:tcW w:w="2409" w:type="dxa"/>
            <w:tcBorders>
              <w:left w:val="single" w:sz="4" w:space="0" w:color="5F497A"/>
            </w:tcBorders>
            <w:shd w:val="clear" w:color="auto" w:fill="auto"/>
          </w:tcPr>
          <w:p w14:paraId="51FAC399"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C2EA64B"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14FD7AE7" w14:textId="77777777" w:rsidTr="00A736C2">
        <w:trPr>
          <w:trHeight w:val="260"/>
        </w:trPr>
        <w:tc>
          <w:tcPr>
            <w:tcW w:w="3227" w:type="dxa"/>
            <w:tcBorders>
              <w:right w:val="single" w:sz="4" w:space="0" w:color="5F497A"/>
            </w:tcBorders>
            <w:shd w:val="clear" w:color="auto" w:fill="auto"/>
          </w:tcPr>
          <w:p w14:paraId="6ADA1A30"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dróg wraz z uzbrojeniem terenu na Os. Południe</w:t>
            </w:r>
          </w:p>
        </w:tc>
        <w:tc>
          <w:tcPr>
            <w:tcW w:w="2410" w:type="dxa"/>
            <w:tcBorders>
              <w:left w:val="single" w:sz="4" w:space="0" w:color="5F497A"/>
              <w:right w:val="single" w:sz="4" w:space="0" w:color="5F497A"/>
            </w:tcBorders>
            <w:shd w:val="clear" w:color="auto" w:fill="auto"/>
          </w:tcPr>
          <w:p w14:paraId="4C2B9900" w14:textId="77777777" w:rsidR="00A736C2" w:rsidRPr="0022377A" w:rsidRDefault="00A736C2" w:rsidP="00A736C2">
            <w:pPr>
              <w:spacing w:after="160" w:line="259" w:lineRule="auto"/>
              <w:rPr>
                <w:sz w:val="20"/>
                <w:szCs w:val="20"/>
              </w:rPr>
            </w:pPr>
            <w:r w:rsidRPr="0022377A">
              <w:rPr>
                <w:sz w:val="20"/>
                <w:szCs w:val="20"/>
              </w:rPr>
              <w:t>m. Kostrzyn nad Odrą</w:t>
            </w:r>
          </w:p>
        </w:tc>
        <w:tc>
          <w:tcPr>
            <w:tcW w:w="2409" w:type="dxa"/>
            <w:tcBorders>
              <w:left w:val="single" w:sz="4" w:space="0" w:color="5F497A"/>
            </w:tcBorders>
            <w:shd w:val="clear" w:color="auto" w:fill="auto"/>
          </w:tcPr>
          <w:p w14:paraId="3F996EB1"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7C384008"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5BC1B91" w14:textId="77777777" w:rsidTr="00A736C2">
        <w:trPr>
          <w:trHeight w:val="260"/>
        </w:trPr>
        <w:tc>
          <w:tcPr>
            <w:tcW w:w="3227" w:type="dxa"/>
            <w:tcBorders>
              <w:right w:val="single" w:sz="4" w:space="0" w:color="5F497A"/>
            </w:tcBorders>
            <w:shd w:val="clear" w:color="auto" w:fill="auto"/>
          </w:tcPr>
          <w:p w14:paraId="5B60BD78"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systemu kanalizacji w obrębie Miasta Kostrzyn nad Odrą</w:t>
            </w:r>
          </w:p>
        </w:tc>
        <w:tc>
          <w:tcPr>
            <w:tcW w:w="2410" w:type="dxa"/>
            <w:tcBorders>
              <w:left w:val="single" w:sz="4" w:space="0" w:color="5F497A"/>
              <w:right w:val="single" w:sz="4" w:space="0" w:color="5F497A"/>
            </w:tcBorders>
            <w:shd w:val="clear" w:color="auto" w:fill="auto"/>
          </w:tcPr>
          <w:p w14:paraId="29517E5C" w14:textId="77777777" w:rsidR="00A736C2" w:rsidRPr="0022377A" w:rsidRDefault="00A736C2" w:rsidP="00A736C2">
            <w:pPr>
              <w:spacing w:after="160" w:line="259" w:lineRule="auto"/>
              <w:rPr>
                <w:sz w:val="20"/>
                <w:szCs w:val="20"/>
              </w:rPr>
            </w:pPr>
            <w:r w:rsidRPr="0022377A">
              <w:rPr>
                <w:sz w:val="20"/>
                <w:szCs w:val="20"/>
              </w:rPr>
              <w:t>m. Kostrzyn nad Odrą</w:t>
            </w:r>
          </w:p>
        </w:tc>
        <w:tc>
          <w:tcPr>
            <w:tcW w:w="2409" w:type="dxa"/>
            <w:tcBorders>
              <w:left w:val="single" w:sz="4" w:space="0" w:color="5F497A"/>
            </w:tcBorders>
            <w:shd w:val="clear" w:color="auto" w:fill="auto"/>
          </w:tcPr>
          <w:p w14:paraId="36695A20"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2B35B24"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EB738AF" w14:textId="77777777" w:rsidTr="00A736C2">
        <w:trPr>
          <w:trHeight w:val="260"/>
        </w:trPr>
        <w:tc>
          <w:tcPr>
            <w:tcW w:w="3227" w:type="dxa"/>
            <w:tcBorders>
              <w:right w:val="single" w:sz="4" w:space="0" w:color="5F497A"/>
            </w:tcBorders>
            <w:shd w:val="clear" w:color="auto" w:fill="auto"/>
          </w:tcPr>
          <w:p w14:paraId="0C7A58F5"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Miasto przyjazne inwestorom - etap V - budowa infrastruktury transportowej wraz z uzbrojeniem terenów celem aktywizacji gospodarczej</w:t>
            </w:r>
          </w:p>
        </w:tc>
        <w:tc>
          <w:tcPr>
            <w:tcW w:w="2410" w:type="dxa"/>
            <w:tcBorders>
              <w:left w:val="single" w:sz="4" w:space="0" w:color="5F497A"/>
              <w:right w:val="single" w:sz="4" w:space="0" w:color="5F497A"/>
            </w:tcBorders>
            <w:shd w:val="clear" w:color="auto" w:fill="auto"/>
          </w:tcPr>
          <w:p w14:paraId="4CB359DD" w14:textId="77777777" w:rsidR="00A736C2" w:rsidRPr="0022377A" w:rsidRDefault="00A736C2" w:rsidP="00A736C2">
            <w:pPr>
              <w:spacing w:after="160" w:line="259" w:lineRule="auto"/>
              <w:rPr>
                <w:sz w:val="20"/>
                <w:szCs w:val="20"/>
              </w:rPr>
            </w:pPr>
            <w:r w:rsidRPr="0022377A">
              <w:rPr>
                <w:sz w:val="20"/>
                <w:szCs w:val="20"/>
              </w:rPr>
              <w:t>m. Kostrzyn nad Odrą</w:t>
            </w:r>
          </w:p>
        </w:tc>
        <w:tc>
          <w:tcPr>
            <w:tcW w:w="2409" w:type="dxa"/>
            <w:tcBorders>
              <w:left w:val="single" w:sz="4" w:space="0" w:color="5F497A"/>
            </w:tcBorders>
            <w:shd w:val="clear" w:color="auto" w:fill="auto"/>
          </w:tcPr>
          <w:p w14:paraId="178B493B"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5851D05"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5FB4108" w14:textId="77777777" w:rsidTr="00A736C2">
        <w:trPr>
          <w:trHeight w:val="260"/>
        </w:trPr>
        <w:tc>
          <w:tcPr>
            <w:tcW w:w="3227" w:type="dxa"/>
            <w:tcBorders>
              <w:right w:val="single" w:sz="4" w:space="0" w:color="5F497A"/>
            </w:tcBorders>
            <w:shd w:val="clear" w:color="auto" w:fill="auto"/>
          </w:tcPr>
          <w:p w14:paraId="060672A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zadaszenia składu operacyjnego osadów ściekowych na oczyszczalni ścieków ul. Asfaltowa</w:t>
            </w:r>
          </w:p>
        </w:tc>
        <w:tc>
          <w:tcPr>
            <w:tcW w:w="2410" w:type="dxa"/>
            <w:tcBorders>
              <w:left w:val="single" w:sz="4" w:space="0" w:color="5F497A"/>
              <w:right w:val="single" w:sz="4" w:space="0" w:color="5F497A"/>
            </w:tcBorders>
            <w:shd w:val="clear" w:color="auto" w:fill="auto"/>
          </w:tcPr>
          <w:p w14:paraId="406A66A3" w14:textId="77777777" w:rsidR="00A736C2" w:rsidRPr="0022377A" w:rsidRDefault="00A736C2" w:rsidP="00A736C2">
            <w:pPr>
              <w:spacing w:after="160" w:line="259" w:lineRule="auto"/>
              <w:rPr>
                <w:sz w:val="20"/>
                <w:szCs w:val="20"/>
              </w:rPr>
            </w:pPr>
            <w:r w:rsidRPr="0022377A">
              <w:rPr>
                <w:sz w:val="20"/>
                <w:szCs w:val="20"/>
              </w:rPr>
              <w:t>m. Kostrzyn nad Odrą</w:t>
            </w:r>
          </w:p>
        </w:tc>
        <w:tc>
          <w:tcPr>
            <w:tcW w:w="2409" w:type="dxa"/>
            <w:tcBorders>
              <w:left w:val="single" w:sz="4" w:space="0" w:color="5F497A"/>
            </w:tcBorders>
            <w:shd w:val="clear" w:color="auto" w:fill="auto"/>
          </w:tcPr>
          <w:p w14:paraId="4CF0447F"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8808857"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FD0A9EB" w14:textId="77777777" w:rsidTr="00A736C2">
        <w:trPr>
          <w:trHeight w:val="260"/>
        </w:trPr>
        <w:tc>
          <w:tcPr>
            <w:tcW w:w="3227" w:type="dxa"/>
            <w:tcBorders>
              <w:right w:val="single" w:sz="4" w:space="0" w:color="5F497A"/>
            </w:tcBorders>
            <w:shd w:val="clear" w:color="auto" w:fill="auto"/>
          </w:tcPr>
          <w:p w14:paraId="02FA9811"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kanalizacyjnej na ulicy:  Słonecznej, Sulęcińskiej, Wolności, Sportowej, Wojska Polskiego</w:t>
            </w:r>
          </w:p>
        </w:tc>
        <w:tc>
          <w:tcPr>
            <w:tcW w:w="2410" w:type="dxa"/>
            <w:tcBorders>
              <w:left w:val="single" w:sz="4" w:space="0" w:color="5F497A"/>
              <w:right w:val="single" w:sz="4" w:space="0" w:color="5F497A"/>
            </w:tcBorders>
            <w:shd w:val="clear" w:color="auto" w:fill="auto"/>
          </w:tcPr>
          <w:p w14:paraId="62A87494" w14:textId="77777777" w:rsidR="00A736C2" w:rsidRPr="0022377A" w:rsidRDefault="00A736C2" w:rsidP="00A736C2">
            <w:pPr>
              <w:spacing w:after="160" w:line="259" w:lineRule="auto"/>
              <w:rPr>
                <w:sz w:val="20"/>
                <w:szCs w:val="20"/>
              </w:rPr>
            </w:pPr>
            <w:r w:rsidRPr="0022377A">
              <w:rPr>
                <w:sz w:val="20"/>
                <w:szCs w:val="20"/>
              </w:rPr>
              <w:t>gm. Krzeszyce</w:t>
            </w:r>
          </w:p>
        </w:tc>
        <w:tc>
          <w:tcPr>
            <w:tcW w:w="2409" w:type="dxa"/>
            <w:tcBorders>
              <w:left w:val="single" w:sz="4" w:space="0" w:color="5F497A"/>
            </w:tcBorders>
            <w:shd w:val="clear" w:color="auto" w:fill="auto"/>
          </w:tcPr>
          <w:p w14:paraId="738D38A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BC2EB7C"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C69D110" w14:textId="77777777" w:rsidTr="00A736C2">
        <w:trPr>
          <w:trHeight w:val="260"/>
        </w:trPr>
        <w:tc>
          <w:tcPr>
            <w:tcW w:w="3227" w:type="dxa"/>
            <w:tcBorders>
              <w:right w:val="single" w:sz="4" w:space="0" w:color="5F497A"/>
            </w:tcBorders>
            <w:shd w:val="clear" w:color="auto" w:fill="auto"/>
          </w:tcPr>
          <w:p w14:paraId="13138D37"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i modernizacja kanalizacji w Gminie Lubsko</w:t>
            </w:r>
          </w:p>
        </w:tc>
        <w:tc>
          <w:tcPr>
            <w:tcW w:w="2410" w:type="dxa"/>
            <w:tcBorders>
              <w:left w:val="single" w:sz="4" w:space="0" w:color="5F497A"/>
              <w:right w:val="single" w:sz="4" w:space="0" w:color="5F497A"/>
            </w:tcBorders>
            <w:shd w:val="clear" w:color="auto" w:fill="auto"/>
          </w:tcPr>
          <w:p w14:paraId="701D3F95" w14:textId="77777777" w:rsidR="00A736C2" w:rsidRPr="0022377A" w:rsidRDefault="00A736C2" w:rsidP="00A736C2">
            <w:pPr>
              <w:spacing w:after="160" w:line="259" w:lineRule="auto"/>
              <w:rPr>
                <w:sz w:val="20"/>
                <w:szCs w:val="20"/>
              </w:rPr>
            </w:pPr>
            <w:r w:rsidRPr="0022377A">
              <w:rPr>
                <w:sz w:val="20"/>
                <w:szCs w:val="20"/>
              </w:rPr>
              <w:t>gm. Lubsko</w:t>
            </w:r>
          </w:p>
        </w:tc>
        <w:tc>
          <w:tcPr>
            <w:tcW w:w="2409" w:type="dxa"/>
            <w:tcBorders>
              <w:left w:val="single" w:sz="4" w:space="0" w:color="5F497A"/>
            </w:tcBorders>
            <w:shd w:val="clear" w:color="auto" w:fill="auto"/>
          </w:tcPr>
          <w:p w14:paraId="2D1D37B5"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4EEE8E7"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383A332" w14:textId="77777777" w:rsidTr="00A736C2">
        <w:trPr>
          <w:trHeight w:val="260"/>
        </w:trPr>
        <w:tc>
          <w:tcPr>
            <w:tcW w:w="3227" w:type="dxa"/>
            <w:tcBorders>
              <w:right w:val="single" w:sz="4" w:space="0" w:color="5F497A"/>
            </w:tcBorders>
            <w:shd w:val="clear" w:color="auto" w:fill="auto"/>
          </w:tcPr>
          <w:p w14:paraId="32864946"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oczyszczalni ścieków w Lubsku</w:t>
            </w:r>
          </w:p>
        </w:tc>
        <w:tc>
          <w:tcPr>
            <w:tcW w:w="2410" w:type="dxa"/>
            <w:tcBorders>
              <w:left w:val="single" w:sz="4" w:space="0" w:color="5F497A"/>
              <w:right w:val="single" w:sz="4" w:space="0" w:color="5F497A"/>
            </w:tcBorders>
            <w:shd w:val="clear" w:color="auto" w:fill="auto"/>
          </w:tcPr>
          <w:p w14:paraId="64B5E303" w14:textId="77777777" w:rsidR="00A736C2" w:rsidRPr="0022377A" w:rsidRDefault="00A736C2" w:rsidP="00A736C2">
            <w:pPr>
              <w:spacing w:after="160" w:line="259" w:lineRule="auto"/>
              <w:rPr>
                <w:sz w:val="20"/>
                <w:szCs w:val="20"/>
              </w:rPr>
            </w:pPr>
            <w:r w:rsidRPr="0022377A">
              <w:rPr>
                <w:sz w:val="20"/>
                <w:szCs w:val="20"/>
              </w:rPr>
              <w:t>gm. Lubsko</w:t>
            </w:r>
          </w:p>
        </w:tc>
        <w:tc>
          <w:tcPr>
            <w:tcW w:w="2409" w:type="dxa"/>
            <w:tcBorders>
              <w:left w:val="single" w:sz="4" w:space="0" w:color="5F497A"/>
            </w:tcBorders>
            <w:shd w:val="clear" w:color="auto" w:fill="auto"/>
          </w:tcPr>
          <w:p w14:paraId="30D2C91A"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179AA36"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5EA4DC6" w14:textId="77777777" w:rsidTr="00A736C2">
        <w:trPr>
          <w:trHeight w:val="260"/>
        </w:trPr>
        <w:tc>
          <w:tcPr>
            <w:tcW w:w="3227" w:type="dxa"/>
            <w:tcBorders>
              <w:right w:val="single" w:sz="4" w:space="0" w:color="5F497A"/>
            </w:tcBorders>
            <w:shd w:val="clear" w:color="auto" w:fill="auto"/>
          </w:tcPr>
          <w:p w14:paraId="7C189D3C"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nowej oczyszczalni ścieków w Kęszycy Leśnej</w:t>
            </w:r>
          </w:p>
        </w:tc>
        <w:tc>
          <w:tcPr>
            <w:tcW w:w="2410" w:type="dxa"/>
            <w:tcBorders>
              <w:left w:val="single" w:sz="4" w:space="0" w:color="5F497A"/>
              <w:right w:val="single" w:sz="4" w:space="0" w:color="5F497A"/>
            </w:tcBorders>
            <w:shd w:val="clear" w:color="auto" w:fill="auto"/>
          </w:tcPr>
          <w:p w14:paraId="57551276" w14:textId="77777777" w:rsidR="00A736C2" w:rsidRPr="0022377A" w:rsidRDefault="00A736C2" w:rsidP="00A736C2">
            <w:pPr>
              <w:spacing w:after="160" w:line="259" w:lineRule="auto"/>
              <w:rPr>
                <w:sz w:val="20"/>
                <w:szCs w:val="20"/>
              </w:rPr>
            </w:pPr>
            <w:r w:rsidRPr="0022377A">
              <w:rPr>
                <w:sz w:val="20"/>
                <w:szCs w:val="20"/>
              </w:rPr>
              <w:t>gm. Międzyrzecz</w:t>
            </w:r>
          </w:p>
        </w:tc>
        <w:tc>
          <w:tcPr>
            <w:tcW w:w="2409" w:type="dxa"/>
            <w:tcBorders>
              <w:left w:val="single" w:sz="4" w:space="0" w:color="5F497A"/>
            </w:tcBorders>
            <w:shd w:val="clear" w:color="auto" w:fill="auto"/>
          </w:tcPr>
          <w:p w14:paraId="75B228E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4ED75525"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16047233" w14:textId="77777777" w:rsidTr="00A736C2">
        <w:trPr>
          <w:trHeight w:val="260"/>
        </w:trPr>
        <w:tc>
          <w:tcPr>
            <w:tcW w:w="3227" w:type="dxa"/>
            <w:tcBorders>
              <w:right w:val="single" w:sz="4" w:space="0" w:color="5F497A"/>
            </w:tcBorders>
            <w:shd w:val="clear" w:color="auto" w:fill="auto"/>
          </w:tcPr>
          <w:p w14:paraId="78B67CE4"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oczyszczalni ścieków w Świętym Wojciechu w zakresie gospodarki osadami</w:t>
            </w:r>
          </w:p>
        </w:tc>
        <w:tc>
          <w:tcPr>
            <w:tcW w:w="2410" w:type="dxa"/>
            <w:tcBorders>
              <w:left w:val="single" w:sz="4" w:space="0" w:color="5F497A"/>
              <w:right w:val="single" w:sz="4" w:space="0" w:color="5F497A"/>
            </w:tcBorders>
            <w:shd w:val="clear" w:color="auto" w:fill="auto"/>
          </w:tcPr>
          <w:p w14:paraId="0BE2407A" w14:textId="77777777" w:rsidR="00A736C2" w:rsidRPr="0022377A" w:rsidRDefault="00A736C2" w:rsidP="00A736C2">
            <w:pPr>
              <w:spacing w:after="160" w:line="259" w:lineRule="auto"/>
              <w:rPr>
                <w:sz w:val="20"/>
                <w:szCs w:val="20"/>
              </w:rPr>
            </w:pPr>
            <w:r w:rsidRPr="0022377A">
              <w:rPr>
                <w:sz w:val="20"/>
                <w:szCs w:val="20"/>
              </w:rPr>
              <w:t>gm. Międzyrzecz</w:t>
            </w:r>
          </w:p>
        </w:tc>
        <w:tc>
          <w:tcPr>
            <w:tcW w:w="2409" w:type="dxa"/>
            <w:tcBorders>
              <w:left w:val="single" w:sz="4" w:space="0" w:color="5F497A"/>
            </w:tcBorders>
            <w:shd w:val="clear" w:color="auto" w:fill="auto"/>
          </w:tcPr>
          <w:p w14:paraId="01D02F5D"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AB5A840"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1B312E30" w14:textId="77777777" w:rsidTr="00A736C2">
        <w:trPr>
          <w:trHeight w:val="260"/>
        </w:trPr>
        <w:tc>
          <w:tcPr>
            <w:tcW w:w="3227" w:type="dxa"/>
            <w:tcBorders>
              <w:right w:val="single" w:sz="4" w:space="0" w:color="5F497A"/>
            </w:tcBorders>
            <w:shd w:val="clear" w:color="auto" w:fill="auto"/>
          </w:tcPr>
          <w:p w14:paraId="439DDBEE"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kanalizacyjnej dla wsi Mycielin z odprowadzeniem ścieków do zbiorczej wiejskiej oczyszczalni ścieków.</w:t>
            </w:r>
          </w:p>
        </w:tc>
        <w:tc>
          <w:tcPr>
            <w:tcW w:w="2410" w:type="dxa"/>
            <w:tcBorders>
              <w:left w:val="single" w:sz="4" w:space="0" w:color="5F497A"/>
              <w:right w:val="single" w:sz="4" w:space="0" w:color="5F497A"/>
            </w:tcBorders>
            <w:shd w:val="clear" w:color="auto" w:fill="auto"/>
          </w:tcPr>
          <w:p w14:paraId="1A0B054A" w14:textId="77777777" w:rsidR="00A736C2" w:rsidRPr="0022377A" w:rsidRDefault="00A736C2" w:rsidP="00A736C2">
            <w:pPr>
              <w:spacing w:after="160" w:line="259" w:lineRule="auto"/>
              <w:rPr>
                <w:sz w:val="20"/>
                <w:szCs w:val="20"/>
              </w:rPr>
            </w:pPr>
            <w:r w:rsidRPr="0022377A">
              <w:rPr>
                <w:sz w:val="20"/>
                <w:szCs w:val="20"/>
              </w:rPr>
              <w:t>gm. Niegosławice</w:t>
            </w:r>
          </w:p>
        </w:tc>
        <w:tc>
          <w:tcPr>
            <w:tcW w:w="2409" w:type="dxa"/>
            <w:tcBorders>
              <w:left w:val="single" w:sz="4" w:space="0" w:color="5F497A"/>
            </w:tcBorders>
            <w:shd w:val="clear" w:color="auto" w:fill="auto"/>
          </w:tcPr>
          <w:p w14:paraId="33D6BAD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4FCA33C7"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43403A7" w14:textId="77777777" w:rsidTr="00A736C2">
        <w:trPr>
          <w:trHeight w:val="260"/>
        </w:trPr>
        <w:tc>
          <w:tcPr>
            <w:tcW w:w="3227" w:type="dxa"/>
            <w:tcBorders>
              <w:right w:val="single" w:sz="4" w:space="0" w:color="5F497A"/>
            </w:tcBorders>
            <w:shd w:val="clear" w:color="auto" w:fill="auto"/>
          </w:tcPr>
          <w:p w14:paraId="48C5B98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kanalizacyjnej dla wsi Rudziny z odprowadzeniem ścieków do zbiorczej wiejskiej oczyszczalni ścieków</w:t>
            </w:r>
          </w:p>
        </w:tc>
        <w:tc>
          <w:tcPr>
            <w:tcW w:w="2410" w:type="dxa"/>
            <w:tcBorders>
              <w:left w:val="single" w:sz="4" w:space="0" w:color="5F497A"/>
              <w:right w:val="single" w:sz="4" w:space="0" w:color="5F497A"/>
            </w:tcBorders>
            <w:shd w:val="clear" w:color="auto" w:fill="auto"/>
          </w:tcPr>
          <w:p w14:paraId="646C7FC9" w14:textId="77777777" w:rsidR="00A736C2" w:rsidRPr="0022377A" w:rsidRDefault="00A736C2" w:rsidP="00A736C2">
            <w:pPr>
              <w:spacing w:after="160" w:line="259" w:lineRule="auto"/>
              <w:rPr>
                <w:sz w:val="20"/>
                <w:szCs w:val="20"/>
              </w:rPr>
            </w:pPr>
            <w:r w:rsidRPr="0022377A">
              <w:rPr>
                <w:sz w:val="20"/>
                <w:szCs w:val="20"/>
              </w:rPr>
              <w:t>gm. Niegosławice</w:t>
            </w:r>
          </w:p>
        </w:tc>
        <w:tc>
          <w:tcPr>
            <w:tcW w:w="2409" w:type="dxa"/>
            <w:tcBorders>
              <w:left w:val="single" w:sz="4" w:space="0" w:color="5F497A"/>
            </w:tcBorders>
            <w:shd w:val="clear" w:color="auto" w:fill="auto"/>
          </w:tcPr>
          <w:p w14:paraId="316F1DE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EDA351B"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650773F" w14:textId="77777777" w:rsidTr="00A736C2">
        <w:trPr>
          <w:trHeight w:val="260"/>
        </w:trPr>
        <w:tc>
          <w:tcPr>
            <w:tcW w:w="3227" w:type="dxa"/>
            <w:tcBorders>
              <w:right w:val="single" w:sz="4" w:space="0" w:color="5F497A"/>
            </w:tcBorders>
            <w:shd w:val="clear" w:color="auto" w:fill="auto"/>
          </w:tcPr>
          <w:p w14:paraId="3A7D1C5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kanalizacyjnej dla wsi Sucha Dolna z odprowadzeniem ścieków do zbiorczej wiejskiej oczyszczalni ścieków</w:t>
            </w:r>
          </w:p>
        </w:tc>
        <w:tc>
          <w:tcPr>
            <w:tcW w:w="2410" w:type="dxa"/>
            <w:tcBorders>
              <w:left w:val="single" w:sz="4" w:space="0" w:color="5F497A"/>
              <w:right w:val="single" w:sz="4" w:space="0" w:color="5F497A"/>
            </w:tcBorders>
            <w:shd w:val="clear" w:color="auto" w:fill="auto"/>
          </w:tcPr>
          <w:p w14:paraId="6CB64845" w14:textId="77777777" w:rsidR="00A736C2" w:rsidRPr="0022377A" w:rsidRDefault="00A736C2" w:rsidP="00A736C2">
            <w:pPr>
              <w:spacing w:after="160" w:line="259" w:lineRule="auto"/>
              <w:rPr>
                <w:sz w:val="20"/>
                <w:szCs w:val="20"/>
              </w:rPr>
            </w:pPr>
            <w:r w:rsidRPr="0022377A">
              <w:rPr>
                <w:sz w:val="20"/>
                <w:szCs w:val="20"/>
              </w:rPr>
              <w:t>gm. Niegosławice</w:t>
            </w:r>
          </w:p>
        </w:tc>
        <w:tc>
          <w:tcPr>
            <w:tcW w:w="2409" w:type="dxa"/>
            <w:tcBorders>
              <w:left w:val="single" w:sz="4" w:space="0" w:color="5F497A"/>
            </w:tcBorders>
            <w:shd w:val="clear" w:color="auto" w:fill="auto"/>
          </w:tcPr>
          <w:p w14:paraId="27FF5E27"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ACBC4FB"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0BB01936" w14:textId="77777777" w:rsidTr="00A736C2">
        <w:trPr>
          <w:trHeight w:val="260"/>
        </w:trPr>
        <w:tc>
          <w:tcPr>
            <w:tcW w:w="3227" w:type="dxa"/>
            <w:tcBorders>
              <w:right w:val="single" w:sz="4" w:space="0" w:color="5F497A"/>
            </w:tcBorders>
            <w:shd w:val="clear" w:color="auto" w:fill="auto"/>
          </w:tcPr>
          <w:p w14:paraId="17FB9038"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kanalizacyjnej dla wsi Stara Jabłona z odprowadzeniem ścieków do zbiorczej wiejskiej oczyszczalni ścieków</w:t>
            </w:r>
          </w:p>
        </w:tc>
        <w:tc>
          <w:tcPr>
            <w:tcW w:w="2410" w:type="dxa"/>
            <w:tcBorders>
              <w:left w:val="single" w:sz="4" w:space="0" w:color="5F497A"/>
              <w:right w:val="single" w:sz="4" w:space="0" w:color="5F497A"/>
            </w:tcBorders>
            <w:shd w:val="clear" w:color="auto" w:fill="auto"/>
          </w:tcPr>
          <w:p w14:paraId="28D87023" w14:textId="77777777" w:rsidR="00A736C2" w:rsidRPr="0022377A" w:rsidRDefault="00A736C2" w:rsidP="00A736C2">
            <w:pPr>
              <w:spacing w:after="160" w:line="259" w:lineRule="auto"/>
              <w:rPr>
                <w:sz w:val="20"/>
                <w:szCs w:val="20"/>
              </w:rPr>
            </w:pPr>
            <w:r w:rsidRPr="0022377A">
              <w:rPr>
                <w:sz w:val="20"/>
                <w:szCs w:val="20"/>
              </w:rPr>
              <w:t>gm. Niegosławice</w:t>
            </w:r>
          </w:p>
        </w:tc>
        <w:tc>
          <w:tcPr>
            <w:tcW w:w="2409" w:type="dxa"/>
            <w:tcBorders>
              <w:left w:val="single" w:sz="4" w:space="0" w:color="5F497A"/>
            </w:tcBorders>
            <w:shd w:val="clear" w:color="auto" w:fill="auto"/>
          </w:tcPr>
          <w:p w14:paraId="1252C69C"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C9A04A0"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A4D4CF2" w14:textId="77777777" w:rsidTr="00A736C2">
        <w:trPr>
          <w:trHeight w:val="260"/>
        </w:trPr>
        <w:tc>
          <w:tcPr>
            <w:tcW w:w="3227" w:type="dxa"/>
            <w:tcBorders>
              <w:right w:val="single" w:sz="4" w:space="0" w:color="5F497A"/>
            </w:tcBorders>
            <w:shd w:val="clear" w:color="auto" w:fill="auto"/>
          </w:tcPr>
          <w:p w14:paraId="7DC3F119"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sieci kanalizacji w aglomeracji Nowe Miasteczko</w:t>
            </w:r>
          </w:p>
        </w:tc>
        <w:tc>
          <w:tcPr>
            <w:tcW w:w="2410" w:type="dxa"/>
            <w:tcBorders>
              <w:left w:val="single" w:sz="4" w:space="0" w:color="5F497A"/>
              <w:right w:val="single" w:sz="4" w:space="0" w:color="5F497A"/>
            </w:tcBorders>
            <w:shd w:val="clear" w:color="auto" w:fill="auto"/>
          </w:tcPr>
          <w:p w14:paraId="61054D08" w14:textId="77777777" w:rsidR="00A736C2" w:rsidRPr="0022377A" w:rsidRDefault="00A736C2" w:rsidP="00A736C2">
            <w:pPr>
              <w:spacing w:after="160" w:line="259" w:lineRule="auto"/>
              <w:rPr>
                <w:sz w:val="20"/>
                <w:szCs w:val="20"/>
              </w:rPr>
            </w:pPr>
            <w:r w:rsidRPr="0022377A">
              <w:rPr>
                <w:sz w:val="20"/>
                <w:szCs w:val="20"/>
              </w:rPr>
              <w:t>gm. Nowe Miasteczko</w:t>
            </w:r>
          </w:p>
        </w:tc>
        <w:tc>
          <w:tcPr>
            <w:tcW w:w="2409" w:type="dxa"/>
            <w:tcBorders>
              <w:left w:val="single" w:sz="4" w:space="0" w:color="5F497A"/>
            </w:tcBorders>
            <w:shd w:val="clear" w:color="auto" w:fill="auto"/>
          </w:tcPr>
          <w:p w14:paraId="23691CFA"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28959F8"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05CEFD3D" w14:textId="77777777" w:rsidTr="00A736C2">
        <w:trPr>
          <w:trHeight w:val="260"/>
        </w:trPr>
        <w:tc>
          <w:tcPr>
            <w:tcW w:w="3227" w:type="dxa"/>
            <w:tcBorders>
              <w:right w:val="single" w:sz="4" w:space="0" w:color="5F497A"/>
            </w:tcBorders>
            <w:shd w:val="clear" w:color="auto" w:fill="auto"/>
          </w:tcPr>
          <w:p w14:paraId="428DAF30"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Przebudowa oczyszczalni ścieków w Gołaszynie</w:t>
            </w:r>
          </w:p>
        </w:tc>
        <w:tc>
          <w:tcPr>
            <w:tcW w:w="2410" w:type="dxa"/>
            <w:tcBorders>
              <w:left w:val="single" w:sz="4" w:space="0" w:color="5F497A"/>
              <w:right w:val="single" w:sz="4" w:space="0" w:color="5F497A"/>
            </w:tcBorders>
            <w:shd w:val="clear" w:color="auto" w:fill="auto"/>
          </w:tcPr>
          <w:p w14:paraId="5086A505" w14:textId="77777777" w:rsidR="00A736C2" w:rsidRPr="0022377A" w:rsidRDefault="00A736C2" w:rsidP="00A736C2">
            <w:pPr>
              <w:spacing w:after="160" w:line="259" w:lineRule="auto"/>
              <w:rPr>
                <w:sz w:val="20"/>
                <w:szCs w:val="20"/>
              </w:rPr>
            </w:pPr>
            <w:r w:rsidRPr="0022377A">
              <w:rPr>
                <w:sz w:val="20"/>
                <w:szCs w:val="20"/>
              </w:rPr>
              <w:t>gm. Nowe Miasteczko</w:t>
            </w:r>
          </w:p>
        </w:tc>
        <w:tc>
          <w:tcPr>
            <w:tcW w:w="2409" w:type="dxa"/>
            <w:tcBorders>
              <w:left w:val="single" w:sz="4" w:space="0" w:color="5F497A"/>
            </w:tcBorders>
            <w:shd w:val="clear" w:color="auto" w:fill="auto"/>
          </w:tcPr>
          <w:p w14:paraId="58758FD3"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11B77C8"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8980108" w14:textId="77777777" w:rsidTr="00A736C2">
        <w:trPr>
          <w:trHeight w:val="260"/>
        </w:trPr>
        <w:tc>
          <w:tcPr>
            <w:tcW w:w="3227" w:type="dxa"/>
            <w:tcBorders>
              <w:right w:val="single" w:sz="4" w:space="0" w:color="5F497A"/>
            </w:tcBorders>
            <w:shd w:val="clear" w:color="auto" w:fill="auto"/>
          </w:tcPr>
          <w:p w14:paraId="70D5CED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Rozwiązanie gospodarki ściekowej</w:t>
            </w:r>
          </w:p>
        </w:tc>
        <w:tc>
          <w:tcPr>
            <w:tcW w:w="2410" w:type="dxa"/>
            <w:tcBorders>
              <w:left w:val="single" w:sz="4" w:space="0" w:color="5F497A"/>
              <w:right w:val="single" w:sz="4" w:space="0" w:color="5F497A"/>
            </w:tcBorders>
            <w:shd w:val="clear" w:color="auto" w:fill="auto"/>
          </w:tcPr>
          <w:p w14:paraId="556E2650" w14:textId="77777777" w:rsidR="00A736C2" w:rsidRPr="0022377A" w:rsidRDefault="00A736C2" w:rsidP="00A736C2">
            <w:pPr>
              <w:spacing w:after="160" w:line="259" w:lineRule="auto"/>
              <w:rPr>
                <w:sz w:val="20"/>
                <w:szCs w:val="20"/>
              </w:rPr>
            </w:pPr>
            <w:r w:rsidRPr="0022377A">
              <w:rPr>
                <w:sz w:val="20"/>
                <w:szCs w:val="20"/>
              </w:rPr>
              <w:t>gm. Nowogród Bobrzański</w:t>
            </w:r>
          </w:p>
        </w:tc>
        <w:tc>
          <w:tcPr>
            <w:tcW w:w="2409" w:type="dxa"/>
            <w:tcBorders>
              <w:left w:val="single" w:sz="4" w:space="0" w:color="5F497A"/>
            </w:tcBorders>
            <w:shd w:val="clear" w:color="auto" w:fill="auto"/>
          </w:tcPr>
          <w:p w14:paraId="7DC0BB1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65D5DD4F"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B0D7467" w14:textId="77777777" w:rsidTr="00A736C2">
        <w:trPr>
          <w:trHeight w:val="260"/>
        </w:trPr>
        <w:tc>
          <w:tcPr>
            <w:tcW w:w="3227" w:type="dxa"/>
            <w:tcBorders>
              <w:right w:val="single" w:sz="4" w:space="0" w:color="5F497A"/>
            </w:tcBorders>
            <w:shd w:val="clear" w:color="auto" w:fill="auto"/>
          </w:tcPr>
          <w:p w14:paraId="5A6C67D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oczyszczalni ścieków</w:t>
            </w:r>
          </w:p>
        </w:tc>
        <w:tc>
          <w:tcPr>
            <w:tcW w:w="2410" w:type="dxa"/>
            <w:tcBorders>
              <w:left w:val="single" w:sz="4" w:space="0" w:color="5F497A"/>
              <w:right w:val="single" w:sz="4" w:space="0" w:color="5F497A"/>
            </w:tcBorders>
            <w:shd w:val="clear" w:color="auto" w:fill="auto"/>
          </w:tcPr>
          <w:p w14:paraId="0BD9B94C" w14:textId="77777777" w:rsidR="00A736C2" w:rsidRPr="0022377A" w:rsidRDefault="00A736C2" w:rsidP="00A736C2">
            <w:pPr>
              <w:spacing w:after="160" w:line="259" w:lineRule="auto"/>
              <w:rPr>
                <w:sz w:val="20"/>
                <w:szCs w:val="20"/>
              </w:rPr>
            </w:pPr>
            <w:r w:rsidRPr="0022377A">
              <w:rPr>
                <w:sz w:val="20"/>
                <w:szCs w:val="20"/>
              </w:rPr>
              <w:t>gm. Nowogród Bobrzański</w:t>
            </w:r>
          </w:p>
        </w:tc>
        <w:tc>
          <w:tcPr>
            <w:tcW w:w="2409" w:type="dxa"/>
            <w:tcBorders>
              <w:left w:val="single" w:sz="4" w:space="0" w:color="5F497A"/>
            </w:tcBorders>
            <w:shd w:val="clear" w:color="auto" w:fill="auto"/>
          </w:tcPr>
          <w:p w14:paraId="3AA63F93"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6E1AF44"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06682126" w14:textId="77777777" w:rsidTr="00A736C2">
        <w:trPr>
          <w:trHeight w:val="260"/>
        </w:trPr>
        <w:tc>
          <w:tcPr>
            <w:tcW w:w="3227" w:type="dxa"/>
            <w:tcBorders>
              <w:right w:val="single" w:sz="4" w:space="0" w:color="5F497A"/>
            </w:tcBorders>
            <w:shd w:val="clear" w:color="auto" w:fill="auto"/>
          </w:tcPr>
          <w:p w14:paraId="7E37962A"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Uporządkowanie gospodarki wodno-ściekowej w aglomeracji Ośno Lubuskie</w:t>
            </w:r>
          </w:p>
        </w:tc>
        <w:tc>
          <w:tcPr>
            <w:tcW w:w="2410" w:type="dxa"/>
            <w:tcBorders>
              <w:left w:val="single" w:sz="4" w:space="0" w:color="5F497A"/>
              <w:right w:val="single" w:sz="4" w:space="0" w:color="5F497A"/>
            </w:tcBorders>
            <w:shd w:val="clear" w:color="auto" w:fill="auto"/>
          </w:tcPr>
          <w:p w14:paraId="3588C81D" w14:textId="77777777" w:rsidR="00A736C2" w:rsidRPr="0022377A" w:rsidRDefault="00A736C2" w:rsidP="00A736C2">
            <w:pPr>
              <w:spacing w:after="160" w:line="259" w:lineRule="auto"/>
              <w:rPr>
                <w:sz w:val="20"/>
                <w:szCs w:val="20"/>
              </w:rPr>
            </w:pPr>
            <w:r w:rsidRPr="0022377A">
              <w:rPr>
                <w:sz w:val="20"/>
                <w:szCs w:val="20"/>
              </w:rPr>
              <w:t>gm. Ośno Lubuskie</w:t>
            </w:r>
          </w:p>
        </w:tc>
        <w:tc>
          <w:tcPr>
            <w:tcW w:w="2409" w:type="dxa"/>
            <w:tcBorders>
              <w:left w:val="single" w:sz="4" w:space="0" w:color="5F497A"/>
            </w:tcBorders>
            <w:shd w:val="clear" w:color="auto" w:fill="auto"/>
          </w:tcPr>
          <w:p w14:paraId="5B71C7F1"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710465D"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B9A8C32" w14:textId="77777777" w:rsidTr="00A736C2">
        <w:trPr>
          <w:trHeight w:val="260"/>
        </w:trPr>
        <w:tc>
          <w:tcPr>
            <w:tcW w:w="3227" w:type="dxa"/>
            <w:tcBorders>
              <w:right w:val="single" w:sz="4" w:space="0" w:color="5F497A"/>
            </w:tcBorders>
            <w:shd w:val="clear" w:color="auto" w:fill="auto"/>
          </w:tcPr>
          <w:p w14:paraId="63CC6D98"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w gm. Pszczew</w:t>
            </w:r>
          </w:p>
        </w:tc>
        <w:tc>
          <w:tcPr>
            <w:tcW w:w="2410" w:type="dxa"/>
            <w:tcBorders>
              <w:left w:val="single" w:sz="4" w:space="0" w:color="5F497A"/>
              <w:right w:val="single" w:sz="4" w:space="0" w:color="5F497A"/>
            </w:tcBorders>
            <w:shd w:val="clear" w:color="auto" w:fill="auto"/>
          </w:tcPr>
          <w:p w14:paraId="3495424D" w14:textId="77777777" w:rsidR="00A736C2" w:rsidRPr="0022377A" w:rsidRDefault="00A736C2" w:rsidP="00A736C2">
            <w:pPr>
              <w:spacing w:after="160" w:line="259" w:lineRule="auto"/>
              <w:rPr>
                <w:sz w:val="20"/>
                <w:szCs w:val="20"/>
              </w:rPr>
            </w:pPr>
            <w:r w:rsidRPr="0022377A">
              <w:rPr>
                <w:sz w:val="20"/>
                <w:szCs w:val="20"/>
              </w:rPr>
              <w:t>gm. Pszczew</w:t>
            </w:r>
          </w:p>
        </w:tc>
        <w:tc>
          <w:tcPr>
            <w:tcW w:w="2409" w:type="dxa"/>
            <w:tcBorders>
              <w:left w:val="single" w:sz="4" w:space="0" w:color="5F497A"/>
            </w:tcBorders>
            <w:shd w:val="clear" w:color="auto" w:fill="auto"/>
          </w:tcPr>
          <w:p w14:paraId="5D1D54E5"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494EB5A0"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44F14D3" w14:textId="77777777" w:rsidTr="00A736C2">
        <w:trPr>
          <w:trHeight w:val="260"/>
        </w:trPr>
        <w:tc>
          <w:tcPr>
            <w:tcW w:w="3227" w:type="dxa"/>
            <w:tcBorders>
              <w:right w:val="single" w:sz="4" w:space="0" w:color="5F497A"/>
            </w:tcBorders>
            <w:shd w:val="clear" w:color="auto" w:fill="auto"/>
          </w:tcPr>
          <w:p w14:paraId="23014889"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Uregulowanie systemu gospodarki ściekowej w Gminie Rzepin</w:t>
            </w:r>
          </w:p>
        </w:tc>
        <w:tc>
          <w:tcPr>
            <w:tcW w:w="2410" w:type="dxa"/>
            <w:tcBorders>
              <w:left w:val="single" w:sz="4" w:space="0" w:color="5F497A"/>
              <w:right w:val="single" w:sz="4" w:space="0" w:color="5F497A"/>
            </w:tcBorders>
            <w:shd w:val="clear" w:color="auto" w:fill="auto"/>
          </w:tcPr>
          <w:p w14:paraId="034878AE" w14:textId="77777777" w:rsidR="00A736C2" w:rsidRPr="0022377A" w:rsidRDefault="00A736C2" w:rsidP="00A736C2">
            <w:pPr>
              <w:spacing w:after="160" w:line="259" w:lineRule="auto"/>
              <w:rPr>
                <w:sz w:val="20"/>
                <w:szCs w:val="20"/>
              </w:rPr>
            </w:pPr>
            <w:r w:rsidRPr="0022377A">
              <w:rPr>
                <w:sz w:val="20"/>
                <w:szCs w:val="20"/>
              </w:rPr>
              <w:t>gm. Rzepin</w:t>
            </w:r>
          </w:p>
        </w:tc>
        <w:tc>
          <w:tcPr>
            <w:tcW w:w="2409" w:type="dxa"/>
            <w:tcBorders>
              <w:left w:val="single" w:sz="4" w:space="0" w:color="5F497A"/>
            </w:tcBorders>
            <w:shd w:val="clear" w:color="auto" w:fill="auto"/>
          </w:tcPr>
          <w:p w14:paraId="0E4A5493"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49B4912"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EA04D81" w14:textId="77777777" w:rsidTr="00A736C2">
        <w:trPr>
          <w:trHeight w:val="260"/>
        </w:trPr>
        <w:tc>
          <w:tcPr>
            <w:tcW w:w="3227" w:type="dxa"/>
            <w:tcBorders>
              <w:right w:val="single" w:sz="4" w:space="0" w:color="5F497A"/>
            </w:tcBorders>
            <w:shd w:val="clear" w:color="auto" w:fill="auto"/>
          </w:tcPr>
          <w:p w14:paraId="48DEC1F6"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oczyszczalni ścieków w Rzepinie wraz z przeróbką osadu i jego zagospodarowaniem</w:t>
            </w:r>
          </w:p>
        </w:tc>
        <w:tc>
          <w:tcPr>
            <w:tcW w:w="2410" w:type="dxa"/>
            <w:tcBorders>
              <w:left w:val="single" w:sz="4" w:space="0" w:color="5F497A"/>
              <w:right w:val="single" w:sz="4" w:space="0" w:color="5F497A"/>
            </w:tcBorders>
            <w:shd w:val="clear" w:color="auto" w:fill="auto"/>
          </w:tcPr>
          <w:p w14:paraId="24C3D602" w14:textId="77777777" w:rsidR="00A736C2" w:rsidRPr="0022377A" w:rsidRDefault="00A736C2" w:rsidP="00A736C2">
            <w:pPr>
              <w:spacing w:after="160" w:line="259" w:lineRule="auto"/>
              <w:rPr>
                <w:sz w:val="20"/>
                <w:szCs w:val="20"/>
              </w:rPr>
            </w:pPr>
            <w:r w:rsidRPr="0022377A">
              <w:rPr>
                <w:sz w:val="20"/>
                <w:szCs w:val="20"/>
              </w:rPr>
              <w:t>gm. Rzepin</w:t>
            </w:r>
          </w:p>
        </w:tc>
        <w:tc>
          <w:tcPr>
            <w:tcW w:w="2409" w:type="dxa"/>
            <w:tcBorders>
              <w:left w:val="single" w:sz="4" w:space="0" w:color="5F497A"/>
            </w:tcBorders>
            <w:shd w:val="clear" w:color="auto" w:fill="auto"/>
          </w:tcPr>
          <w:p w14:paraId="07F5C3D3"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7A6638DC"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2627CE8" w14:textId="77777777" w:rsidTr="00A736C2">
        <w:trPr>
          <w:trHeight w:val="260"/>
        </w:trPr>
        <w:tc>
          <w:tcPr>
            <w:tcW w:w="3227" w:type="dxa"/>
            <w:tcBorders>
              <w:right w:val="single" w:sz="4" w:space="0" w:color="5F497A"/>
            </w:tcBorders>
            <w:shd w:val="clear" w:color="auto" w:fill="auto"/>
          </w:tcPr>
          <w:p w14:paraId="26CA11D3"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oczyszczalni ścieków w Ciborzu</w:t>
            </w:r>
          </w:p>
        </w:tc>
        <w:tc>
          <w:tcPr>
            <w:tcW w:w="2410" w:type="dxa"/>
            <w:tcBorders>
              <w:left w:val="single" w:sz="4" w:space="0" w:color="5F497A"/>
              <w:right w:val="single" w:sz="4" w:space="0" w:color="5F497A"/>
            </w:tcBorders>
            <w:shd w:val="clear" w:color="auto" w:fill="auto"/>
          </w:tcPr>
          <w:p w14:paraId="311A9BD4" w14:textId="77777777" w:rsidR="00A736C2" w:rsidRPr="0022377A" w:rsidRDefault="00A736C2" w:rsidP="00A736C2">
            <w:pPr>
              <w:spacing w:after="160" w:line="259" w:lineRule="auto"/>
              <w:rPr>
                <w:sz w:val="20"/>
                <w:szCs w:val="20"/>
              </w:rPr>
            </w:pPr>
            <w:r w:rsidRPr="0022377A">
              <w:rPr>
                <w:sz w:val="20"/>
                <w:szCs w:val="20"/>
              </w:rPr>
              <w:t>gm. Skąpe</w:t>
            </w:r>
          </w:p>
        </w:tc>
        <w:tc>
          <w:tcPr>
            <w:tcW w:w="2409" w:type="dxa"/>
            <w:tcBorders>
              <w:left w:val="single" w:sz="4" w:space="0" w:color="5F497A"/>
            </w:tcBorders>
            <w:shd w:val="clear" w:color="auto" w:fill="auto"/>
          </w:tcPr>
          <w:p w14:paraId="64D8D520"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6D7526E8"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60E341D" w14:textId="77777777" w:rsidTr="00A736C2">
        <w:trPr>
          <w:trHeight w:val="260"/>
        </w:trPr>
        <w:tc>
          <w:tcPr>
            <w:tcW w:w="3227" w:type="dxa"/>
            <w:tcBorders>
              <w:right w:val="single" w:sz="4" w:space="0" w:color="5F497A"/>
            </w:tcBorders>
            <w:shd w:val="clear" w:color="auto" w:fill="auto"/>
          </w:tcPr>
          <w:p w14:paraId="575E960A"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Uporządkowanie  gospodarki wodno-ściekowej na terenie aglomeracji Sława</w:t>
            </w:r>
          </w:p>
        </w:tc>
        <w:tc>
          <w:tcPr>
            <w:tcW w:w="2410" w:type="dxa"/>
            <w:tcBorders>
              <w:left w:val="single" w:sz="4" w:space="0" w:color="5F497A"/>
              <w:right w:val="single" w:sz="4" w:space="0" w:color="5F497A"/>
            </w:tcBorders>
            <w:shd w:val="clear" w:color="auto" w:fill="auto"/>
          </w:tcPr>
          <w:p w14:paraId="62AEDB97" w14:textId="77777777" w:rsidR="00A736C2" w:rsidRPr="0022377A" w:rsidRDefault="00A736C2" w:rsidP="00A736C2">
            <w:pPr>
              <w:spacing w:after="160" w:line="259" w:lineRule="auto"/>
              <w:rPr>
                <w:sz w:val="20"/>
                <w:szCs w:val="20"/>
              </w:rPr>
            </w:pPr>
            <w:r w:rsidRPr="0022377A">
              <w:rPr>
                <w:sz w:val="20"/>
                <w:szCs w:val="20"/>
              </w:rPr>
              <w:t>gm. Sława</w:t>
            </w:r>
          </w:p>
        </w:tc>
        <w:tc>
          <w:tcPr>
            <w:tcW w:w="2409" w:type="dxa"/>
            <w:tcBorders>
              <w:left w:val="single" w:sz="4" w:space="0" w:color="5F497A"/>
            </w:tcBorders>
            <w:shd w:val="clear" w:color="auto" w:fill="auto"/>
          </w:tcPr>
          <w:p w14:paraId="692B278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797CFDD"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E1B284B" w14:textId="77777777" w:rsidTr="00A736C2">
        <w:trPr>
          <w:trHeight w:val="260"/>
        </w:trPr>
        <w:tc>
          <w:tcPr>
            <w:tcW w:w="3227" w:type="dxa"/>
            <w:tcBorders>
              <w:right w:val="single" w:sz="4" w:space="0" w:color="5F497A"/>
            </w:tcBorders>
            <w:shd w:val="clear" w:color="auto" w:fill="auto"/>
          </w:tcPr>
          <w:p w14:paraId="79F22CC6"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Uporządkowanie  gospodarki wodno-ściekowej na terenie aglomeracji Sława - przygotowanie dokumentacji</w:t>
            </w:r>
          </w:p>
        </w:tc>
        <w:tc>
          <w:tcPr>
            <w:tcW w:w="2410" w:type="dxa"/>
            <w:tcBorders>
              <w:left w:val="single" w:sz="4" w:space="0" w:color="5F497A"/>
              <w:right w:val="single" w:sz="4" w:space="0" w:color="5F497A"/>
            </w:tcBorders>
            <w:shd w:val="clear" w:color="auto" w:fill="auto"/>
          </w:tcPr>
          <w:p w14:paraId="5AACABE1" w14:textId="77777777" w:rsidR="00A736C2" w:rsidRPr="0022377A" w:rsidRDefault="00A736C2" w:rsidP="00A736C2">
            <w:pPr>
              <w:spacing w:after="160" w:line="259" w:lineRule="auto"/>
              <w:rPr>
                <w:sz w:val="20"/>
                <w:szCs w:val="20"/>
              </w:rPr>
            </w:pPr>
            <w:r w:rsidRPr="0022377A">
              <w:rPr>
                <w:sz w:val="20"/>
                <w:szCs w:val="20"/>
              </w:rPr>
              <w:t>gm. Sława</w:t>
            </w:r>
          </w:p>
        </w:tc>
        <w:tc>
          <w:tcPr>
            <w:tcW w:w="2409" w:type="dxa"/>
            <w:tcBorders>
              <w:left w:val="single" w:sz="4" w:space="0" w:color="5F497A"/>
            </w:tcBorders>
            <w:shd w:val="clear" w:color="auto" w:fill="auto"/>
          </w:tcPr>
          <w:p w14:paraId="2D4AABA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4A737FA"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183C09F" w14:textId="77777777" w:rsidTr="00A736C2">
        <w:trPr>
          <w:trHeight w:val="260"/>
        </w:trPr>
        <w:tc>
          <w:tcPr>
            <w:tcW w:w="3227" w:type="dxa"/>
            <w:tcBorders>
              <w:right w:val="single" w:sz="4" w:space="0" w:color="5F497A"/>
            </w:tcBorders>
            <w:shd w:val="clear" w:color="auto" w:fill="auto"/>
          </w:tcPr>
          <w:p w14:paraId="32E5A11C"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Uporządkowanie gospodarki wodno-ściekowej w aglomeracji Słubice</w:t>
            </w:r>
          </w:p>
        </w:tc>
        <w:tc>
          <w:tcPr>
            <w:tcW w:w="2410" w:type="dxa"/>
            <w:tcBorders>
              <w:left w:val="single" w:sz="4" w:space="0" w:color="5F497A"/>
              <w:right w:val="single" w:sz="4" w:space="0" w:color="5F497A"/>
            </w:tcBorders>
            <w:shd w:val="clear" w:color="auto" w:fill="auto"/>
          </w:tcPr>
          <w:p w14:paraId="2E627D2C" w14:textId="77777777" w:rsidR="00A736C2" w:rsidRPr="0022377A" w:rsidRDefault="00A736C2" w:rsidP="00A736C2">
            <w:pPr>
              <w:spacing w:after="160" w:line="259" w:lineRule="auto"/>
              <w:rPr>
                <w:sz w:val="20"/>
                <w:szCs w:val="20"/>
              </w:rPr>
            </w:pPr>
            <w:r w:rsidRPr="0022377A">
              <w:rPr>
                <w:sz w:val="20"/>
                <w:szCs w:val="20"/>
              </w:rPr>
              <w:t>gm. Słubice</w:t>
            </w:r>
          </w:p>
        </w:tc>
        <w:tc>
          <w:tcPr>
            <w:tcW w:w="2409" w:type="dxa"/>
            <w:tcBorders>
              <w:left w:val="single" w:sz="4" w:space="0" w:color="5F497A"/>
            </w:tcBorders>
            <w:shd w:val="clear" w:color="auto" w:fill="auto"/>
          </w:tcPr>
          <w:p w14:paraId="1368DE33"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920FC81"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352A341" w14:textId="77777777" w:rsidTr="00A736C2">
        <w:trPr>
          <w:trHeight w:val="260"/>
        </w:trPr>
        <w:tc>
          <w:tcPr>
            <w:tcW w:w="3227" w:type="dxa"/>
            <w:tcBorders>
              <w:right w:val="single" w:sz="4" w:space="0" w:color="5F497A"/>
            </w:tcBorders>
            <w:shd w:val="clear" w:color="auto" w:fill="auto"/>
          </w:tcPr>
          <w:p w14:paraId="768172D8"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kanalizacji sanitarnej na terenie aglomeracji "Stare Kurowo"</w:t>
            </w:r>
          </w:p>
        </w:tc>
        <w:tc>
          <w:tcPr>
            <w:tcW w:w="2410" w:type="dxa"/>
            <w:tcBorders>
              <w:left w:val="single" w:sz="4" w:space="0" w:color="5F497A"/>
              <w:right w:val="single" w:sz="4" w:space="0" w:color="5F497A"/>
            </w:tcBorders>
            <w:shd w:val="clear" w:color="auto" w:fill="auto"/>
          </w:tcPr>
          <w:p w14:paraId="5F1FB590" w14:textId="77777777" w:rsidR="00A736C2" w:rsidRPr="0022377A" w:rsidRDefault="00A736C2" w:rsidP="00A736C2">
            <w:pPr>
              <w:spacing w:after="160" w:line="259" w:lineRule="auto"/>
              <w:rPr>
                <w:sz w:val="20"/>
                <w:szCs w:val="20"/>
              </w:rPr>
            </w:pPr>
            <w:r w:rsidRPr="0022377A">
              <w:rPr>
                <w:sz w:val="20"/>
                <w:szCs w:val="20"/>
              </w:rPr>
              <w:t>gm. Stare Kurowo, gm. Zwierzyn</w:t>
            </w:r>
          </w:p>
        </w:tc>
        <w:tc>
          <w:tcPr>
            <w:tcW w:w="2409" w:type="dxa"/>
            <w:tcBorders>
              <w:left w:val="single" w:sz="4" w:space="0" w:color="5F497A"/>
            </w:tcBorders>
            <w:shd w:val="clear" w:color="auto" w:fill="auto"/>
          </w:tcPr>
          <w:p w14:paraId="5E85412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9209DCD"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59C3226" w14:textId="77777777" w:rsidTr="00A736C2">
        <w:trPr>
          <w:trHeight w:val="260"/>
        </w:trPr>
        <w:tc>
          <w:tcPr>
            <w:tcW w:w="3227" w:type="dxa"/>
            <w:tcBorders>
              <w:right w:val="single" w:sz="4" w:space="0" w:color="5F497A"/>
            </w:tcBorders>
            <w:shd w:val="clear" w:color="auto" w:fill="auto"/>
          </w:tcPr>
          <w:p w14:paraId="044DD008"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oczyszczalni ścieków wraz z budową wiaty nad poletkami osadowymi i stacji osuszania osadu</w:t>
            </w:r>
          </w:p>
        </w:tc>
        <w:tc>
          <w:tcPr>
            <w:tcW w:w="2410" w:type="dxa"/>
            <w:tcBorders>
              <w:left w:val="single" w:sz="4" w:space="0" w:color="5F497A"/>
              <w:right w:val="single" w:sz="4" w:space="0" w:color="5F497A"/>
            </w:tcBorders>
            <w:shd w:val="clear" w:color="auto" w:fill="auto"/>
          </w:tcPr>
          <w:p w14:paraId="38326719" w14:textId="77777777" w:rsidR="00A736C2" w:rsidRPr="0022377A" w:rsidRDefault="00A736C2" w:rsidP="00A736C2">
            <w:pPr>
              <w:spacing w:after="160" w:line="259" w:lineRule="auto"/>
              <w:rPr>
                <w:sz w:val="20"/>
                <w:szCs w:val="20"/>
              </w:rPr>
            </w:pPr>
            <w:r w:rsidRPr="0022377A">
              <w:rPr>
                <w:sz w:val="20"/>
                <w:szCs w:val="20"/>
              </w:rPr>
              <w:t>gm. Stare Kurowo</w:t>
            </w:r>
          </w:p>
        </w:tc>
        <w:tc>
          <w:tcPr>
            <w:tcW w:w="2409" w:type="dxa"/>
            <w:tcBorders>
              <w:left w:val="single" w:sz="4" w:space="0" w:color="5F497A"/>
            </w:tcBorders>
            <w:shd w:val="clear" w:color="auto" w:fill="auto"/>
          </w:tcPr>
          <w:p w14:paraId="00A9F9A9"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3DB7820"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0CC148B" w14:textId="77777777" w:rsidTr="00A736C2">
        <w:trPr>
          <w:trHeight w:val="260"/>
        </w:trPr>
        <w:tc>
          <w:tcPr>
            <w:tcW w:w="3227" w:type="dxa"/>
            <w:tcBorders>
              <w:right w:val="single" w:sz="4" w:space="0" w:color="5F497A"/>
            </w:tcBorders>
            <w:shd w:val="clear" w:color="auto" w:fill="auto"/>
          </w:tcPr>
          <w:p w14:paraId="343CCEE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 xml:space="preserve">Budowa sieci kanalizacji sanitarnej w m. Nowy Świat (etap I)  </w:t>
            </w:r>
          </w:p>
        </w:tc>
        <w:tc>
          <w:tcPr>
            <w:tcW w:w="2410" w:type="dxa"/>
            <w:tcBorders>
              <w:left w:val="single" w:sz="4" w:space="0" w:color="5F497A"/>
              <w:right w:val="single" w:sz="4" w:space="0" w:color="5F497A"/>
            </w:tcBorders>
            <w:shd w:val="clear" w:color="auto" w:fill="auto"/>
          </w:tcPr>
          <w:p w14:paraId="1BDB7101" w14:textId="77777777" w:rsidR="00A736C2" w:rsidRPr="0022377A" w:rsidRDefault="00A736C2" w:rsidP="00A736C2">
            <w:pPr>
              <w:spacing w:after="160" w:line="259" w:lineRule="auto"/>
              <w:rPr>
                <w:sz w:val="20"/>
                <w:szCs w:val="20"/>
              </w:rPr>
            </w:pPr>
            <w:r w:rsidRPr="0022377A">
              <w:rPr>
                <w:sz w:val="20"/>
                <w:szCs w:val="20"/>
              </w:rPr>
              <w:t>gm. Sulechów</w:t>
            </w:r>
          </w:p>
        </w:tc>
        <w:tc>
          <w:tcPr>
            <w:tcW w:w="2409" w:type="dxa"/>
            <w:tcBorders>
              <w:left w:val="single" w:sz="4" w:space="0" w:color="5F497A"/>
            </w:tcBorders>
            <w:shd w:val="clear" w:color="auto" w:fill="auto"/>
          </w:tcPr>
          <w:p w14:paraId="4C8B0675"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C83A135"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14E88398" w14:textId="77777777" w:rsidTr="00A736C2">
        <w:trPr>
          <w:trHeight w:val="260"/>
        </w:trPr>
        <w:tc>
          <w:tcPr>
            <w:tcW w:w="3227" w:type="dxa"/>
            <w:tcBorders>
              <w:right w:val="single" w:sz="4" w:space="0" w:color="5F497A"/>
            </w:tcBorders>
            <w:shd w:val="clear" w:color="auto" w:fill="auto"/>
          </w:tcPr>
          <w:p w14:paraId="203CEB5E"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Projekt sieci kanalizacji sanitarnej w m. Krężoły, os. Brzozowa Górka</w:t>
            </w:r>
          </w:p>
        </w:tc>
        <w:tc>
          <w:tcPr>
            <w:tcW w:w="2410" w:type="dxa"/>
            <w:tcBorders>
              <w:left w:val="single" w:sz="4" w:space="0" w:color="5F497A"/>
              <w:right w:val="single" w:sz="4" w:space="0" w:color="5F497A"/>
            </w:tcBorders>
            <w:shd w:val="clear" w:color="auto" w:fill="auto"/>
          </w:tcPr>
          <w:p w14:paraId="5C1E4AF1" w14:textId="77777777" w:rsidR="00A736C2" w:rsidRPr="0022377A" w:rsidRDefault="00A736C2" w:rsidP="00A736C2">
            <w:pPr>
              <w:spacing w:after="160" w:line="259" w:lineRule="auto"/>
              <w:rPr>
                <w:sz w:val="20"/>
                <w:szCs w:val="20"/>
              </w:rPr>
            </w:pPr>
            <w:r w:rsidRPr="0022377A">
              <w:rPr>
                <w:sz w:val="20"/>
                <w:szCs w:val="20"/>
              </w:rPr>
              <w:t>gm. Sulechów</w:t>
            </w:r>
          </w:p>
        </w:tc>
        <w:tc>
          <w:tcPr>
            <w:tcW w:w="2409" w:type="dxa"/>
            <w:tcBorders>
              <w:left w:val="single" w:sz="4" w:space="0" w:color="5F497A"/>
            </w:tcBorders>
            <w:shd w:val="clear" w:color="auto" w:fill="auto"/>
          </w:tcPr>
          <w:p w14:paraId="112DD89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6DA046D"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51C709A" w14:textId="77777777" w:rsidTr="00A736C2">
        <w:trPr>
          <w:trHeight w:val="260"/>
        </w:trPr>
        <w:tc>
          <w:tcPr>
            <w:tcW w:w="3227" w:type="dxa"/>
            <w:tcBorders>
              <w:right w:val="single" w:sz="4" w:space="0" w:color="5F497A"/>
            </w:tcBorders>
            <w:shd w:val="clear" w:color="auto" w:fill="auto"/>
          </w:tcPr>
          <w:p w14:paraId="370D2853"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i przebudowa oczyszczalni ścieków wraz z modernizacją sieci kanalizacji sanitarnej i wodociągowej w aglomeracji Sulęcin</w:t>
            </w:r>
          </w:p>
        </w:tc>
        <w:tc>
          <w:tcPr>
            <w:tcW w:w="2410" w:type="dxa"/>
            <w:tcBorders>
              <w:left w:val="single" w:sz="4" w:space="0" w:color="5F497A"/>
              <w:right w:val="single" w:sz="4" w:space="0" w:color="5F497A"/>
            </w:tcBorders>
            <w:shd w:val="clear" w:color="auto" w:fill="auto"/>
          </w:tcPr>
          <w:p w14:paraId="0ED0C448" w14:textId="77777777" w:rsidR="00A736C2" w:rsidRPr="0022377A" w:rsidRDefault="00A736C2" w:rsidP="00A736C2">
            <w:pPr>
              <w:spacing w:after="160" w:line="259" w:lineRule="auto"/>
              <w:rPr>
                <w:sz w:val="20"/>
                <w:szCs w:val="20"/>
              </w:rPr>
            </w:pPr>
            <w:r w:rsidRPr="0022377A">
              <w:rPr>
                <w:sz w:val="20"/>
                <w:szCs w:val="20"/>
              </w:rPr>
              <w:t>gm. Sulęcin</w:t>
            </w:r>
          </w:p>
        </w:tc>
        <w:tc>
          <w:tcPr>
            <w:tcW w:w="2409" w:type="dxa"/>
            <w:tcBorders>
              <w:left w:val="single" w:sz="4" w:space="0" w:color="5F497A"/>
            </w:tcBorders>
            <w:shd w:val="clear" w:color="auto" w:fill="auto"/>
          </w:tcPr>
          <w:p w14:paraId="7A06C69C"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70FE414F"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0E03D58" w14:textId="77777777" w:rsidTr="00A736C2">
        <w:trPr>
          <w:trHeight w:val="260"/>
        </w:trPr>
        <w:tc>
          <w:tcPr>
            <w:tcW w:w="3227" w:type="dxa"/>
            <w:tcBorders>
              <w:right w:val="single" w:sz="4" w:space="0" w:color="5F497A"/>
            </w:tcBorders>
            <w:shd w:val="clear" w:color="auto" w:fill="auto"/>
          </w:tcPr>
          <w:p w14:paraId="0F18BC5C"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i przebudowa oczyszczalni ścieków wraz z modernizacją sieci kanalizacji sanitarnej i wodociągowej w aglomeracji Sulęcin</w:t>
            </w:r>
          </w:p>
        </w:tc>
        <w:tc>
          <w:tcPr>
            <w:tcW w:w="2410" w:type="dxa"/>
            <w:tcBorders>
              <w:left w:val="single" w:sz="4" w:space="0" w:color="5F497A"/>
              <w:right w:val="single" w:sz="4" w:space="0" w:color="5F497A"/>
            </w:tcBorders>
            <w:shd w:val="clear" w:color="auto" w:fill="auto"/>
          </w:tcPr>
          <w:p w14:paraId="42FEC4ED" w14:textId="77777777" w:rsidR="00A736C2" w:rsidRPr="0022377A" w:rsidRDefault="00A736C2" w:rsidP="00A736C2">
            <w:pPr>
              <w:spacing w:after="160" w:line="259" w:lineRule="auto"/>
              <w:rPr>
                <w:sz w:val="20"/>
                <w:szCs w:val="20"/>
              </w:rPr>
            </w:pPr>
            <w:r w:rsidRPr="0022377A">
              <w:rPr>
                <w:sz w:val="20"/>
                <w:szCs w:val="20"/>
              </w:rPr>
              <w:t>gm. Sulęcin</w:t>
            </w:r>
          </w:p>
        </w:tc>
        <w:tc>
          <w:tcPr>
            <w:tcW w:w="2409" w:type="dxa"/>
            <w:tcBorders>
              <w:left w:val="single" w:sz="4" w:space="0" w:color="5F497A"/>
            </w:tcBorders>
            <w:shd w:val="clear" w:color="auto" w:fill="auto"/>
          </w:tcPr>
          <w:p w14:paraId="42D59815"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7382B42"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08399CA" w14:textId="77777777" w:rsidTr="00A736C2">
        <w:trPr>
          <w:trHeight w:val="260"/>
        </w:trPr>
        <w:tc>
          <w:tcPr>
            <w:tcW w:w="3227" w:type="dxa"/>
            <w:tcBorders>
              <w:right w:val="single" w:sz="4" w:space="0" w:color="5F497A"/>
            </w:tcBorders>
            <w:shd w:val="clear" w:color="auto" w:fill="auto"/>
          </w:tcPr>
          <w:p w14:paraId="159E45EB"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oczyszczalni Wędrzyn</w:t>
            </w:r>
          </w:p>
        </w:tc>
        <w:tc>
          <w:tcPr>
            <w:tcW w:w="2410" w:type="dxa"/>
            <w:tcBorders>
              <w:left w:val="single" w:sz="4" w:space="0" w:color="5F497A"/>
              <w:right w:val="single" w:sz="4" w:space="0" w:color="5F497A"/>
            </w:tcBorders>
            <w:shd w:val="clear" w:color="auto" w:fill="auto"/>
          </w:tcPr>
          <w:p w14:paraId="73ECFFE4" w14:textId="77777777" w:rsidR="00A736C2" w:rsidRPr="0022377A" w:rsidRDefault="00A736C2" w:rsidP="00A736C2">
            <w:pPr>
              <w:spacing w:after="160" w:line="259" w:lineRule="auto"/>
              <w:rPr>
                <w:sz w:val="20"/>
                <w:szCs w:val="20"/>
              </w:rPr>
            </w:pPr>
            <w:r w:rsidRPr="0022377A">
              <w:rPr>
                <w:sz w:val="20"/>
                <w:szCs w:val="20"/>
              </w:rPr>
              <w:t>gm. Sulęcin</w:t>
            </w:r>
          </w:p>
        </w:tc>
        <w:tc>
          <w:tcPr>
            <w:tcW w:w="2409" w:type="dxa"/>
            <w:tcBorders>
              <w:left w:val="single" w:sz="4" w:space="0" w:color="5F497A"/>
            </w:tcBorders>
            <w:shd w:val="clear" w:color="auto" w:fill="auto"/>
          </w:tcPr>
          <w:p w14:paraId="6621BE85"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3796D559"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39DB8FB" w14:textId="77777777" w:rsidTr="00A736C2">
        <w:trPr>
          <w:trHeight w:val="260"/>
        </w:trPr>
        <w:tc>
          <w:tcPr>
            <w:tcW w:w="3227" w:type="dxa"/>
            <w:tcBorders>
              <w:right w:val="single" w:sz="4" w:space="0" w:color="5F497A"/>
            </w:tcBorders>
            <w:shd w:val="clear" w:color="auto" w:fill="auto"/>
          </w:tcPr>
          <w:p w14:paraId="43AFA7C9"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Rozwiązanie Gospodarki ściekowej na nie skanalizowanych terenach gminnych</w:t>
            </w:r>
          </w:p>
        </w:tc>
        <w:tc>
          <w:tcPr>
            <w:tcW w:w="2410" w:type="dxa"/>
            <w:tcBorders>
              <w:left w:val="single" w:sz="4" w:space="0" w:color="5F497A"/>
              <w:right w:val="single" w:sz="4" w:space="0" w:color="5F497A"/>
            </w:tcBorders>
            <w:shd w:val="clear" w:color="auto" w:fill="auto"/>
          </w:tcPr>
          <w:p w14:paraId="44C495D9" w14:textId="77777777" w:rsidR="00A736C2" w:rsidRPr="0022377A" w:rsidRDefault="00A736C2" w:rsidP="00A736C2">
            <w:pPr>
              <w:spacing w:after="160" w:line="259" w:lineRule="auto"/>
              <w:rPr>
                <w:sz w:val="20"/>
                <w:szCs w:val="20"/>
              </w:rPr>
            </w:pPr>
            <w:r w:rsidRPr="0022377A">
              <w:rPr>
                <w:sz w:val="20"/>
                <w:szCs w:val="20"/>
              </w:rPr>
              <w:t>Gm. Szprotawa</w:t>
            </w:r>
          </w:p>
        </w:tc>
        <w:tc>
          <w:tcPr>
            <w:tcW w:w="2409" w:type="dxa"/>
            <w:tcBorders>
              <w:left w:val="single" w:sz="4" w:space="0" w:color="5F497A"/>
            </w:tcBorders>
            <w:shd w:val="clear" w:color="auto" w:fill="auto"/>
          </w:tcPr>
          <w:p w14:paraId="44B578C7"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00E7470F"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033849C" w14:textId="77777777" w:rsidTr="00A736C2">
        <w:trPr>
          <w:trHeight w:val="260"/>
        </w:trPr>
        <w:tc>
          <w:tcPr>
            <w:tcW w:w="3227" w:type="dxa"/>
            <w:tcBorders>
              <w:right w:val="single" w:sz="4" w:space="0" w:color="5F497A"/>
            </w:tcBorders>
            <w:shd w:val="clear" w:color="auto" w:fill="auto"/>
          </w:tcPr>
          <w:p w14:paraId="14CE474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kanalizacji sanitarnej na ul. Bunkrowej w miejscowości Świdnica</w:t>
            </w:r>
          </w:p>
        </w:tc>
        <w:tc>
          <w:tcPr>
            <w:tcW w:w="2410" w:type="dxa"/>
            <w:tcBorders>
              <w:left w:val="single" w:sz="4" w:space="0" w:color="5F497A"/>
              <w:right w:val="single" w:sz="4" w:space="0" w:color="5F497A"/>
            </w:tcBorders>
            <w:shd w:val="clear" w:color="auto" w:fill="auto"/>
          </w:tcPr>
          <w:p w14:paraId="489263A3" w14:textId="77777777" w:rsidR="00A736C2" w:rsidRPr="0022377A" w:rsidRDefault="00A736C2" w:rsidP="00A736C2">
            <w:pPr>
              <w:spacing w:after="160" w:line="259" w:lineRule="auto"/>
              <w:rPr>
                <w:sz w:val="20"/>
                <w:szCs w:val="20"/>
              </w:rPr>
            </w:pPr>
            <w:r w:rsidRPr="0022377A">
              <w:rPr>
                <w:sz w:val="20"/>
                <w:szCs w:val="20"/>
              </w:rPr>
              <w:t>gm. Świdnica</w:t>
            </w:r>
          </w:p>
        </w:tc>
        <w:tc>
          <w:tcPr>
            <w:tcW w:w="2409" w:type="dxa"/>
            <w:tcBorders>
              <w:left w:val="single" w:sz="4" w:space="0" w:color="5F497A"/>
            </w:tcBorders>
            <w:shd w:val="clear" w:color="auto" w:fill="auto"/>
          </w:tcPr>
          <w:p w14:paraId="33053810"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6A447B1A"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779E8CB4" w14:textId="77777777" w:rsidTr="00A736C2">
        <w:trPr>
          <w:trHeight w:val="260"/>
        </w:trPr>
        <w:tc>
          <w:tcPr>
            <w:tcW w:w="3227" w:type="dxa"/>
            <w:tcBorders>
              <w:right w:val="single" w:sz="4" w:space="0" w:color="5F497A"/>
            </w:tcBorders>
            <w:shd w:val="clear" w:color="auto" w:fill="auto"/>
          </w:tcPr>
          <w:p w14:paraId="337351A7"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mechaniczno-biologicznej oczyszczalni ścieków Ecolo-Chieff z przepustowości Q</w:t>
            </w:r>
            <w:r w:rsidRPr="0022377A">
              <w:rPr>
                <w:sz w:val="20"/>
                <w:szCs w:val="20"/>
                <w:vertAlign w:val="subscript"/>
              </w:rPr>
              <w:t>dśr</w:t>
            </w:r>
            <w:r w:rsidRPr="0022377A">
              <w:rPr>
                <w:sz w:val="20"/>
                <w:szCs w:val="20"/>
              </w:rPr>
              <w:t>=300 m</w:t>
            </w:r>
            <w:r w:rsidRPr="0022377A">
              <w:rPr>
                <w:sz w:val="20"/>
                <w:szCs w:val="20"/>
                <w:vertAlign w:val="superscript"/>
              </w:rPr>
              <w:t>3</w:t>
            </w:r>
            <w:r w:rsidRPr="0022377A">
              <w:rPr>
                <w:sz w:val="20"/>
                <w:szCs w:val="20"/>
              </w:rPr>
              <w:t>/d do przepustowości Q</w:t>
            </w:r>
            <w:r w:rsidRPr="0022377A">
              <w:rPr>
                <w:sz w:val="20"/>
                <w:szCs w:val="20"/>
                <w:vertAlign w:val="subscript"/>
              </w:rPr>
              <w:t>dśr</w:t>
            </w:r>
            <w:r w:rsidRPr="0022377A">
              <w:rPr>
                <w:sz w:val="20"/>
                <w:szCs w:val="20"/>
              </w:rPr>
              <w:t>=450 m</w:t>
            </w:r>
            <w:r w:rsidRPr="0022377A">
              <w:rPr>
                <w:sz w:val="20"/>
                <w:szCs w:val="20"/>
                <w:vertAlign w:val="superscript"/>
              </w:rPr>
              <w:t>3</w:t>
            </w:r>
            <w:r w:rsidRPr="0022377A">
              <w:rPr>
                <w:sz w:val="20"/>
                <w:szCs w:val="20"/>
              </w:rPr>
              <w:t>/d</w:t>
            </w:r>
          </w:p>
        </w:tc>
        <w:tc>
          <w:tcPr>
            <w:tcW w:w="2410" w:type="dxa"/>
            <w:tcBorders>
              <w:left w:val="single" w:sz="4" w:space="0" w:color="5F497A"/>
              <w:right w:val="single" w:sz="4" w:space="0" w:color="5F497A"/>
            </w:tcBorders>
            <w:shd w:val="clear" w:color="auto" w:fill="auto"/>
          </w:tcPr>
          <w:p w14:paraId="6A104C9B" w14:textId="77777777" w:rsidR="00A736C2" w:rsidRPr="0022377A" w:rsidRDefault="00A736C2" w:rsidP="00A736C2">
            <w:pPr>
              <w:spacing w:after="160" w:line="259" w:lineRule="auto"/>
              <w:rPr>
                <w:sz w:val="20"/>
                <w:szCs w:val="20"/>
              </w:rPr>
            </w:pPr>
            <w:r w:rsidRPr="0022377A">
              <w:rPr>
                <w:sz w:val="20"/>
                <w:szCs w:val="20"/>
              </w:rPr>
              <w:t>gm. Świdnica</w:t>
            </w:r>
          </w:p>
        </w:tc>
        <w:tc>
          <w:tcPr>
            <w:tcW w:w="2409" w:type="dxa"/>
            <w:tcBorders>
              <w:left w:val="single" w:sz="4" w:space="0" w:color="5F497A"/>
            </w:tcBorders>
            <w:shd w:val="clear" w:color="auto" w:fill="auto"/>
          </w:tcPr>
          <w:p w14:paraId="0E57C77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88B6B41"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72D4BDCF" w14:textId="77777777" w:rsidTr="00A736C2">
        <w:trPr>
          <w:trHeight w:val="260"/>
        </w:trPr>
        <w:tc>
          <w:tcPr>
            <w:tcW w:w="3227" w:type="dxa"/>
            <w:tcBorders>
              <w:right w:val="single" w:sz="4" w:space="0" w:color="5F497A"/>
            </w:tcBorders>
            <w:shd w:val="clear" w:color="auto" w:fill="auto"/>
          </w:tcPr>
          <w:p w14:paraId="1888CB68"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kanalizacyjnej w m. Trzebiechów – etap II</w:t>
            </w:r>
          </w:p>
        </w:tc>
        <w:tc>
          <w:tcPr>
            <w:tcW w:w="2410" w:type="dxa"/>
            <w:tcBorders>
              <w:left w:val="single" w:sz="4" w:space="0" w:color="5F497A"/>
              <w:right w:val="single" w:sz="4" w:space="0" w:color="5F497A"/>
            </w:tcBorders>
            <w:shd w:val="clear" w:color="auto" w:fill="auto"/>
          </w:tcPr>
          <w:p w14:paraId="52F00B8E" w14:textId="77777777" w:rsidR="00A736C2" w:rsidRPr="0022377A" w:rsidRDefault="00A736C2" w:rsidP="00A736C2">
            <w:pPr>
              <w:spacing w:after="160" w:line="259" w:lineRule="auto"/>
              <w:rPr>
                <w:sz w:val="20"/>
                <w:szCs w:val="20"/>
              </w:rPr>
            </w:pPr>
            <w:r w:rsidRPr="0022377A">
              <w:rPr>
                <w:sz w:val="20"/>
                <w:szCs w:val="20"/>
              </w:rPr>
              <w:t>gm. Trzebiechów</w:t>
            </w:r>
          </w:p>
        </w:tc>
        <w:tc>
          <w:tcPr>
            <w:tcW w:w="2409" w:type="dxa"/>
            <w:tcBorders>
              <w:left w:val="single" w:sz="4" w:space="0" w:color="5F497A"/>
            </w:tcBorders>
            <w:shd w:val="clear" w:color="auto" w:fill="auto"/>
          </w:tcPr>
          <w:p w14:paraId="5DF817F5"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1BBF5E3"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2E2D753E" w14:textId="77777777" w:rsidTr="00A736C2">
        <w:trPr>
          <w:trHeight w:val="260"/>
        </w:trPr>
        <w:tc>
          <w:tcPr>
            <w:tcW w:w="3227" w:type="dxa"/>
            <w:tcBorders>
              <w:right w:val="single" w:sz="4" w:space="0" w:color="5F497A"/>
            </w:tcBorders>
            <w:shd w:val="clear" w:color="auto" w:fill="auto"/>
          </w:tcPr>
          <w:p w14:paraId="66829ED0"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kanalizacyjnej w m. Trzebiechów – etap III</w:t>
            </w:r>
          </w:p>
        </w:tc>
        <w:tc>
          <w:tcPr>
            <w:tcW w:w="2410" w:type="dxa"/>
            <w:tcBorders>
              <w:left w:val="single" w:sz="4" w:space="0" w:color="5F497A"/>
              <w:right w:val="single" w:sz="4" w:space="0" w:color="5F497A"/>
            </w:tcBorders>
            <w:shd w:val="clear" w:color="auto" w:fill="auto"/>
          </w:tcPr>
          <w:p w14:paraId="3C139211" w14:textId="77777777" w:rsidR="00A736C2" w:rsidRPr="0022377A" w:rsidRDefault="00A736C2" w:rsidP="00A736C2">
            <w:pPr>
              <w:spacing w:after="160" w:line="259" w:lineRule="auto"/>
              <w:rPr>
                <w:sz w:val="20"/>
                <w:szCs w:val="20"/>
              </w:rPr>
            </w:pPr>
            <w:r w:rsidRPr="0022377A">
              <w:rPr>
                <w:sz w:val="20"/>
                <w:szCs w:val="20"/>
              </w:rPr>
              <w:t>gm. Trzebiechów</w:t>
            </w:r>
          </w:p>
        </w:tc>
        <w:tc>
          <w:tcPr>
            <w:tcW w:w="2409" w:type="dxa"/>
            <w:tcBorders>
              <w:left w:val="single" w:sz="4" w:space="0" w:color="5F497A"/>
            </w:tcBorders>
            <w:shd w:val="clear" w:color="auto" w:fill="auto"/>
          </w:tcPr>
          <w:p w14:paraId="55D75D5B"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42255B54"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03EE67E3" w14:textId="77777777" w:rsidTr="00A736C2">
        <w:trPr>
          <w:trHeight w:val="260"/>
        </w:trPr>
        <w:tc>
          <w:tcPr>
            <w:tcW w:w="3227" w:type="dxa"/>
            <w:tcBorders>
              <w:right w:val="single" w:sz="4" w:space="0" w:color="5F497A"/>
            </w:tcBorders>
            <w:shd w:val="clear" w:color="auto" w:fill="auto"/>
          </w:tcPr>
          <w:p w14:paraId="20F78931"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sieci kanalizacyjnej w m. Trzebiechów – etap IV</w:t>
            </w:r>
          </w:p>
        </w:tc>
        <w:tc>
          <w:tcPr>
            <w:tcW w:w="2410" w:type="dxa"/>
            <w:tcBorders>
              <w:left w:val="single" w:sz="4" w:space="0" w:color="5F497A"/>
              <w:right w:val="single" w:sz="4" w:space="0" w:color="5F497A"/>
            </w:tcBorders>
            <w:shd w:val="clear" w:color="auto" w:fill="auto"/>
          </w:tcPr>
          <w:p w14:paraId="5356E315" w14:textId="77777777" w:rsidR="00A736C2" w:rsidRPr="0022377A" w:rsidRDefault="00A736C2" w:rsidP="00A736C2">
            <w:pPr>
              <w:spacing w:after="160" w:line="259" w:lineRule="auto"/>
              <w:rPr>
                <w:sz w:val="20"/>
                <w:szCs w:val="20"/>
              </w:rPr>
            </w:pPr>
            <w:r w:rsidRPr="0022377A">
              <w:rPr>
                <w:sz w:val="20"/>
                <w:szCs w:val="20"/>
              </w:rPr>
              <w:t>gm. Trzebiechów</w:t>
            </w:r>
          </w:p>
        </w:tc>
        <w:tc>
          <w:tcPr>
            <w:tcW w:w="2409" w:type="dxa"/>
            <w:tcBorders>
              <w:left w:val="single" w:sz="4" w:space="0" w:color="5F497A"/>
            </w:tcBorders>
            <w:shd w:val="clear" w:color="auto" w:fill="auto"/>
          </w:tcPr>
          <w:p w14:paraId="47528501"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43C5522D"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A6A6238" w14:textId="77777777" w:rsidTr="00A736C2">
        <w:trPr>
          <w:trHeight w:val="260"/>
        </w:trPr>
        <w:tc>
          <w:tcPr>
            <w:tcW w:w="3227" w:type="dxa"/>
            <w:tcBorders>
              <w:right w:val="single" w:sz="4" w:space="0" w:color="5F497A"/>
            </w:tcBorders>
            <w:shd w:val="clear" w:color="auto" w:fill="auto"/>
          </w:tcPr>
          <w:p w14:paraId="6C141347"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i modernizacja oczyszczalni ścieków w Trzebiechowie</w:t>
            </w:r>
          </w:p>
        </w:tc>
        <w:tc>
          <w:tcPr>
            <w:tcW w:w="2410" w:type="dxa"/>
            <w:tcBorders>
              <w:left w:val="single" w:sz="4" w:space="0" w:color="5F497A"/>
              <w:right w:val="single" w:sz="4" w:space="0" w:color="5F497A"/>
            </w:tcBorders>
            <w:shd w:val="clear" w:color="auto" w:fill="auto"/>
          </w:tcPr>
          <w:p w14:paraId="59348440" w14:textId="77777777" w:rsidR="00A736C2" w:rsidRPr="0022377A" w:rsidRDefault="00A736C2" w:rsidP="00A736C2">
            <w:pPr>
              <w:spacing w:after="160" w:line="259" w:lineRule="auto"/>
              <w:rPr>
                <w:sz w:val="20"/>
                <w:szCs w:val="20"/>
              </w:rPr>
            </w:pPr>
            <w:r w:rsidRPr="0022377A">
              <w:rPr>
                <w:sz w:val="20"/>
                <w:szCs w:val="20"/>
              </w:rPr>
              <w:t>gm. Trzebiechów</w:t>
            </w:r>
          </w:p>
        </w:tc>
        <w:tc>
          <w:tcPr>
            <w:tcW w:w="2409" w:type="dxa"/>
            <w:tcBorders>
              <w:left w:val="single" w:sz="4" w:space="0" w:color="5F497A"/>
            </w:tcBorders>
            <w:shd w:val="clear" w:color="auto" w:fill="auto"/>
          </w:tcPr>
          <w:p w14:paraId="4EC27606"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53697CD"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B6B39EA" w14:textId="77777777" w:rsidTr="00A736C2">
        <w:trPr>
          <w:trHeight w:val="260"/>
        </w:trPr>
        <w:tc>
          <w:tcPr>
            <w:tcW w:w="3227" w:type="dxa"/>
            <w:tcBorders>
              <w:right w:val="single" w:sz="4" w:space="0" w:color="5F497A"/>
            </w:tcBorders>
            <w:shd w:val="clear" w:color="auto" w:fill="auto"/>
          </w:tcPr>
          <w:p w14:paraId="0E46FAE1"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sieci kanalizacyjnej w miejscowości Białcz</w:t>
            </w:r>
          </w:p>
        </w:tc>
        <w:tc>
          <w:tcPr>
            <w:tcW w:w="2410" w:type="dxa"/>
            <w:tcBorders>
              <w:left w:val="single" w:sz="4" w:space="0" w:color="5F497A"/>
              <w:right w:val="single" w:sz="4" w:space="0" w:color="5F497A"/>
            </w:tcBorders>
            <w:shd w:val="clear" w:color="auto" w:fill="auto"/>
          </w:tcPr>
          <w:p w14:paraId="541338DE" w14:textId="77777777" w:rsidR="00A736C2" w:rsidRPr="0022377A" w:rsidRDefault="00A736C2" w:rsidP="00A736C2">
            <w:pPr>
              <w:spacing w:after="160" w:line="259" w:lineRule="auto"/>
              <w:rPr>
                <w:sz w:val="20"/>
                <w:szCs w:val="20"/>
              </w:rPr>
            </w:pPr>
            <w:r w:rsidRPr="0022377A">
              <w:rPr>
                <w:sz w:val="20"/>
                <w:szCs w:val="20"/>
              </w:rPr>
              <w:t>gm. Witnica</w:t>
            </w:r>
          </w:p>
        </w:tc>
        <w:tc>
          <w:tcPr>
            <w:tcW w:w="2409" w:type="dxa"/>
            <w:tcBorders>
              <w:left w:val="single" w:sz="4" w:space="0" w:color="5F497A"/>
            </w:tcBorders>
            <w:shd w:val="clear" w:color="auto" w:fill="auto"/>
          </w:tcPr>
          <w:p w14:paraId="00798028"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0363A66"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A44C896" w14:textId="77777777" w:rsidTr="00A736C2">
        <w:trPr>
          <w:trHeight w:val="260"/>
        </w:trPr>
        <w:tc>
          <w:tcPr>
            <w:tcW w:w="3227" w:type="dxa"/>
            <w:tcBorders>
              <w:right w:val="single" w:sz="4" w:space="0" w:color="5F497A"/>
            </w:tcBorders>
            <w:shd w:val="clear" w:color="auto" w:fill="auto"/>
          </w:tcPr>
          <w:p w14:paraId="6B99A9A9"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sieci kanalizacyjnej w miejscowości Pyrzany</w:t>
            </w:r>
          </w:p>
        </w:tc>
        <w:tc>
          <w:tcPr>
            <w:tcW w:w="2410" w:type="dxa"/>
            <w:tcBorders>
              <w:left w:val="single" w:sz="4" w:space="0" w:color="5F497A"/>
              <w:right w:val="single" w:sz="4" w:space="0" w:color="5F497A"/>
            </w:tcBorders>
            <w:shd w:val="clear" w:color="auto" w:fill="auto"/>
          </w:tcPr>
          <w:p w14:paraId="010EA891" w14:textId="77777777" w:rsidR="00A736C2" w:rsidRPr="0022377A" w:rsidRDefault="00A736C2" w:rsidP="00A736C2">
            <w:pPr>
              <w:spacing w:after="160" w:line="259" w:lineRule="auto"/>
              <w:rPr>
                <w:sz w:val="20"/>
                <w:szCs w:val="20"/>
              </w:rPr>
            </w:pPr>
            <w:r w:rsidRPr="0022377A">
              <w:rPr>
                <w:sz w:val="20"/>
                <w:szCs w:val="20"/>
              </w:rPr>
              <w:t>gm. Witnica</w:t>
            </w:r>
          </w:p>
        </w:tc>
        <w:tc>
          <w:tcPr>
            <w:tcW w:w="2409" w:type="dxa"/>
            <w:tcBorders>
              <w:left w:val="single" w:sz="4" w:space="0" w:color="5F497A"/>
            </w:tcBorders>
            <w:shd w:val="clear" w:color="auto" w:fill="auto"/>
          </w:tcPr>
          <w:p w14:paraId="2A65730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0F9CD47"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4D517EDF" w14:textId="77777777" w:rsidTr="00A736C2">
        <w:trPr>
          <w:trHeight w:val="260"/>
        </w:trPr>
        <w:tc>
          <w:tcPr>
            <w:tcW w:w="3227" w:type="dxa"/>
            <w:tcBorders>
              <w:right w:val="single" w:sz="4" w:space="0" w:color="5F497A"/>
            </w:tcBorders>
            <w:shd w:val="clear" w:color="auto" w:fill="auto"/>
          </w:tcPr>
          <w:p w14:paraId="1BD015F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sieci kanalizacyjnej w miejscowości Nowiny Wielkie</w:t>
            </w:r>
          </w:p>
        </w:tc>
        <w:tc>
          <w:tcPr>
            <w:tcW w:w="2410" w:type="dxa"/>
            <w:tcBorders>
              <w:left w:val="single" w:sz="4" w:space="0" w:color="5F497A"/>
              <w:right w:val="single" w:sz="4" w:space="0" w:color="5F497A"/>
            </w:tcBorders>
            <w:shd w:val="clear" w:color="auto" w:fill="auto"/>
          </w:tcPr>
          <w:p w14:paraId="18E89E39" w14:textId="77777777" w:rsidR="00A736C2" w:rsidRPr="0022377A" w:rsidRDefault="00A736C2" w:rsidP="00A736C2">
            <w:pPr>
              <w:spacing w:after="160" w:line="259" w:lineRule="auto"/>
              <w:rPr>
                <w:sz w:val="20"/>
                <w:szCs w:val="20"/>
              </w:rPr>
            </w:pPr>
            <w:r w:rsidRPr="0022377A">
              <w:rPr>
                <w:sz w:val="20"/>
                <w:szCs w:val="20"/>
              </w:rPr>
              <w:t>gm. Witnica</w:t>
            </w:r>
          </w:p>
        </w:tc>
        <w:tc>
          <w:tcPr>
            <w:tcW w:w="2409" w:type="dxa"/>
            <w:tcBorders>
              <w:left w:val="single" w:sz="4" w:space="0" w:color="5F497A"/>
            </w:tcBorders>
            <w:shd w:val="clear" w:color="auto" w:fill="auto"/>
          </w:tcPr>
          <w:p w14:paraId="2F0AA83B"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46E4A9C3"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7248A01B" w14:textId="77777777" w:rsidTr="00A736C2">
        <w:trPr>
          <w:trHeight w:val="260"/>
        </w:trPr>
        <w:tc>
          <w:tcPr>
            <w:tcW w:w="3227" w:type="dxa"/>
            <w:tcBorders>
              <w:right w:val="single" w:sz="4" w:space="0" w:color="5F497A"/>
            </w:tcBorders>
            <w:shd w:val="clear" w:color="auto" w:fill="auto"/>
          </w:tcPr>
          <w:p w14:paraId="4A7D1378"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Rozbudowa sieci kanalizacyjnej w miejscowości Białczyk</w:t>
            </w:r>
          </w:p>
        </w:tc>
        <w:tc>
          <w:tcPr>
            <w:tcW w:w="2410" w:type="dxa"/>
            <w:tcBorders>
              <w:left w:val="single" w:sz="4" w:space="0" w:color="5F497A"/>
              <w:right w:val="single" w:sz="4" w:space="0" w:color="5F497A"/>
            </w:tcBorders>
            <w:shd w:val="clear" w:color="auto" w:fill="auto"/>
          </w:tcPr>
          <w:p w14:paraId="3B60AFFF" w14:textId="77777777" w:rsidR="00A736C2" w:rsidRPr="0022377A" w:rsidRDefault="00A736C2" w:rsidP="00A736C2">
            <w:pPr>
              <w:spacing w:after="160" w:line="259" w:lineRule="auto"/>
              <w:rPr>
                <w:sz w:val="20"/>
                <w:szCs w:val="20"/>
              </w:rPr>
            </w:pPr>
            <w:r w:rsidRPr="0022377A">
              <w:rPr>
                <w:sz w:val="20"/>
                <w:szCs w:val="20"/>
              </w:rPr>
              <w:t>gm. Witnica</w:t>
            </w:r>
          </w:p>
        </w:tc>
        <w:tc>
          <w:tcPr>
            <w:tcW w:w="2409" w:type="dxa"/>
            <w:tcBorders>
              <w:left w:val="single" w:sz="4" w:space="0" w:color="5F497A"/>
            </w:tcBorders>
            <w:shd w:val="clear" w:color="auto" w:fill="auto"/>
          </w:tcPr>
          <w:p w14:paraId="074C9578"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00EC92E"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0F853C00" w14:textId="77777777" w:rsidTr="00A736C2">
        <w:trPr>
          <w:trHeight w:val="260"/>
        </w:trPr>
        <w:tc>
          <w:tcPr>
            <w:tcW w:w="3227" w:type="dxa"/>
            <w:tcBorders>
              <w:right w:val="single" w:sz="4" w:space="0" w:color="5F497A"/>
            </w:tcBorders>
            <w:shd w:val="clear" w:color="auto" w:fill="auto"/>
          </w:tcPr>
          <w:p w14:paraId="67332710"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Budowa północnego kolektora sanitarnego w ul. PCK w Zbąszynku</w:t>
            </w:r>
          </w:p>
        </w:tc>
        <w:tc>
          <w:tcPr>
            <w:tcW w:w="2410" w:type="dxa"/>
            <w:tcBorders>
              <w:left w:val="single" w:sz="4" w:space="0" w:color="5F497A"/>
              <w:right w:val="single" w:sz="4" w:space="0" w:color="5F497A"/>
            </w:tcBorders>
            <w:shd w:val="clear" w:color="auto" w:fill="auto"/>
          </w:tcPr>
          <w:p w14:paraId="306E8960" w14:textId="77777777" w:rsidR="00A736C2" w:rsidRPr="0022377A" w:rsidRDefault="00A736C2" w:rsidP="00A736C2">
            <w:pPr>
              <w:spacing w:after="160" w:line="259" w:lineRule="auto"/>
              <w:rPr>
                <w:sz w:val="20"/>
                <w:szCs w:val="20"/>
              </w:rPr>
            </w:pPr>
            <w:r w:rsidRPr="0022377A">
              <w:rPr>
                <w:sz w:val="20"/>
                <w:szCs w:val="20"/>
              </w:rPr>
              <w:t>gm. Zbąszynek</w:t>
            </w:r>
          </w:p>
        </w:tc>
        <w:tc>
          <w:tcPr>
            <w:tcW w:w="2409" w:type="dxa"/>
            <w:tcBorders>
              <w:left w:val="single" w:sz="4" w:space="0" w:color="5F497A"/>
            </w:tcBorders>
            <w:shd w:val="clear" w:color="auto" w:fill="auto"/>
          </w:tcPr>
          <w:p w14:paraId="1B98E55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53A22C2A"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5F4FC88F" w14:textId="77777777" w:rsidTr="00A736C2">
        <w:trPr>
          <w:trHeight w:val="260"/>
        </w:trPr>
        <w:tc>
          <w:tcPr>
            <w:tcW w:w="3227" w:type="dxa"/>
            <w:tcBorders>
              <w:right w:val="single" w:sz="4" w:space="0" w:color="5F497A"/>
            </w:tcBorders>
            <w:shd w:val="clear" w:color="auto" w:fill="auto"/>
          </w:tcPr>
          <w:p w14:paraId="055B7F54"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Modernizacja z rozbudową oczyszczalni ścieków w Zbąszynku</w:t>
            </w:r>
          </w:p>
        </w:tc>
        <w:tc>
          <w:tcPr>
            <w:tcW w:w="2410" w:type="dxa"/>
            <w:tcBorders>
              <w:left w:val="single" w:sz="4" w:space="0" w:color="5F497A"/>
              <w:right w:val="single" w:sz="4" w:space="0" w:color="5F497A"/>
            </w:tcBorders>
            <w:shd w:val="clear" w:color="auto" w:fill="auto"/>
          </w:tcPr>
          <w:p w14:paraId="22307D41" w14:textId="77777777" w:rsidR="00A736C2" w:rsidRPr="0022377A" w:rsidRDefault="00A736C2" w:rsidP="00A736C2">
            <w:pPr>
              <w:spacing w:after="160" w:line="259" w:lineRule="auto"/>
              <w:rPr>
                <w:sz w:val="20"/>
                <w:szCs w:val="20"/>
              </w:rPr>
            </w:pPr>
            <w:r w:rsidRPr="0022377A">
              <w:rPr>
                <w:sz w:val="20"/>
                <w:szCs w:val="20"/>
              </w:rPr>
              <w:t>gm. Zbąszynek</w:t>
            </w:r>
          </w:p>
        </w:tc>
        <w:tc>
          <w:tcPr>
            <w:tcW w:w="2409" w:type="dxa"/>
            <w:tcBorders>
              <w:left w:val="single" w:sz="4" w:space="0" w:color="5F497A"/>
            </w:tcBorders>
            <w:shd w:val="clear" w:color="auto" w:fill="auto"/>
          </w:tcPr>
          <w:p w14:paraId="3941E1E2"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F836894"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17826A4C" w14:textId="77777777" w:rsidTr="00A736C2">
        <w:trPr>
          <w:trHeight w:val="260"/>
        </w:trPr>
        <w:tc>
          <w:tcPr>
            <w:tcW w:w="3227" w:type="dxa"/>
            <w:tcBorders>
              <w:right w:val="single" w:sz="4" w:space="0" w:color="5F497A"/>
            </w:tcBorders>
            <w:shd w:val="clear" w:color="auto" w:fill="auto"/>
          </w:tcPr>
          <w:p w14:paraId="12CE0B24"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Projekt: "Gospodarka ściekowa na terenie aglomeracji Zielona Góra - Etap V" w tym: Rozbudowa oczyszczalni ścieków dla aglomeracji Zielona Góra w zakresie instalacji fermentacji osadów wraz z wykorzystaniem biogazu oraz układem kogeneracji - COŚ Łężyca</w:t>
            </w:r>
          </w:p>
        </w:tc>
        <w:tc>
          <w:tcPr>
            <w:tcW w:w="2410" w:type="dxa"/>
            <w:tcBorders>
              <w:left w:val="single" w:sz="4" w:space="0" w:color="5F497A"/>
              <w:right w:val="single" w:sz="4" w:space="0" w:color="5F497A"/>
            </w:tcBorders>
            <w:shd w:val="clear" w:color="auto" w:fill="auto"/>
          </w:tcPr>
          <w:p w14:paraId="058E1ADB" w14:textId="77777777" w:rsidR="00A736C2" w:rsidRPr="0022377A" w:rsidRDefault="00A736C2" w:rsidP="00A736C2">
            <w:pPr>
              <w:spacing w:after="160" w:line="259" w:lineRule="auto"/>
              <w:rPr>
                <w:sz w:val="20"/>
                <w:szCs w:val="20"/>
              </w:rPr>
            </w:pPr>
            <w:r w:rsidRPr="0022377A">
              <w:rPr>
                <w:sz w:val="20"/>
                <w:szCs w:val="20"/>
              </w:rPr>
              <w:t>m. Zielona Góra</w:t>
            </w:r>
          </w:p>
        </w:tc>
        <w:tc>
          <w:tcPr>
            <w:tcW w:w="2409" w:type="dxa"/>
            <w:tcBorders>
              <w:left w:val="single" w:sz="4" w:space="0" w:color="5F497A"/>
            </w:tcBorders>
            <w:shd w:val="clear" w:color="auto" w:fill="auto"/>
          </w:tcPr>
          <w:p w14:paraId="37A8EE91"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66D5148E"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454B00B" w14:textId="77777777" w:rsidTr="00A736C2">
        <w:trPr>
          <w:trHeight w:val="260"/>
        </w:trPr>
        <w:tc>
          <w:tcPr>
            <w:tcW w:w="3227" w:type="dxa"/>
            <w:tcBorders>
              <w:right w:val="single" w:sz="4" w:space="0" w:color="5F497A"/>
            </w:tcBorders>
            <w:shd w:val="clear" w:color="auto" w:fill="auto"/>
          </w:tcPr>
          <w:p w14:paraId="0134AFDE"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Projekt: "Gospodarka ściekowa na terenie aglomeracji Zielona Góra - Etap IV" w tym: Modernizacja linii suszenia osadów ściekowych  - COŚ Łężyca</w:t>
            </w:r>
          </w:p>
        </w:tc>
        <w:tc>
          <w:tcPr>
            <w:tcW w:w="2410" w:type="dxa"/>
            <w:tcBorders>
              <w:left w:val="single" w:sz="4" w:space="0" w:color="5F497A"/>
              <w:right w:val="single" w:sz="4" w:space="0" w:color="5F497A"/>
            </w:tcBorders>
            <w:shd w:val="clear" w:color="auto" w:fill="auto"/>
          </w:tcPr>
          <w:p w14:paraId="5D4B8B59" w14:textId="77777777" w:rsidR="00A736C2" w:rsidRPr="0022377A" w:rsidRDefault="00A736C2" w:rsidP="00A736C2">
            <w:pPr>
              <w:spacing w:after="160" w:line="259" w:lineRule="auto"/>
              <w:rPr>
                <w:sz w:val="20"/>
                <w:szCs w:val="20"/>
              </w:rPr>
            </w:pPr>
            <w:r w:rsidRPr="0022377A">
              <w:rPr>
                <w:sz w:val="20"/>
                <w:szCs w:val="20"/>
              </w:rPr>
              <w:t>m. Zielona Góra</w:t>
            </w:r>
          </w:p>
        </w:tc>
        <w:tc>
          <w:tcPr>
            <w:tcW w:w="2409" w:type="dxa"/>
            <w:tcBorders>
              <w:left w:val="single" w:sz="4" w:space="0" w:color="5F497A"/>
            </w:tcBorders>
            <w:shd w:val="clear" w:color="auto" w:fill="auto"/>
          </w:tcPr>
          <w:p w14:paraId="362DBBE9"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138EB223"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6E8DCC92" w14:textId="77777777" w:rsidTr="00A736C2">
        <w:trPr>
          <w:trHeight w:val="260"/>
        </w:trPr>
        <w:tc>
          <w:tcPr>
            <w:tcW w:w="3227" w:type="dxa"/>
            <w:tcBorders>
              <w:right w:val="single" w:sz="4" w:space="0" w:color="5F497A"/>
            </w:tcBorders>
            <w:shd w:val="clear" w:color="auto" w:fill="auto"/>
          </w:tcPr>
          <w:p w14:paraId="1FF29334"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Zwiększenie retencji ścieków komunalnych w kanale dopływowym, budowa zbiorników retencyjnych ścieków po przelewie burzowym wraz z podczyszczaniem i opomiarowaniem - COŚ Łężyca</w:t>
            </w:r>
          </w:p>
        </w:tc>
        <w:tc>
          <w:tcPr>
            <w:tcW w:w="2410" w:type="dxa"/>
            <w:tcBorders>
              <w:left w:val="single" w:sz="4" w:space="0" w:color="5F497A"/>
              <w:right w:val="single" w:sz="4" w:space="0" w:color="5F497A"/>
            </w:tcBorders>
            <w:shd w:val="clear" w:color="auto" w:fill="auto"/>
          </w:tcPr>
          <w:p w14:paraId="3805F95F" w14:textId="77777777" w:rsidR="00A736C2" w:rsidRPr="0022377A" w:rsidRDefault="00A736C2" w:rsidP="00A736C2">
            <w:pPr>
              <w:spacing w:after="160" w:line="259" w:lineRule="auto"/>
              <w:rPr>
                <w:sz w:val="20"/>
                <w:szCs w:val="20"/>
              </w:rPr>
            </w:pPr>
            <w:r w:rsidRPr="0022377A">
              <w:rPr>
                <w:sz w:val="20"/>
                <w:szCs w:val="20"/>
              </w:rPr>
              <w:t>m. Zielona Góra</w:t>
            </w:r>
          </w:p>
        </w:tc>
        <w:tc>
          <w:tcPr>
            <w:tcW w:w="2409" w:type="dxa"/>
            <w:tcBorders>
              <w:left w:val="single" w:sz="4" w:space="0" w:color="5F497A"/>
            </w:tcBorders>
            <w:shd w:val="clear" w:color="auto" w:fill="auto"/>
          </w:tcPr>
          <w:p w14:paraId="583C964A"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75E7A7D"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3271A0F8" w14:textId="77777777" w:rsidTr="00A736C2">
        <w:trPr>
          <w:trHeight w:val="260"/>
        </w:trPr>
        <w:tc>
          <w:tcPr>
            <w:tcW w:w="3227" w:type="dxa"/>
            <w:tcBorders>
              <w:right w:val="single" w:sz="4" w:space="0" w:color="5F497A"/>
            </w:tcBorders>
            <w:shd w:val="clear" w:color="auto" w:fill="auto"/>
          </w:tcPr>
          <w:p w14:paraId="50EE01F6"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Projekt: "Gospodarka ściekowa na terenie aglomeracji Zielona Góra - Etap V" w tym: Renowacja sieci kanalizacyjnej w Zielonej Górze</w:t>
            </w:r>
          </w:p>
        </w:tc>
        <w:tc>
          <w:tcPr>
            <w:tcW w:w="2410" w:type="dxa"/>
            <w:tcBorders>
              <w:left w:val="single" w:sz="4" w:space="0" w:color="5F497A"/>
              <w:right w:val="single" w:sz="4" w:space="0" w:color="5F497A"/>
            </w:tcBorders>
            <w:shd w:val="clear" w:color="auto" w:fill="auto"/>
          </w:tcPr>
          <w:p w14:paraId="55CE1D32" w14:textId="77777777" w:rsidR="00A736C2" w:rsidRPr="0022377A" w:rsidRDefault="00A736C2" w:rsidP="00A736C2">
            <w:pPr>
              <w:spacing w:after="160" w:line="259" w:lineRule="auto"/>
              <w:rPr>
                <w:sz w:val="20"/>
                <w:szCs w:val="20"/>
              </w:rPr>
            </w:pPr>
            <w:r w:rsidRPr="0022377A">
              <w:rPr>
                <w:sz w:val="20"/>
                <w:szCs w:val="20"/>
              </w:rPr>
              <w:t>m. Zielona Góra</w:t>
            </w:r>
          </w:p>
        </w:tc>
        <w:tc>
          <w:tcPr>
            <w:tcW w:w="2409" w:type="dxa"/>
            <w:tcBorders>
              <w:left w:val="single" w:sz="4" w:space="0" w:color="5F497A"/>
            </w:tcBorders>
            <w:shd w:val="clear" w:color="auto" w:fill="auto"/>
          </w:tcPr>
          <w:p w14:paraId="5F42F768"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271A2E5E" w14:textId="77777777" w:rsidR="00A736C2" w:rsidRPr="0022377A" w:rsidRDefault="00A736C2" w:rsidP="00A736C2">
            <w:pPr>
              <w:spacing w:after="160" w:line="259" w:lineRule="auto"/>
              <w:rPr>
                <w:sz w:val="20"/>
                <w:szCs w:val="20"/>
              </w:rPr>
            </w:pPr>
            <w:r w:rsidRPr="0022377A">
              <w:rPr>
                <w:sz w:val="20"/>
                <w:szCs w:val="20"/>
              </w:rPr>
              <w:t>do 2020 r.</w:t>
            </w:r>
          </w:p>
        </w:tc>
      </w:tr>
      <w:tr w:rsidR="0022377A" w:rsidRPr="0022377A" w14:paraId="22AAE97F" w14:textId="77777777" w:rsidTr="00A736C2">
        <w:trPr>
          <w:trHeight w:val="260"/>
        </w:trPr>
        <w:tc>
          <w:tcPr>
            <w:tcW w:w="3227" w:type="dxa"/>
            <w:tcBorders>
              <w:right w:val="single" w:sz="4" w:space="0" w:color="5F497A"/>
            </w:tcBorders>
            <w:shd w:val="clear" w:color="auto" w:fill="auto"/>
          </w:tcPr>
          <w:p w14:paraId="4C39153F"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Projekt: "Gospodarka ściekowa na terenie aglomeracji Zielona Góra - Etap IV", w tym: Rozbudowa sieci wodno-kanalizacyjnej wraz z SUW w Zielonej Górze -  Czarkowo - Łężyca, Krępa i miejscowość Wilkanowo</w:t>
            </w:r>
          </w:p>
        </w:tc>
        <w:tc>
          <w:tcPr>
            <w:tcW w:w="2410" w:type="dxa"/>
            <w:tcBorders>
              <w:left w:val="single" w:sz="4" w:space="0" w:color="5F497A"/>
              <w:right w:val="single" w:sz="4" w:space="0" w:color="5F497A"/>
            </w:tcBorders>
            <w:shd w:val="clear" w:color="auto" w:fill="auto"/>
          </w:tcPr>
          <w:p w14:paraId="44F0F2D8" w14:textId="77777777" w:rsidR="00A736C2" w:rsidRPr="0022377A" w:rsidRDefault="00A736C2" w:rsidP="00A736C2">
            <w:pPr>
              <w:spacing w:after="160" w:line="259" w:lineRule="auto"/>
              <w:rPr>
                <w:sz w:val="20"/>
                <w:szCs w:val="20"/>
              </w:rPr>
            </w:pPr>
            <w:r w:rsidRPr="0022377A">
              <w:rPr>
                <w:sz w:val="20"/>
                <w:szCs w:val="20"/>
              </w:rPr>
              <w:t>m. Zielona Góra, gm. Świdnica</w:t>
            </w:r>
          </w:p>
        </w:tc>
        <w:tc>
          <w:tcPr>
            <w:tcW w:w="2409" w:type="dxa"/>
            <w:tcBorders>
              <w:left w:val="single" w:sz="4" w:space="0" w:color="5F497A"/>
            </w:tcBorders>
            <w:shd w:val="clear" w:color="auto" w:fill="auto"/>
          </w:tcPr>
          <w:p w14:paraId="6AA123F4"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IV Aktualizacja Krajowego Programu Oczyszczania Ścieków Komunalnych</w:t>
            </w:r>
          </w:p>
        </w:tc>
        <w:tc>
          <w:tcPr>
            <w:tcW w:w="1276" w:type="dxa"/>
            <w:tcBorders>
              <w:left w:val="single" w:sz="4" w:space="0" w:color="5F497A"/>
            </w:tcBorders>
          </w:tcPr>
          <w:p w14:paraId="42ED3F87" w14:textId="77777777" w:rsidR="00A736C2" w:rsidRPr="0022377A" w:rsidRDefault="00A736C2" w:rsidP="00A736C2">
            <w:pPr>
              <w:spacing w:after="160" w:line="259" w:lineRule="auto"/>
              <w:rPr>
                <w:sz w:val="20"/>
                <w:szCs w:val="20"/>
              </w:rPr>
            </w:pPr>
            <w:r w:rsidRPr="0022377A">
              <w:rPr>
                <w:sz w:val="20"/>
                <w:szCs w:val="20"/>
              </w:rPr>
              <w:t>do 2020 r.</w:t>
            </w:r>
          </w:p>
        </w:tc>
      </w:tr>
      <w:tr w:rsidR="00A736C2" w:rsidRPr="0022377A" w14:paraId="08C6D6AB" w14:textId="77777777" w:rsidTr="00A736C2">
        <w:trPr>
          <w:trHeight w:val="260"/>
        </w:trPr>
        <w:tc>
          <w:tcPr>
            <w:tcW w:w="3227" w:type="dxa"/>
            <w:tcBorders>
              <w:bottom w:val="single" w:sz="4" w:space="0" w:color="auto"/>
              <w:right w:val="single" w:sz="4" w:space="0" w:color="5F497A"/>
            </w:tcBorders>
            <w:shd w:val="clear" w:color="auto" w:fill="auto"/>
          </w:tcPr>
          <w:p w14:paraId="11CC839B" w14:textId="77777777" w:rsidR="00A736C2" w:rsidRPr="0022377A" w:rsidRDefault="00A736C2" w:rsidP="00B1595B">
            <w:pPr>
              <w:numPr>
                <w:ilvl w:val="0"/>
                <w:numId w:val="8"/>
              </w:numPr>
              <w:spacing w:after="160" w:line="259" w:lineRule="auto"/>
              <w:ind w:left="284" w:hanging="284"/>
              <w:rPr>
                <w:sz w:val="20"/>
                <w:szCs w:val="20"/>
              </w:rPr>
            </w:pPr>
            <w:r w:rsidRPr="0022377A">
              <w:rPr>
                <w:sz w:val="20"/>
                <w:szCs w:val="20"/>
              </w:rPr>
              <w:t>Zbrojenie terenów inwestycyjnych w Miejskim Obszarze Funkcjonalnym Gorzowa Wielkopolskiego</w:t>
            </w:r>
          </w:p>
        </w:tc>
        <w:tc>
          <w:tcPr>
            <w:tcW w:w="2410" w:type="dxa"/>
            <w:tcBorders>
              <w:left w:val="single" w:sz="4" w:space="0" w:color="5F497A"/>
              <w:bottom w:val="single" w:sz="4" w:space="0" w:color="auto"/>
              <w:right w:val="single" w:sz="4" w:space="0" w:color="5F497A"/>
            </w:tcBorders>
            <w:shd w:val="clear" w:color="auto" w:fill="auto"/>
          </w:tcPr>
          <w:p w14:paraId="6DE19C4F" w14:textId="77777777" w:rsidR="00A736C2" w:rsidRPr="0022377A" w:rsidRDefault="00A736C2" w:rsidP="00A736C2">
            <w:pPr>
              <w:spacing w:after="160" w:line="259" w:lineRule="auto"/>
              <w:rPr>
                <w:sz w:val="20"/>
                <w:szCs w:val="20"/>
              </w:rPr>
            </w:pPr>
            <w:r w:rsidRPr="0022377A">
              <w:rPr>
                <w:sz w:val="20"/>
                <w:szCs w:val="20"/>
              </w:rPr>
              <w:t>m. Gorzów Wielkopolski gm. Bogdaniec, gm. Deszczno,</w:t>
            </w:r>
          </w:p>
          <w:p w14:paraId="03367C16" w14:textId="77777777" w:rsidR="00A736C2" w:rsidRPr="0022377A" w:rsidRDefault="00A736C2" w:rsidP="00A736C2">
            <w:pPr>
              <w:spacing w:after="160" w:line="259" w:lineRule="auto"/>
              <w:rPr>
                <w:sz w:val="20"/>
                <w:szCs w:val="20"/>
              </w:rPr>
            </w:pPr>
            <w:r w:rsidRPr="0022377A">
              <w:rPr>
                <w:sz w:val="20"/>
                <w:szCs w:val="20"/>
              </w:rPr>
              <w:t>gm. Kłodawa, gm. Santok</w:t>
            </w:r>
          </w:p>
        </w:tc>
        <w:tc>
          <w:tcPr>
            <w:tcW w:w="2409" w:type="dxa"/>
            <w:tcBorders>
              <w:left w:val="single" w:sz="4" w:space="0" w:color="5F497A"/>
              <w:bottom w:val="single" w:sz="4" w:space="0" w:color="auto"/>
            </w:tcBorders>
            <w:shd w:val="clear" w:color="auto" w:fill="auto"/>
          </w:tcPr>
          <w:p w14:paraId="5C43155B" w14:textId="77777777" w:rsidR="00A736C2" w:rsidRPr="0022377A" w:rsidRDefault="00A736C2" w:rsidP="00B1595B">
            <w:pPr>
              <w:numPr>
                <w:ilvl w:val="0"/>
                <w:numId w:val="3"/>
              </w:numPr>
              <w:autoSpaceDE w:val="0"/>
              <w:autoSpaceDN w:val="0"/>
              <w:adjustRightInd w:val="0"/>
              <w:ind w:left="318" w:hanging="318"/>
              <w:rPr>
                <w:rFonts w:ascii="Calibri" w:eastAsia="Calibri" w:hAnsi="Calibri" w:cs="Times New Roman"/>
                <w:sz w:val="20"/>
                <w:szCs w:val="20"/>
              </w:rPr>
            </w:pPr>
            <w:r w:rsidRPr="0022377A">
              <w:rPr>
                <w:rFonts w:ascii="Calibri" w:eastAsia="Calibri" w:hAnsi="Calibri" w:cs="Times New Roman"/>
                <w:sz w:val="20"/>
                <w:szCs w:val="20"/>
              </w:rPr>
              <w:t>Strategia Zintegrowanych Inwestycji terytorialnych Obszaru Funkcjonalnego Gorzowa Wielkopolskiego</w:t>
            </w:r>
          </w:p>
        </w:tc>
        <w:tc>
          <w:tcPr>
            <w:tcW w:w="1276" w:type="dxa"/>
            <w:tcBorders>
              <w:left w:val="single" w:sz="4" w:space="0" w:color="5F497A"/>
              <w:bottom w:val="single" w:sz="4" w:space="0" w:color="auto"/>
            </w:tcBorders>
          </w:tcPr>
          <w:p w14:paraId="14973B33" w14:textId="77777777" w:rsidR="00A736C2" w:rsidRPr="0022377A" w:rsidRDefault="00A736C2" w:rsidP="00A736C2">
            <w:pPr>
              <w:spacing w:after="160" w:line="259" w:lineRule="auto"/>
              <w:rPr>
                <w:sz w:val="20"/>
                <w:szCs w:val="20"/>
              </w:rPr>
            </w:pPr>
            <w:r w:rsidRPr="0022377A">
              <w:rPr>
                <w:sz w:val="20"/>
                <w:szCs w:val="20"/>
              </w:rPr>
              <w:t>do 2020 r.</w:t>
            </w:r>
          </w:p>
        </w:tc>
      </w:tr>
    </w:tbl>
    <w:p w14:paraId="4F260801" w14:textId="77777777" w:rsidR="00A736C2" w:rsidRPr="0022377A" w:rsidRDefault="00A736C2" w:rsidP="00A736C2"/>
    <w:p w14:paraId="3222733F" w14:textId="77777777" w:rsidR="00A736C2" w:rsidRPr="0022377A" w:rsidRDefault="00A736C2" w:rsidP="00A736C2">
      <w:pPr>
        <w:pStyle w:val="MOFGW3nagwek3"/>
        <w:rPr>
          <w:color w:val="auto"/>
        </w:rPr>
      </w:pPr>
      <w:bookmarkStart w:id="14" w:name="_Toc451009725"/>
      <w:r w:rsidRPr="0022377A">
        <w:rPr>
          <w:color w:val="auto"/>
        </w:rPr>
        <w:t>Gospodarka odpadami</w:t>
      </w:r>
      <w:bookmarkEnd w:id="14"/>
      <w:r w:rsidRPr="0022377A">
        <w:rPr>
          <w:color w:val="auto"/>
        </w:rPr>
        <w:t xml:space="preserve"> </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410"/>
        <w:gridCol w:w="2409"/>
        <w:gridCol w:w="1276"/>
      </w:tblGrid>
      <w:tr w:rsidR="0022377A" w:rsidRPr="0022377A" w14:paraId="14425480" w14:textId="77777777" w:rsidTr="00A736C2">
        <w:trPr>
          <w:trHeight w:val="397"/>
        </w:trPr>
        <w:tc>
          <w:tcPr>
            <w:tcW w:w="8046" w:type="dxa"/>
            <w:gridSpan w:val="3"/>
            <w:tcBorders>
              <w:bottom w:val="single" w:sz="12" w:space="0" w:color="auto"/>
            </w:tcBorders>
            <w:shd w:val="clear" w:color="auto" w:fill="B6DDE8"/>
            <w:vAlign w:val="center"/>
          </w:tcPr>
          <w:p w14:paraId="6EAC0669" w14:textId="77777777" w:rsidR="00A736C2" w:rsidRPr="0022377A" w:rsidRDefault="00A736C2" w:rsidP="00A736C2">
            <w:pPr>
              <w:rPr>
                <w:rFonts w:ascii="Calibri" w:eastAsia="Calibri" w:hAnsi="Calibri" w:cs="Times New Roman"/>
              </w:rPr>
            </w:pPr>
            <w:r w:rsidRPr="0022377A">
              <w:rPr>
                <w:rFonts w:ascii="Calibri" w:eastAsia="Calibri" w:hAnsi="Calibri" w:cs="Times New Roman"/>
                <w:b/>
              </w:rPr>
              <w:t xml:space="preserve">ICP o znaczeniu ponadlokalnym w zakresie infrastruktury technicznej </w:t>
            </w:r>
          </w:p>
        </w:tc>
        <w:tc>
          <w:tcPr>
            <w:tcW w:w="1276" w:type="dxa"/>
            <w:tcBorders>
              <w:bottom w:val="single" w:sz="12" w:space="0" w:color="auto"/>
            </w:tcBorders>
            <w:shd w:val="clear" w:color="auto" w:fill="B6DDE8"/>
          </w:tcPr>
          <w:p w14:paraId="587ED1C5" w14:textId="77777777" w:rsidR="00A736C2" w:rsidRPr="0022377A" w:rsidRDefault="00A736C2" w:rsidP="00A736C2">
            <w:pPr>
              <w:rPr>
                <w:rFonts w:ascii="Calibri" w:eastAsia="Calibri" w:hAnsi="Calibri" w:cs="Times New Roman"/>
                <w:b/>
              </w:rPr>
            </w:pPr>
          </w:p>
        </w:tc>
      </w:tr>
      <w:tr w:rsidR="0022377A" w:rsidRPr="0022377A" w14:paraId="30AD4B2F" w14:textId="77777777" w:rsidTr="00F00CA1">
        <w:tc>
          <w:tcPr>
            <w:tcW w:w="3227" w:type="dxa"/>
            <w:tcBorders>
              <w:top w:val="single" w:sz="12" w:space="0" w:color="auto"/>
              <w:bottom w:val="single" w:sz="12" w:space="0" w:color="auto"/>
              <w:right w:val="single" w:sz="4" w:space="0" w:color="5F497A"/>
            </w:tcBorders>
            <w:shd w:val="clear" w:color="auto" w:fill="auto"/>
            <w:vAlign w:val="center"/>
          </w:tcPr>
          <w:p w14:paraId="4FB0757C"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Nazwa inwestycji</w:t>
            </w:r>
          </w:p>
        </w:tc>
        <w:tc>
          <w:tcPr>
            <w:tcW w:w="2410" w:type="dxa"/>
            <w:tcBorders>
              <w:top w:val="single" w:sz="12" w:space="0" w:color="auto"/>
              <w:left w:val="single" w:sz="4" w:space="0" w:color="5F497A"/>
              <w:bottom w:val="single" w:sz="12" w:space="0" w:color="auto"/>
              <w:right w:val="single" w:sz="4" w:space="0" w:color="5F497A"/>
            </w:tcBorders>
            <w:shd w:val="clear" w:color="auto" w:fill="auto"/>
            <w:vAlign w:val="center"/>
          </w:tcPr>
          <w:p w14:paraId="3F97FEB9"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Lokalizacja (gmina)</w:t>
            </w:r>
          </w:p>
        </w:tc>
        <w:tc>
          <w:tcPr>
            <w:tcW w:w="2409" w:type="dxa"/>
            <w:tcBorders>
              <w:top w:val="single" w:sz="12" w:space="0" w:color="auto"/>
              <w:left w:val="single" w:sz="4" w:space="0" w:color="5F497A"/>
              <w:bottom w:val="single" w:sz="12" w:space="0" w:color="auto"/>
            </w:tcBorders>
            <w:shd w:val="clear" w:color="auto" w:fill="auto"/>
            <w:vAlign w:val="center"/>
          </w:tcPr>
          <w:p w14:paraId="4513CF88"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Dokumenty źródłowe</w:t>
            </w:r>
          </w:p>
        </w:tc>
        <w:tc>
          <w:tcPr>
            <w:tcW w:w="1276" w:type="dxa"/>
            <w:tcBorders>
              <w:top w:val="single" w:sz="12" w:space="0" w:color="auto"/>
              <w:left w:val="single" w:sz="4" w:space="0" w:color="5F497A"/>
              <w:bottom w:val="single" w:sz="12" w:space="0" w:color="auto"/>
            </w:tcBorders>
            <w:vAlign w:val="center"/>
          </w:tcPr>
          <w:p w14:paraId="240D6375"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Horyzont czasowy</w:t>
            </w:r>
          </w:p>
        </w:tc>
      </w:tr>
      <w:tr w:rsidR="0022377A" w:rsidRPr="0022377A" w14:paraId="7F917DA1" w14:textId="77777777" w:rsidTr="00F00CA1">
        <w:trPr>
          <w:trHeight w:val="340"/>
        </w:trPr>
        <w:tc>
          <w:tcPr>
            <w:tcW w:w="9322" w:type="dxa"/>
            <w:gridSpan w:val="4"/>
            <w:tcBorders>
              <w:top w:val="single" w:sz="12" w:space="0" w:color="auto"/>
              <w:bottom w:val="single" w:sz="4" w:space="0" w:color="auto"/>
            </w:tcBorders>
            <w:shd w:val="clear" w:color="auto" w:fill="auto"/>
            <w:vAlign w:val="center"/>
          </w:tcPr>
          <w:p w14:paraId="032A0F16"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ICP o znaczeniu wojewódzkim</w:t>
            </w:r>
          </w:p>
        </w:tc>
      </w:tr>
      <w:tr w:rsidR="0022377A" w:rsidRPr="0022377A" w14:paraId="24AC2D69" w14:textId="77777777" w:rsidTr="00A736C2">
        <w:trPr>
          <w:trHeight w:val="260"/>
        </w:trPr>
        <w:tc>
          <w:tcPr>
            <w:tcW w:w="3227" w:type="dxa"/>
            <w:tcBorders>
              <w:right w:val="single" w:sz="4" w:space="0" w:color="5F497A"/>
            </w:tcBorders>
            <w:shd w:val="clear" w:color="auto" w:fill="auto"/>
          </w:tcPr>
          <w:p w14:paraId="0B8D8400" w14:textId="77777777" w:rsidR="00A736C2" w:rsidRPr="0022377A" w:rsidRDefault="00A736C2" w:rsidP="00B1595B">
            <w:pPr>
              <w:numPr>
                <w:ilvl w:val="0"/>
                <w:numId w:val="23"/>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Rozbudowa i modernizacja Zakładu Utylizacji Odpadów Sp. z o. o etap III - Rozbudowa instalacji odgazowania składowiska odpadów innych niż niebezpieczne i obojętne; rozbudowa i modernizacja kompostowni odpadów biodegradowalnych i zielonych</w:t>
            </w:r>
          </w:p>
        </w:tc>
        <w:tc>
          <w:tcPr>
            <w:tcW w:w="2410" w:type="dxa"/>
            <w:tcBorders>
              <w:left w:val="single" w:sz="4" w:space="0" w:color="5F497A"/>
              <w:right w:val="single" w:sz="4" w:space="0" w:color="5F497A"/>
            </w:tcBorders>
            <w:shd w:val="clear" w:color="auto" w:fill="auto"/>
          </w:tcPr>
          <w:p w14:paraId="4F0DBDCE" w14:textId="77777777" w:rsidR="00A736C2" w:rsidRPr="0022377A" w:rsidRDefault="00A736C2"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Gorzów Wlkp.</w:t>
            </w:r>
          </w:p>
        </w:tc>
        <w:tc>
          <w:tcPr>
            <w:tcW w:w="2409" w:type="dxa"/>
            <w:tcBorders>
              <w:left w:val="single" w:sz="4" w:space="0" w:color="5F497A"/>
            </w:tcBorders>
            <w:shd w:val="clear" w:color="auto" w:fill="auto"/>
          </w:tcPr>
          <w:p w14:paraId="5D375E74" w14:textId="77777777" w:rsidR="00A736C2" w:rsidRPr="0022377A" w:rsidRDefault="00A736C2"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Plan gospodarki odpadami dla województwa lubuskiego na lata 2012 – 2017 z perspektywą do 2020 roku</w:t>
            </w:r>
          </w:p>
        </w:tc>
        <w:tc>
          <w:tcPr>
            <w:tcW w:w="1276" w:type="dxa"/>
            <w:tcBorders>
              <w:left w:val="single" w:sz="4" w:space="0" w:color="5F497A"/>
            </w:tcBorders>
          </w:tcPr>
          <w:p w14:paraId="302F6115" w14:textId="77777777" w:rsidR="00A736C2" w:rsidRPr="0022377A" w:rsidRDefault="00A736C2"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067D880F" w14:textId="77777777" w:rsidTr="00A736C2">
        <w:trPr>
          <w:trHeight w:val="260"/>
        </w:trPr>
        <w:tc>
          <w:tcPr>
            <w:tcW w:w="3227" w:type="dxa"/>
            <w:tcBorders>
              <w:right w:val="single" w:sz="4" w:space="0" w:color="5F497A"/>
            </w:tcBorders>
            <w:shd w:val="clear" w:color="auto" w:fill="auto"/>
          </w:tcPr>
          <w:p w14:paraId="7C56D342" w14:textId="77777777" w:rsidR="00A736C2" w:rsidRPr="0022377A" w:rsidRDefault="00A736C2" w:rsidP="00B1595B">
            <w:pPr>
              <w:numPr>
                <w:ilvl w:val="0"/>
                <w:numId w:val="23"/>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instalacji termicznego przekształcania paliwa formowanego RDF</w:t>
            </w:r>
          </w:p>
        </w:tc>
        <w:tc>
          <w:tcPr>
            <w:tcW w:w="2410" w:type="dxa"/>
            <w:tcBorders>
              <w:left w:val="single" w:sz="4" w:space="0" w:color="5F497A"/>
              <w:right w:val="single" w:sz="4" w:space="0" w:color="5F497A"/>
            </w:tcBorders>
            <w:shd w:val="clear" w:color="auto" w:fill="auto"/>
          </w:tcPr>
          <w:p w14:paraId="29F37B12" w14:textId="77777777" w:rsidR="00A736C2" w:rsidRPr="0022377A" w:rsidRDefault="00A736C2"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m. Gorzów Wlkp.</w:t>
            </w:r>
          </w:p>
        </w:tc>
        <w:tc>
          <w:tcPr>
            <w:tcW w:w="2409" w:type="dxa"/>
            <w:tcBorders>
              <w:left w:val="single" w:sz="4" w:space="0" w:color="5F497A"/>
            </w:tcBorders>
            <w:shd w:val="clear" w:color="auto" w:fill="auto"/>
          </w:tcPr>
          <w:p w14:paraId="7CC5312F" w14:textId="77777777" w:rsidR="00A736C2" w:rsidRPr="0022377A" w:rsidRDefault="00A736C2"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Plan gospodarki odpadami dla województwa lubuskiego na lata 2012 – 2017 z perspektywą do 2020 roku</w:t>
            </w:r>
          </w:p>
        </w:tc>
        <w:tc>
          <w:tcPr>
            <w:tcW w:w="1276" w:type="dxa"/>
            <w:tcBorders>
              <w:left w:val="single" w:sz="4" w:space="0" w:color="5F497A"/>
            </w:tcBorders>
          </w:tcPr>
          <w:p w14:paraId="33FCDB80" w14:textId="77777777" w:rsidR="00A736C2" w:rsidRPr="0022377A" w:rsidRDefault="00A736C2"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r w:rsidR="0022377A" w:rsidRPr="0022377A" w14:paraId="5D69A3A2" w14:textId="77777777" w:rsidTr="00A736C2">
        <w:trPr>
          <w:trHeight w:val="260"/>
        </w:trPr>
        <w:tc>
          <w:tcPr>
            <w:tcW w:w="3227" w:type="dxa"/>
            <w:tcBorders>
              <w:right w:val="single" w:sz="4" w:space="0" w:color="5F497A"/>
            </w:tcBorders>
            <w:shd w:val="clear" w:color="auto" w:fill="auto"/>
          </w:tcPr>
          <w:p w14:paraId="18D950AA" w14:textId="77777777" w:rsidR="00A736C2" w:rsidRPr="0022377A" w:rsidRDefault="00A736C2" w:rsidP="00B1595B">
            <w:pPr>
              <w:numPr>
                <w:ilvl w:val="0"/>
                <w:numId w:val="23"/>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Rozbudowa Składowisko Odpadów Komunalnych w Kiełczu – etap II</w:t>
            </w:r>
          </w:p>
        </w:tc>
        <w:tc>
          <w:tcPr>
            <w:tcW w:w="2410" w:type="dxa"/>
            <w:tcBorders>
              <w:left w:val="single" w:sz="4" w:space="0" w:color="5F497A"/>
              <w:right w:val="single" w:sz="4" w:space="0" w:color="5F497A"/>
            </w:tcBorders>
            <w:shd w:val="clear" w:color="auto" w:fill="auto"/>
          </w:tcPr>
          <w:p w14:paraId="63F8397C" w14:textId="77777777" w:rsidR="00A736C2" w:rsidRPr="0022377A" w:rsidRDefault="00A736C2"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gm. Nowa Sól</w:t>
            </w:r>
          </w:p>
        </w:tc>
        <w:tc>
          <w:tcPr>
            <w:tcW w:w="2409" w:type="dxa"/>
            <w:tcBorders>
              <w:left w:val="single" w:sz="4" w:space="0" w:color="5F497A"/>
            </w:tcBorders>
            <w:shd w:val="clear" w:color="auto" w:fill="auto"/>
          </w:tcPr>
          <w:p w14:paraId="44C23EEF" w14:textId="77777777" w:rsidR="00A736C2" w:rsidRPr="0022377A" w:rsidRDefault="00A736C2"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Plan gospodarki odpadami dla województwa lubuskiego na lata 2012 – 2017 z perspektywą do 2020 roku</w:t>
            </w:r>
          </w:p>
        </w:tc>
        <w:tc>
          <w:tcPr>
            <w:tcW w:w="1276" w:type="dxa"/>
            <w:tcBorders>
              <w:left w:val="single" w:sz="4" w:space="0" w:color="5F497A"/>
            </w:tcBorders>
          </w:tcPr>
          <w:p w14:paraId="6AF53E73" w14:textId="77777777" w:rsidR="00A736C2" w:rsidRPr="0022377A" w:rsidRDefault="00A736C2"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2023 r.</w:t>
            </w:r>
          </w:p>
        </w:tc>
      </w:tr>
      <w:tr w:rsidR="00A736C2" w:rsidRPr="0022377A" w14:paraId="19CF93E1" w14:textId="77777777" w:rsidTr="00A736C2">
        <w:trPr>
          <w:trHeight w:val="260"/>
        </w:trPr>
        <w:tc>
          <w:tcPr>
            <w:tcW w:w="3227" w:type="dxa"/>
            <w:tcBorders>
              <w:bottom w:val="single" w:sz="4" w:space="0" w:color="auto"/>
              <w:right w:val="single" w:sz="4" w:space="0" w:color="5F497A"/>
            </w:tcBorders>
            <w:shd w:val="clear" w:color="auto" w:fill="auto"/>
          </w:tcPr>
          <w:p w14:paraId="38B76062" w14:textId="77777777" w:rsidR="00A736C2" w:rsidRPr="0022377A" w:rsidRDefault="00A736C2" w:rsidP="00B1595B">
            <w:pPr>
              <w:numPr>
                <w:ilvl w:val="0"/>
                <w:numId w:val="23"/>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Budowa biogazowni oraz wodorowego generatora energii w gminie Nowogród Bobrzański</w:t>
            </w:r>
          </w:p>
        </w:tc>
        <w:tc>
          <w:tcPr>
            <w:tcW w:w="2410" w:type="dxa"/>
            <w:tcBorders>
              <w:left w:val="single" w:sz="4" w:space="0" w:color="5F497A"/>
              <w:bottom w:val="single" w:sz="4" w:space="0" w:color="auto"/>
              <w:right w:val="single" w:sz="4" w:space="0" w:color="5F497A"/>
            </w:tcBorders>
            <w:shd w:val="clear" w:color="auto" w:fill="auto"/>
          </w:tcPr>
          <w:p w14:paraId="6DF963F8" w14:textId="77777777" w:rsidR="00A736C2" w:rsidRPr="0022377A" w:rsidRDefault="00A736C2" w:rsidP="00A736C2">
            <w:pPr>
              <w:spacing w:before="120"/>
              <w:rPr>
                <w:rFonts w:ascii="Calibri" w:eastAsia="Calibri" w:hAnsi="Calibri" w:cs="Times New Roman"/>
                <w:sz w:val="20"/>
                <w:szCs w:val="20"/>
              </w:rPr>
            </w:pPr>
            <w:r w:rsidRPr="0022377A">
              <w:rPr>
                <w:rFonts w:ascii="Calibri" w:eastAsia="Calibri" w:hAnsi="Calibri" w:cs="Times New Roman"/>
                <w:sz w:val="20"/>
                <w:szCs w:val="20"/>
              </w:rPr>
              <w:t>gm. Nowogród Bobrzański</w:t>
            </w:r>
          </w:p>
        </w:tc>
        <w:tc>
          <w:tcPr>
            <w:tcW w:w="2409" w:type="dxa"/>
            <w:tcBorders>
              <w:left w:val="single" w:sz="4" w:space="0" w:color="5F497A"/>
              <w:bottom w:val="single" w:sz="4" w:space="0" w:color="auto"/>
            </w:tcBorders>
            <w:shd w:val="clear" w:color="auto" w:fill="auto"/>
          </w:tcPr>
          <w:p w14:paraId="137D0F2B" w14:textId="77777777" w:rsidR="00A736C2" w:rsidRPr="0022377A" w:rsidRDefault="00A736C2" w:rsidP="00B1595B">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Plan gospodarki odpadami dla województwa lubuskiego na lata 2012 – 2017 z perspektywą do 2020 roku</w:t>
            </w:r>
          </w:p>
        </w:tc>
        <w:tc>
          <w:tcPr>
            <w:tcW w:w="1276" w:type="dxa"/>
            <w:tcBorders>
              <w:left w:val="single" w:sz="4" w:space="0" w:color="5F497A"/>
              <w:bottom w:val="single" w:sz="4" w:space="0" w:color="auto"/>
            </w:tcBorders>
          </w:tcPr>
          <w:p w14:paraId="3FBB91A7" w14:textId="77777777" w:rsidR="00A736C2" w:rsidRPr="0022377A" w:rsidRDefault="00A736C2" w:rsidP="00A736C2">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do 2020 r.</w:t>
            </w:r>
          </w:p>
        </w:tc>
      </w:tr>
    </w:tbl>
    <w:p w14:paraId="42967456" w14:textId="77777777" w:rsidR="00CE3FFE" w:rsidRPr="0022377A" w:rsidRDefault="00CE3FFE" w:rsidP="00104B5A"/>
    <w:p w14:paraId="5002BFFF" w14:textId="2B16A009" w:rsidR="00A736C2" w:rsidRPr="0022377A" w:rsidRDefault="00A736C2" w:rsidP="00A736C2">
      <w:pPr>
        <w:pStyle w:val="MOFGW2nagwek2"/>
        <w:rPr>
          <w:color w:val="auto"/>
        </w:rPr>
      </w:pPr>
      <w:bookmarkStart w:id="15" w:name="_Toc451009726"/>
      <w:r w:rsidRPr="0022377A">
        <w:rPr>
          <w:color w:val="auto"/>
        </w:rPr>
        <w:t>Obronność i bezpieczeństwo</w:t>
      </w:r>
      <w:bookmarkEnd w:id="15"/>
    </w:p>
    <w:p w14:paraId="64D8EA24" w14:textId="0567C768" w:rsidR="00871463" w:rsidRPr="0022377A" w:rsidRDefault="00441432" w:rsidP="004431D4">
      <w:pPr>
        <w:ind w:firstLine="708"/>
        <w:jc w:val="both"/>
      </w:pPr>
      <w:r w:rsidRPr="0022377A">
        <w:t xml:space="preserve">W Planie Zagospodarowania Przestrzennego Województwa Lubuskiego (PZPWL) uwzględniono zadania rządowe, służące realizacji ponadlokalnych celów publicznych ujętych w Centralnym </w:t>
      </w:r>
      <w:r w:rsidR="00C86F7D" w:rsidRPr="0022377A">
        <w:t>Rejestrze</w:t>
      </w:r>
      <w:r w:rsidRPr="0022377A">
        <w:t xml:space="preserve"> Programów Rządowych. Jednym z nich jest inwestycja </w:t>
      </w:r>
      <w:r w:rsidR="004431D4" w:rsidRPr="0022377A">
        <w:t xml:space="preserve">z zakresu obronności i bezpieczeństwa kraju, </w:t>
      </w:r>
      <w:r w:rsidRPr="0022377A">
        <w:t xml:space="preserve">zawarta w </w:t>
      </w:r>
      <w:r w:rsidR="00871463" w:rsidRPr="0022377A">
        <w:rPr>
          <w:rFonts w:ascii="Calibri" w:eastAsia="Calibri" w:hAnsi="Calibri" w:cs="Times New Roman"/>
          <w:sz w:val="20"/>
          <w:szCs w:val="20"/>
        </w:rPr>
        <w:t>Program</w:t>
      </w:r>
      <w:r w:rsidR="004431D4" w:rsidRPr="0022377A">
        <w:rPr>
          <w:rFonts w:ascii="Calibri" w:eastAsia="Calibri" w:hAnsi="Calibri" w:cs="Times New Roman"/>
          <w:sz w:val="20"/>
          <w:szCs w:val="20"/>
        </w:rPr>
        <w:t>ie</w:t>
      </w:r>
      <w:r w:rsidR="00871463" w:rsidRPr="0022377A">
        <w:rPr>
          <w:rFonts w:ascii="Calibri" w:eastAsia="Calibri" w:hAnsi="Calibri" w:cs="Times New Roman"/>
          <w:sz w:val="20"/>
          <w:szCs w:val="20"/>
        </w:rPr>
        <w:t xml:space="preserve"> Inwestycji Organizacji Traktatu Północnoatlantyckiego </w:t>
      </w:r>
      <w:r w:rsidR="004431D4" w:rsidRPr="0022377A">
        <w:rPr>
          <w:rFonts w:ascii="Calibri" w:eastAsia="Calibri" w:hAnsi="Calibri" w:cs="Times New Roman"/>
          <w:sz w:val="20"/>
          <w:szCs w:val="20"/>
        </w:rPr>
        <w:t>w Dziedzinie</w:t>
      </w:r>
      <w:r w:rsidR="00C86F7D" w:rsidRPr="0022377A">
        <w:rPr>
          <w:rFonts w:ascii="Calibri" w:eastAsia="Calibri" w:hAnsi="Calibri" w:cs="Times New Roman"/>
          <w:sz w:val="20"/>
          <w:szCs w:val="20"/>
        </w:rPr>
        <w:t xml:space="preserve"> </w:t>
      </w:r>
      <w:r w:rsidR="00871463" w:rsidRPr="0022377A">
        <w:rPr>
          <w:rFonts w:ascii="Calibri" w:eastAsia="Calibri" w:hAnsi="Calibri" w:cs="Times New Roman"/>
          <w:sz w:val="20"/>
          <w:szCs w:val="20"/>
        </w:rPr>
        <w:t>Bezpieczeństwa (NSIP – NATO Security Investment Programme, CP 2A0022 - infrastruktura dla Sił Wzmocnienia NATO)</w:t>
      </w:r>
      <w:r w:rsidR="004431D4" w:rsidRPr="0022377A">
        <w:rPr>
          <w:rFonts w:ascii="Calibri" w:eastAsia="Calibri" w:hAnsi="Calibri" w:cs="Times New Roman"/>
          <w:sz w:val="20"/>
          <w:szCs w:val="20"/>
        </w:rPr>
        <w:t>.</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410"/>
        <w:gridCol w:w="2409"/>
        <w:gridCol w:w="1276"/>
      </w:tblGrid>
      <w:tr w:rsidR="0022377A" w:rsidRPr="0022377A" w14:paraId="704A2B19" w14:textId="77777777" w:rsidTr="00A736C2">
        <w:trPr>
          <w:trHeight w:val="397"/>
        </w:trPr>
        <w:tc>
          <w:tcPr>
            <w:tcW w:w="8046" w:type="dxa"/>
            <w:gridSpan w:val="3"/>
            <w:tcBorders>
              <w:bottom w:val="single" w:sz="12" w:space="0" w:color="auto"/>
            </w:tcBorders>
            <w:shd w:val="clear" w:color="auto" w:fill="B6DDE8"/>
            <w:vAlign w:val="center"/>
          </w:tcPr>
          <w:p w14:paraId="06ADFBA3" w14:textId="543B2F64" w:rsidR="00A736C2" w:rsidRPr="0022377A" w:rsidRDefault="00A736C2" w:rsidP="00CE3FFE">
            <w:pPr>
              <w:rPr>
                <w:rFonts w:ascii="Calibri" w:eastAsia="Calibri" w:hAnsi="Calibri" w:cs="Times New Roman"/>
              </w:rPr>
            </w:pPr>
            <w:r w:rsidRPr="0022377A">
              <w:rPr>
                <w:rFonts w:ascii="Calibri" w:eastAsia="Calibri" w:hAnsi="Calibri" w:cs="Times New Roman"/>
                <w:b/>
              </w:rPr>
              <w:t xml:space="preserve">ICP o znaczeniu ponadlokalnym w zakresie </w:t>
            </w:r>
            <w:r w:rsidR="00CE3FFE" w:rsidRPr="0022377A">
              <w:rPr>
                <w:rFonts w:ascii="Calibri" w:eastAsia="Calibri" w:hAnsi="Calibri" w:cs="Times New Roman"/>
                <w:b/>
              </w:rPr>
              <w:t>obronności</w:t>
            </w:r>
            <w:r w:rsidRPr="0022377A">
              <w:rPr>
                <w:rFonts w:ascii="Calibri" w:eastAsia="Calibri" w:hAnsi="Calibri" w:cs="Times New Roman"/>
                <w:b/>
              </w:rPr>
              <w:t xml:space="preserve"> </w:t>
            </w:r>
            <w:r w:rsidR="00C86F7D" w:rsidRPr="0022377A">
              <w:rPr>
                <w:rFonts w:ascii="Calibri" w:eastAsia="Calibri" w:hAnsi="Calibri" w:cs="Times New Roman"/>
                <w:b/>
              </w:rPr>
              <w:t>i bezpieczeństwa</w:t>
            </w:r>
          </w:p>
        </w:tc>
        <w:tc>
          <w:tcPr>
            <w:tcW w:w="1276" w:type="dxa"/>
            <w:tcBorders>
              <w:bottom w:val="single" w:sz="12" w:space="0" w:color="auto"/>
            </w:tcBorders>
            <w:shd w:val="clear" w:color="auto" w:fill="B6DDE8"/>
          </w:tcPr>
          <w:p w14:paraId="5B9B4F9D" w14:textId="77777777" w:rsidR="00A736C2" w:rsidRPr="0022377A" w:rsidRDefault="00A736C2" w:rsidP="00A736C2">
            <w:pPr>
              <w:rPr>
                <w:rFonts w:ascii="Calibri" w:eastAsia="Calibri" w:hAnsi="Calibri" w:cs="Times New Roman"/>
                <w:b/>
              </w:rPr>
            </w:pPr>
          </w:p>
        </w:tc>
      </w:tr>
      <w:tr w:rsidR="0022377A" w:rsidRPr="0022377A" w14:paraId="46A3A01E" w14:textId="77777777" w:rsidTr="00F00CA1">
        <w:tc>
          <w:tcPr>
            <w:tcW w:w="3227" w:type="dxa"/>
            <w:tcBorders>
              <w:top w:val="single" w:sz="12" w:space="0" w:color="auto"/>
              <w:bottom w:val="single" w:sz="12" w:space="0" w:color="auto"/>
              <w:right w:val="single" w:sz="4" w:space="0" w:color="5F497A"/>
            </w:tcBorders>
            <w:shd w:val="clear" w:color="auto" w:fill="auto"/>
            <w:vAlign w:val="center"/>
          </w:tcPr>
          <w:p w14:paraId="686461F4"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Nazwa inwestycji</w:t>
            </w:r>
          </w:p>
        </w:tc>
        <w:tc>
          <w:tcPr>
            <w:tcW w:w="2410" w:type="dxa"/>
            <w:tcBorders>
              <w:top w:val="single" w:sz="12" w:space="0" w:color="auto"/>
              <w:left w:val="single" w:sz="4" w:space="0" w:color="5F497A"/>
              <w:bottom w:val="single" w:sz="12" w:space="0" w:color="auto"/>
              <w:right w:val="single" w:sz="4" w:space="0" w:color="5F497A"/>
            </w:tcBorders>
            <w:shd w:val="clear" w:color="auto" w:fill="auto"/>
            <w:vAlign w:val="center"/>
          </w:tcPr>
          <w:p w14:paraId="6E0EC1DA"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Lokalizacja (gmina)</w:t>
            </w:r>
          </w:p>
        </w:tc>
        <w:tc>
          <w:tcPr>
            <w:tcW w:w="2409" w:type="dxa"/>
            <w:tcBorders>
              <w:top w:val="single" w:sz="12" w:space="0" w:color="auto"/>
              <w:left w:val="single" w:sz="4" w:space="0" w:color="5F497A"/>
              <w:bottom w:val="single" w:sz="12" w:space="0" w:color="auto"/>
            </w:tcBorders>
            <w:shd w:val="clear" w:color="auto" w:fill="auto"/>
            <w:vAlign w:val="center"/>
          </w:tcPr>
          <w:p w14:paraId="472FBDD5"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Dokumenty źródłowe</w:t>
            </w:r>
          </w:p>
        </w:tc>
        <w:tc>
          <w:tcPr>
            <w:tcW w:w="1276" w:type="dxa"/>
            <w:tcBorders>
              <w:top w:val="single" w:sz="12" w:space="0" w:color="auto"/>
              <w:left w:val="single" w:sz="4" w:space="0" w:color="5F497A"/>
              <w:bottom w:val="single" w:sz="12" w:space="0" w:color="auto"/>
            </w:tcBorders>
            <w:vAlign w:val="center"/>
          </w:tcPr>
          <w:p w14:paraId="0D92751D" w14:textId="77777777" w:rsidR="00A736C2" w:rsidRPr="0022377A" w:rsidRDefault="00A736C2" w:rsidP="00A736C2">
            <w:pPr>
              <w:rPr>
                <w:rFonts w:ascii="Calibri" w:eastAsia="Calibri" w:hAnsi="Calibri" w:cs="Times New Roman"/>
                <w:b/>
              </w:rPr>
            </w:pPr>
            <w:r w:rsidRPr="0022377A">
              <w:rPr>
                <w:rFonts w:ascii="Calibri" w:eastAsia="Calibri" w:hAnsi="Calibri" w:cs="Times New Roman"/>
                <w:b/>
              </w:rPr>
              <w:t>Horyzont czasowy</w:t>
            </w:r>
          </w:p>
        </w:tc>
      </w:tr>
      <w:tr w:rsidR="0022377A" w:rsidRPr="0022377A" w14:paraId="27B9F55A" w14:textId="77777777" w:rsidTr="00F00CA1">
        <w:trPr>
          <w:trHeight w:val="340"/>
        </w:trPr>
        <w:tc>
          <w:tcPr>
            <w:tcW w:w="9322" w:type="dxa"/>
            <w:gridSpan w:val="4"/>
            <w:tcBorders>
              <w:top w:val="single" w:sz="12" w:space="0" w:color="auto"/>
              <w:bottom w:val="single" w:sz="4" w:space="0" w:color="auto"/>
            </w:tcBorders>
            <w:shd w:val="clear" w:color="auto" w:fill="auto"/>
            <w:vAlign w:val="center"/>
          </w:tcPr>
          <w:p w14:paraId="0E427CC9" w14:textId="1A58A8F8" w:rsidR="00A736C2" w:rsidRPr="0022377A" w:rsidRDefault="00A736C2" w:rsidP="00CE3FFE">
            <w:pPr>
              <w:rPr>
                <w:rFonts w:ascii="Calibri" w:eastAsia="Calibri" w:hAnsi="Calibri" w:cs="Times New Roman"/>
                <w:b/>
              </w:rPr>
            </w:pPr>
            <w:r w:rsidRPr="0022377A">
              <w:rPr>
                <w:rFonts w:ascii="Calibri" w:eastAsia="Calibri" w:hAnsi="Calibri" w:cs="Times New Roman"/>
                <w:b/>
              </w:rPr>
              <w:t xml:space="preserve">ICP o znaczeniu </w:t>
            </w:r>
            <w:r w:rsidR="00CE3FFE" w:rsidRPr="0022377A">
              <w:rPr>
                <w:rFonts w:ascii="Calibri" w:eastAsia="Calibri" w:hAnsi="Calibri" w:cs="Times New Roman"/>
                <w:b/>
              </w:rPr>
              <w:t>krajowym</w:t>
            </w:r>
          </w:p>
        </w:tc>
      </w:tr>
      <w:tr w:rsidR="00A736C2" w:rsidRPr="0022377A" w14:paraId="5EFBEB0B" w14:textId="77777777" w:rsidTr="00CE3FFE">
        <w:trPr>
          <w:trHeight w:val="260"/>
        </w:trPr>
        <w:tc>
          <w:tcPr>
            <w:tcW w:w="3227" w:type="dxa"/>
            <w:tcBorders>
              <w:top w:val="single" w:sz="4" w:space="0" w:color="auto"/>
              <w:bottom w:val="single" w:sz="4" w:space="0" w:color="auto"/>
              <w:right w:val="single" w:sz="4" w:space="0" w:color="5F497A"/>
            </w:tcBorders>
            <w:shd w:val="clear" w:color="auto" w:fill="auto"/>
          </w:tcPr>
          <w:p w14:paraId="01B9320B" w14:textId="48226BE6" w:rsidR="00A736C2" w:rsidRPr="0022377A" w:rsidRDefault="005A4E4F" w:rsidP="004431D4">
            <w:pPr>
              <w:numPr>
                <w:ilvl w:val="0"/>
                <w:numId w:val="24"/>
              </w:numPr>
              <w:spacing w:before="120"/>
              <w:ind w:left="284" w:hanging="284"/>
              <w:rPr>
                <w:rFonts w:ascii="Calibri" w:eastAsia="Calibri" w:hAnsi="Calibri" w:cs="Times New Roman"/>
                <w:sz w:val="20"/>
                <w:szCs w:val="20"/>
              </w:rPr>
            </w:pPr>
            <w:r w:rsidRPr="0022377A">
              <w:rPr>
                <w:rFonts w:ascii="Calibri" w:eastAsia="Calibri" w:hAnsi="Calibri" w:cs="Times New Roman"/>
                <w:sz w:val="20"/>
                <w:szCs w:val="20"/>
              </w:rPr>
              <w:t>M</w:t>
            </w:r>
            <w:r w:rsidR="00CE3FFE" w:rsidRPr="0022377A">
              <w:rPr>
                <w:rFonts w:ascii="Calibri" w:eastAsia="Calibri" w:hAnsi="Calibri" w:cs="Times New Roman"/>
                <w:sz w:val="20"/>
                <w:szCs w:val="20"/>
              </w:rPr>
              <w:t>odernizacja baz paliwowych m.in. w Wędrzynie - realizacja zadań zgodnie z planem została przewidziana w dalszych latach (faza przygotowania inwestycji)</w:t>
            </w:r>
          </w:p>
          <w:p w14:paraId="2406385E" w14:textId="4E53D903" w:rsidR="00CE3FFE" w:rsidRPr="0022377A" w:rsidRDefault="00CE3FFE" w:rsidP="004431D4">
            <w:pPr>
              <w:spacing w:before="120"/>
              <w:ind w:left="284"/>
              <w:rPr>
                <w:rFonts w:ascii="Calibri" w:eastAsia="Calibri" w:hAnsi="Calibri" w:cs="Times New Roman"/>
                <w:sz w:val="20"/>
                <w:szCs w:val="20"/>
              </w:rPr>
            </w:pPr>
          </w:p>
        </w:tc>
        <w:tc>
          <w:tcPr>
            <w:tcW w:w="2410" w:type="dxa"/>
            <w:tcBorders>
              <w:top w:val="single" w:sz="4" w:space="0" w:color="auto"/>
              <w:left w:val="single" w:sz="4" w:space="0" w:color="5F497A"/>
              <w:bottom w:val="single" w:sz="4" w:space="0" w:color="auto"/>
              <w:right w:val="single" w:sz="4" w:space="0" w:color="5F497A"/>
            </w:tcBorders>
            <w:shd w:val="clear" w:color="auto" w:fill="auto"/>
          </w:tcPr>
          <w:p w14:paraId="1DAD2A3E" w14:textId="74898469" w:rsidR="00A736C2" w:rsidRPr="0022377A" w:rsidRDefault="00CE3FFE" w:rsidP="004431D4">
            <w:pPr>
              <w:spacing w:before="120"/>
              <w:rPr>
                <w:rFonts w:ascii="Calibri" w:eastAsia="Calibri" w:hAnsi="Calibri" w:cs="Times New Roman"/>
                <w:sz w:val="20"/>
                <w:szCs w:val="20"/>
              </w:rPr>
            </w:pPr>
            <w:r w:rsidRPr="0022377A">
              <w:rPr>
                <w:rFonts w:ascii="Calibri" w:eastAsia="Calibri" w:hAnsi="Calibri" w:cs="Times New Roman"/>
                <w:sz w:val="20"/>
                <w:szCs w:val="20"/>
              </w:rPr>
              <w:t>gm. S</w:t>
            </w:r>
            <w:r w:rsidR="005A4E4F" w:rsidRPr="0022377A">
              <w:rPr>
                <w:rFonts w:ascii="Calibri" w:eastAsia="Calibri" w:hAnsi="Calibri" w:cs="Times New Roman"/>
                <w:sz w:val="20"/>
                <w:szCs w:val="20"/>
              </w:rPr>
              <w:t>u</w:t>
            </w:r>
            <w:r w:rsidRPr="0022377A">
              <w:rPr>
                <w:rFonts w:ascii="Calibri" w:eastAsia="Calibri" w:hAnsi="Calibri" w:cs="Times New Roman"/>
                <w:sz w:val="20"/>
                <w:szCs w:val="20"/>
              </w:rPr>
              <w:t>lęcin</w:t>
            </w:r>
          </w:p>
        </w:tc>
        <w:tc>
          <w:tcPr>
            <w:tcW w:w="2409" w:type="dxa"/>
            <w:tcBorders>
              <w:top w:val="single" w:sz="4" w:space="0" w:color="auto"/>
              <w:left w:val="single" w:sz="4" w:space="0" w:color="5F497A"/>
              <w:bottom w:val="single" w:sz="4" w:space="0" w:color="auto"/>
            </w:tcBorders>
            <w:shd w:val="clear" w:color="auto" w:fill="auto"/>
          </w:tcPr>
          <w:p w14:paraId="173A59ED" w14:textId="10219D05" w:rsidR="00CE3FFE" w:rsidRPr="0022377A" w:rsidRDefault="00CE3FFE" w:rsidP="004431D4">
            <w:pPr>
              <w:numPr>
                <w:ilvl w:val="0"/>
                <w:numId w:val="3"/>
              </w:numPr>
              <w:autoSpaceDE w:val="0"/>
              <w:autoSpaceDN w:val="0"/>
              <w:adjustRightInd w:val="0"/>
              <w:spacing w:before="120"/>
              <w:ind w:left="318" w:hanging="318"/>
              <w:rPr>
                <w:rFonts w:ascii="Calibri" w:eastAsia="Calibri" w:hAnsi="Calibri" w:cs="Times New Roman"/>
                <w:sz w:val="20"/>
                <w:szCs w:val="20"/>
              </w:rPr>
            </w:pPr>
            <w:r w:rsidRPr="0022377A">
              <w:rPr>
                <w:rFonts w:ascii="Calibri" w:eastAsia="Calibri" w:hAnsi="Calibri" w:cs="Times New Roman"/>
                <w:sz w:val="20"/>
                <w:szCs w:val="20"/>
              </w:rPr>
              <w:t xml:space="preserve">Program Inwestycji </w:t>
            </w:r>
            <w:r w:rsidR="005A4E4F" w:rsidRPr="0022377A">
              <w:rPr>
                <w:rFonts w:ascii="Calibri" w:eastAsia="Calibri" w:hAnsi="Calibri" w:cs="Times New Roman"/>
                <w:sz w:val="20"/>
                <w:szCs w:val="20"/>
              </w:rPr>
              <w:t xml:space="preserve">Organizacji Traktatu Północnoatlantyckiego </w:t>
            </w:r>
            <w:r w:rsidRPr="0022377A">
              <w:rPr>
                <w:rFonts w:ascii="Calibri" w:eastAsia="Calibri" w:hAnsi="Calibri" w:cs="Times New Roman"/>
                <w:sz w:val="20"/>
                <w:szCs w:val="20"/>
              </w:rPr>
              <w:t>w Dziedzinie Bezpieczeństwa</w:t>
            </w:r>
            <w:r w:rsidR="005A4E4F" w:rsidRPr="0022377A">
              <w:rPr>
                <w:rFonts w:ascii="Calibri" w:eastAsia="Calibri" w:hAnsi="Calibri" w:cs="Times New Roman"/>
                <w:sz w:val="20"/>
                <w:szCs w:val="20"/>
              </w:rPr>
              <w:t xml:space="preserve"> </w:t>
            </w:r>
            <w:r w:rsidR="005A4E4F" w:rsidRPr="0022377A">
              <w:rPr>
                <w:rFonts w:ascii="Calibri" w:eastAsia="Calibri" w:hAnsi="Calibri" w:cs="Times New Roman"/>
                <w:sz w:val="20"/>
                <w:szCs w:val="20"/>
              </w:rPr>
              <w:br/>
              <w:t xml:space="preserve">(NSIP – </w:t>
            </w:r>
          </w:p>
        </w:tc>
        <w:tc>
          <w:tcPr>
            <w:tcW w:w="1276" w:type="dxa"/>
            <w:tcBorders>
              <w:top w:val="single" w:sz="4" w:space="0" w:color="auto"/>
              <w:left w:val="single" w:sz="4" w:space="0" w:color="5F497A"/>
              <w:bottom w:val="single" w:sz="4" w:space="0" w:color="auto"/>
            </w:tcBorders>
          </w:tcPr>
          <w:p w14:paraId="3498A4ED" w14:textId="134553E4" w:rsidR="00A736C2" w:rsidRPr="0022377A" w:rsidRDefault="00441432" w:rsidP="004431D4">
            <w:pPr>
              <w:autoSpaceDE w:val="0"/>
              <w:autoSpaceDN w:val="0"/>
              <w:adjustRightInd w:val="0"/>
              <w:spacing w:before="120"/>
              <w:rPr>
                <w:rFonts w:ascii="Calibri" w:eastAsia="Calibri" w:hAnsi="Calibri" w:cs="Times New Roman"/>
                <w:sz w:val="20"/>
                <w:szCs w:val="20"/>
              </w:rPr>
            </w:pPr>
            <w:r w:rsidRPr="0022377A">
              <w:rPr>
                <w:rFonts w:ascii="Calibri" w:eastAsia="Calibri" w:hAnsi="Calibri" w:cs="Times New Roman"/>
                <w:sz w:val="20"/>
                <w:szCs w:val="20"/>
              </w:rPr>
              <w:t>-</w:t>
            </w:r>
          </w:p>
        </w:tc>
      </w:tr>
    </w:tbl>
    <w:p w14:paraId="03D6518A" w14:textId="77777777" w:rsidR="00A736C2" w:rsidRPr="0022377A" w:rsidRDefault="00A736C2" w:rsidP="00CE3D31"/>
    <w:sectPr w:rsidR="00A736C2" w:rsidRPr="0022377A" w:rsidSect="002B73A6">
      <w:footerReference w:type="default" r:id="rId15"/>
      <w:pgSz w:w="11906" w:h="16838"/>
      <w:pgMar w:top="1417" w:right="1417" w:bottom="1417" w:left="1417"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8CCFE" w14:textId="77777777" w:rsidR="00630BB2" w:rsidRDefault="00630BB2" w:rsidP="00CE3FFE">
      <w:pPr>
        <w:spacing w:after="0" w:line="240" w:lineRule="auto"/>
      </w:pPr>
      <w:r>
        <w:separator/>
      </w:r>
    </w:p>
  </w:endnote>
  <w:endnote w:type="continuationSeparator" w:id="0">
    <w:p w14:paraId="76114551" w14:textId="77777777" w:rsidR="00630BB2" w:rsidRDefault="00630BB2" w:rsidP="00CE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94956"/>
      <w:docPartObj>
        <w:docPartGallery w:val="Page Numbers (Bottom of Page)"/>
        <w:docPartUnique/>
      </w:docPartObj>
    </w:sdtPr>
    <w:sdtEndPr>
      <w:rPr>
        <w:sz w:val="18"/>
      </w:rPr>
    </w:sdtEndPr>
    <w:sdtContent>
      <w:p w14:paraId="7075CB29" w14:textId="77777777" w:rsidR="0063489E" w:rsidRPr="003B2C3F" w:rsidRDefault="0063489E" w:rsidP="003B2C3F">
        <w:pPr>
          <w:pStyle w:val="Stopka"/>
          <w:jc w:val="center"/>
          <w:rPr>
            <w:sz w:val="18"/>
          </w:rPr>
        </w:pPr>
        <w:r w:rsidRPr="003B2C3F">
          <w:rPr>
            <w:sz w:val="18"/>
          </w:rPr>
          <w:fldChar w:fldCharType="begin"/>
        </w:r>
        <w:r w:rsidRPr="003B2C3F">
          <w:rPr>
            <w:sz w:val="18"/>
          </w:rPr>
          <w:instrText>PAGE   \* MERGEFORMAT</w:instrText>
        </w:r>
        <w:r w:rsidRPr="003B2C3F">
          <w:rPr>
            <w:sz w:val="18"/>
          </w:rPr>
          <w:fldChar w:fldCharType="separate"/>
        </w:r>
        <w:r>
          <w:rPr>
            <w:noProof/>
            <w:sz w:val="18"/>
          </w:rPr>
          <w:t>2</w:t>
        </w:r>
        <w:r w:rsidRPr="003B2C3F">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29705"/>
      <w:docPartObj>
        <w:docPartGallery w:val="Page Numbers (Bottom of Page)"/>
        <w:docPartUnique/>
      </w:docPartObj>
    </w:sdtPr>
    <w:sdtEndPr/>
    <w:sdtContent>
      <w:p w14:paraId="0C9F4B47" w14:textId="62096571" w:rsidR="00630BB2" w:rsidRDefault="00630BB2">
        <w:pPr>
          <w:pStyle w:val="Stopka"/>
          <w:jc w:val="right"/>
        </w:pPr>
        <w:r>
          <w:fldChar w:fldCharType="begin"/>
        </w:r>
        <w:r>
          <w:instrText>PAGE   \* MERGEFORMAT</w:instrText>
        </w:r>
        <w:r>
          <w:fldChar w:fldCharType="separate"/>
        </w:r>
        <w:r w:rsidR="00A73A9E">
          <w:rPr>
            <w:noProof/>
          </w:rPr>
          <w:t>2</w:t>
        </w:r>
        <w:r>
          <w:fldChar w:fldCharType="end"/>
        </w:r>
      </w:p>
    </w:sdtContent>
  </w:sdt>
  <w:p w14:paraId="42CF3993" w14:textId="77777777" w:rsidR="00630BB2" w:rsidRDefault="00630BB2">
    <w:pPr>
      <w:pStyle w:val="Stopka"/>
    </w:pPr>
  </w:p>
  <w:p w14:paraId="6326F542" w14:textId="77777777" w:rsidR="00630BB2" w:rsidRDefault="00630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E937" w14:textId="77777777" w:rsidR="00630BB2" w:rsidRDefault="00630BB2" w:rsidP="00CE3FFE">
      <w:pPr>
        <w:spacing w:after="0" w:line="240" w:lineRule="auto"/>
      </w:pPr>
      <w:r>
        <w:separator/>
      </w:r>
    </w:p>
  </w:footnote>
  <w:footnote w:type="continuationSeparator" w:id="0">
    <w:p w14:paraId="27D0A598" w14:textId="77777777" w:rsidR="00630BB2" w:rsidRDefault="00630BB2" w:rsidP="00CE3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C4B7" w14:textId="77777777" w:rsidR="0063489E" w:rsidRPr="003850A8" w:rsidRDefault="0063489E" w:rsidP="003850A8">
    <w:pPr>
      <w:pStyle w:val="Nagwek"/>
      <w:spacing w:after="120"/>
      <w:jc w:val="center"/>
      <w:rPr>
        <w:rFonts w:ascii="Corbel" w:hAnsi="Corbel"/>
        <w:b/>
        <w:color w:val="595959" w:themeColor="text1" w:themeTint="A6"/>
        <w:sz w:val="18"/>
      </w:rPr>
    </w:pPr>
    <w:r w:rsidRPr="003850A8">
      <w:rPr>
        <w:rFonts w:ascii="Corbel" w:hAnsi="Corbel"/>
        <w:b/>
        <w:color w:val="595959" w:themeColor="text1" w:themeTint="A6"/>
        <w:sz w:val="18"/>
      </w:rPr>
      <w:t>PLAN ZAGOSPODAROWANIA PRZESTRZENNEGO WOJEWÓDZTWA LUBUSKIEGO</w:t>
    </w:r>
  </w:p>
  <w:p w14:paraId="5C277646" w14:textId="77777777" w:rsidR="0063489E" w:rsidRPr="003850A8" w:rsidRDefault="0063489E" w:rsidP="003850A8">
    <w:pPr>
      <w:pStyle w:val="Nagwek"/>
      <w:spacing w:before="120"/>
      <w:jc w:val="center"/>
      <w:rPr>
        <w:rFonts w:ascii="Corbel" w:hAnsi="Corbel"/>
        <w:b/>
        <w:color w:val="595959" w:themeColor="text1" w:themeTint="A6"/>
        <w:sz w:val="20"/>
      </w:rPr>
    </w:pPr>
    <w:r>
      <w:rPr>
        <w:rFonts w:ascii="Corbel" w:hAnsi="Corbel"/>
        <w:b/>
        <w:noProof/>
        <w:sz w:val="72"/>
        <w:lang w:eastAsia="pl-PL"/>
      </w:rPr>
      <mc:AlternateContent>
        <mc:Choice Requires="wps">
          <w:drawing>
            <wp:anchor distT="4294967295" distB="4294967295" distL="114300" distR="114300" simplePos="0" relativeHeight="251659264" behindDoc="0" locked="0" layoutInCell="1" allowOverlap="1" wp14:anchorId="7C1B9BA9" wp14:editId="4A2F97CF">
              <wp:simplePos x="0" y="0"/>
              <wp:positionH relativeFrom="margin">
                <wp:align>center</wp:align>
              </wp:positionH>
              <wp:positionV relativeFrom="margin">
                <wp:posOffset>-101601</wp:posOffset>
              </wp:positionV>
              <wp:extent cx="5760085" cy="0"/>
              <wp:effectExtent l="0" t="19050" r="12065" b="19050"/>
              <wp:wrapNone/>
              <wp:docPr id="20"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8062A" id="Łącznik prosty 4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8pt" to="45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" strokecolor="#92d050" strokeweight="2.25pt">
              <o:lock v:ext="edit" shapetype="f"/>
              <w10:wrap anchorx="margin" anchory="margin"/>
            </v:line>
          </w:pict>
        </mc:Fallback>
      </mc:AlternateContent>
    </w:r>
    <w:r w:rsidRPr="003850A8">
      <w:rPr>
        <w:rFonts w:ascii="Corbel" w:hAnsi="Corbel"/>
        <w:b/>
        <w:color w:val="595959" w:themeColor="text1" w:themeTint="A6"/>
        <w:sz w:val="24"/>
      </w:rPr>
      <w:t>UWARUNKOWANIA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6CC78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C66BBC"/>
    <w:multiLevelType w:val="hybridMultilevel"/>
    <w:tmpl w:val="BED47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7A4A84"/>
    <w:multiLevelType w:val="hybridMultilevel"/>
    <w:tmpl w:val="02E0935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A5B16"/>
    <w:multiLevelType w:val="hybridMultilevel"/>
    <w:tmpl w:val="47BAF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45E91"/>
    <w:multiLevelType w:val="hybridMultilevel"/>
    <w:tmpl w:val="3E6049B8"/>
    <w:lvl w:ilvl="0" w:tplc="04150001">
      <w:start w:val="1"/>
      <w:numFmt w:val="bullet"/>
      <w:lvlText w:val=""/>
      <w:lvlJc w:val="left"/>
      <w:pPr>
        <w:ind w:left="720" w:hanging="360"/>
      </w:pPr>
      <w:rPr>
        <w:rFonts w:ascii="Symbol" w:hAnsi="Symbol" w:hint="default"/>
        <w:strike w:val="0"/>
        <w:dstrike w:val="0"/>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8035EC"/>
    <w:multiLevelType w:val="hybridMultilevel"/>
    <w:tmpl w:val="BE66FA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43D09A3"/>
    <w:multiLevelType w:val="hybridMultilevel"/>
    <w:tmpl w:val="AE72C6C0"/>
    <w:lvl w:ilvl="0" w:tplc="EFD2CF4C">
      <w:start w:val="1"/>
      <w:numFmt w:val="bullet"/>
      <w:lvlText w:val=""/>
      <w:lvlJc w:val="left"/>
      <w:pPr>
        <w:ind w:left="1068" w:hanging="360"/>
      </w:pPr>
      <w:rPr>
        <w:rFonts w:ascii="Symbol" w:hAnsi="Symbol" w:hint="default"/>
        <w:strike w:val="0"/>
        <w:dstrike w:val="0"/>
        <w:color w:val="auto"/>
        <w:u w:val="none"/>
        <w:effect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7B5BE1"/>
    <w:multiLevelType w:val="hybridMultilevel"/>
    <w:tmpl w:val="D36EBB1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1ECB"/>
    <w:multiLevelType w:val="multilevel"/>
    <w:tmpl w:val="4FCA8AF4"/>
    <w:lvl w:ilvl="0">
      <w:start w:val="1"/>
      <w:numFmt w:val="decimal"/>
      <w:pStyle w:val="MOFGW2nagwek2"/>
      <w:lvlText w:val="%1."/>
      <w:lvlJc w:val="left"/>
      <w:pPr>
        <w:ind w:left="720" w:hanging="360"/>
      </w:pPr>
      <w:rPr>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OFGW3nagwek3"/>
      <w:isLgl/>
      <w:lvlText w:val="%1.%2"/>
      <w:lvlJc w:val="left"/>
      <w:pPr>
        <w:ind w:left="765" w:hanging="405"/>
      </w:pPr>
      <w:rPr>
        <w:rFonts w:hint="default"/>
        <w:color w:val="auto"/>
      </w:rPr>
    </w:lvl>
    <w:lvl w:ilvl="2">
      <w:start w:val="1"/>
      <w:numFmt w:val="decimal"/>
      <w:pStyle w:val="MOFGW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5C1BE1"/>
    <w:multiLevelType w:val="hybridMultilevel"/>
    <w:tmpl w:val="2FBE0DE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F2E77"/>
    <w:multiLevelType w:val="hybridMultilevel"/>
    <w:tmpl w:val="B21662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9165CD8"/>
    <w:multiLevelType w:val="hybridMultilevel"/>
    <w:tmpl w:val="343C50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92B1AC8"/>
    <w:multiLevelType w:val="hybridMultilevel"/>
    <w:tmpl w:val="0AB4F0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70021"/>
    <w:multiLevelType w:val="hybridMultilevel"/>
    <w:tmpl w:val="770ED5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57F8B"/>
    <w:multiLevelType w:val="hybridMultilevel"/>
    <w:tmpl w:val="02E0935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834324"/>
    <w:multiLevelType w:val="hybridMultilevel"/>
    <w:tmpl w:val="02E0935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8A792F"/>
    <w:multiLevelType w:val="hybridMultilevel"/>
    <w:tmpl w:val="C6342F74"/>
    <w:lvl w:ilvl="0" w:tplc="04150001">
      <w:start w:val="1"/>
      <w:numFmt w:val="bullet"/>
      <w:lvlText w:val=""/>
      <w:lvlJc w:val="left"/>
      <w:pPr>
        <w:ind w:left="1068" w:hanging="360"/>
      </w:pPr>
      <w:rPr>
        <w:rFonts w:ascii="Symbol" w:hAnsi="Symbol" w:hint="default"/>
        <w:strike w:val="0"/>
        <w:dstrike w:val="0"/>
        <w:color w:val="auto"/>
        <w:u w:val="none"/>
        <w:effect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36D7BDF"/>
    <w:multiLevelType w:val="hybridMultilevel"/>
    <w:tmpl w:val="CBA8A5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6E335A1"/>
    <w:multiLevelType w:val="hybridMultilevel"/>
    <w:tmpl w:val="770ED5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44E0D"/>
    <w:multiLevelType w:val="hybridMultilevel"/>
    <w:tmpl w:val="0030A74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A2C9A"/>
    <w:multiLevelType w:val="hybridMultilevel"/>
    <w:tmpl w:val="770ED5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2B660C"/>
    <w:multiLevelType w:val="hybridMultilevel"/>
    <w:tmpl w:val="2CA0513A"/>
    <w:lvl w:ilvl="0" w:tplc="DF24E5B8">
      <w:start w:val="1"/>
      <w:numFmt w:val="bullet"/>
      <w:lvlText w:val=""/>
      <w:lvlJc w:val="left"/>
      <w:pPr>
        <w:ind w:left="1068" w:hanging="360"/>
      </w:pPr>
      <w:rPr>
        <w:rFonts w:ascii="Symbol" w:hAnsi="Symbol" w:hint="default"/>
        <w:strike w:val="0"/>
        <w:dstrike w:val="0"/>
        <w:color w:val="auto"/>
        <w:u w:val="none"/>
        <w:effect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64B3177"/>
    <w:multiLevelType w:val="hybridMultilevel"/>
    <w:tmpl w:val="BB3EE48A"/>
    <w:lvl w:ilvl="0" w:tplc="3776FB44">
      <w:start w:val="1"/>
      <w:numFmt w:val="upperRoman"/>
      <w:pStyle w:val="MOFGW1nagwek1"/>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8D2604"/>
    <w:multiLevelType w:val="hybridMultilevel"/>
    <w:tmpl w:val="770ED5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0C0627"/>
    <w:multiLevelType w:val="multilevel"/>
    <w:tmpl w:val="DC8463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6A187AF9"/>
    <w:multiLevelType w:val="hybridMultilevel"/>
    <w:tmpl w:val="D36EBB1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1E1644"/>
    <w:multiLevelType w:val="hybridMultilevel"/>
    <w:tmpl w:val="770ED5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8"/>
  </w:num>
  <w:num w:numId="3">
    <w:abstractNumId w:val="4"/>
  </w:num>
  <w:num w:numId="4">
    <w:abstractNumId w:val="16"/>
  </w:num>
  <w:num w:numId="5">
    <w:abstractNumId w:val="13"/>
  </w:num>
  <w:num w:numId="6">
    <w:abstractNumId w:val="26"/>
  </w:num>
  <w:num w:numId="7">
    <w:abstractNumId w:val="7"/>
  </w:num>
  <w:num w:numId="8">
    <w:abstractNumId w:val="20"/>
  </w:num>
  <w:num w:numId="9">
    <w:abstractNumId w:val="0"/>
  </w:num>
  <w:num w:numId="10">
    <w:abstractNumId w:val="10"/>
  </w:num>
  <w:num w:numId="11">
    <w:abstractNumId w:val="9"/>
  </w:num>
  <w:num w:numId="12">
    <w:abstractNumId w:val="1"/>
  </w:num>
  <w:num w:numId="13">
    <w:abstractNumId w:val="3"/>
  </w:num>
  <w:num w:numId="14">
    <w:abstractNumId w:val="17"/>
  </w:num>
  <w:num w:numId="15">
    <w:abstractNumId w:val="23"/>
  </w:num>
  <w:num w:numId="16">
    <w:abstractNumId w:val="6"/>
  </w:num>
  <w:num w:numId="17">
    <w:abstractNumId w:val="5"/>
  </w:num>
  <w:num w:numId="18">
    <w:abstractNumId w:val="25"/>
  </w:num>
  <w:num w:numId="19">
    <w:abstractNumId w:val="12"/>
  </w:num>
  <w:num w:numId="20">
    <w:abstractNumId w:val="19"/>
  </w:num>
  <w:num w:numId="21">
    <w:abstractNumId w:val="18"/>
  </w:num>
  <w:num w:numId="22">
    <w:abstractNumId w:val="2"/>
  </w:num>
  <w:num w:numId="23">
    <w:abstractNumId w:val="15"/>
  </w:num>
  <w:num w:numId="24">
    <w:abstractNumId w:val="14"/>
  </w:num>
  <w:num w:numId="25">
    <w:abstractNumId w:val="11"/>
  </w:num>
  <w:num w:numId="26">
    <w:abstractNumId w:val="24"/>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2A"/>
    <w:rsid w:val="00015F43"/>
    <w:rsid w:val="000276FC"/>
    <w:rsid w:val="000303F4"/>
    <w:rsid w:val="00033ACB"/>
    <w:rsid w:val="00046C04"/>
    <w:rsid w:val="00066FB3"/>
    <w:rsid w:val="0007078C"/>
    <w:rsid w:val="000769E2"/>
    <w:rsid w:val="00084139"/>
    <w:rsid w:val="000A1DFE"/>
    <w:rsid w:val="000A4F84"/>
    <w:rsid w:val="000F4E9E"/>
    <w:rsid w:val="00104B5A"/>
    <w:rsid w:val="001069CA"/>
    <w:rsid w:val="001245F7"/>
    <w:rsid w:val="001449A1"/>
    <w:rsid w:val="00161CB0"/>
    <w:rsid w:val="00167E29"/>
    <w:rsid w:val="0017617B"/>
    <w:rsid w:val="001C5E78"/>
    <w:rsid w:val="001D08AE"/>
    <w:rsid w:val="001D3166"/>
    <w:rsid w:val="001D3422"/>
    <w:rsid w:val="001D645D"/>
    <w:rsid w:val="001E6755"/>
    <w:rsid w:val="00201FD4"/>
    <w:rsid w:val="0020713E"/>
    <w:rsid w:val="002131D7"/>
    <w:rsid w:val="00214168"/>
    <w:rsid w:val="00214C97"/>
    <w:rsid w:val="0022377A"/>
    <w:rsid w:val="0029262D"/>
    <w:rsid w:val="0029378F"/>
    <w:rsid w:val="002A37A3"/>
    <w:rsid w:val="002A78B4"/>
    <w:rsid w:val="002B73A6"/>
    <w:rsid w:val="002C4A22"/>
    <w:rsid w:val="002D03C4"/>
    <w:rsid w:val="003024FE"/>
    <w:rsid w:val="00305FB5"/>
    <w:rsid w:val="003073CA"/>
    <w:rsid w:val="00323F82"/>
    <w:rsid w:val="00340068"/>
    <w:rsid w:val="00376232"/>
    <w:rsid w:val="00385E2E"/>
    <w:rsid w:val="0039471C"/>
    <w:rsid w:val="003A1BCD"/>
    <w:rsid w:val="003B0544"/>
    <w:rsid w:val="003B6D70"/>
    <w:rsid w:val="003C6E8A"/>
    <w:rsid w:val="003D167A"/>
    <w:rsid w:val="003E02C1"/>
    <w:rsid w:val="003E318C"/>
    <w:rsid w:val="003E54CE"/>
    <w:rsid w:val="003E6394"/>
    <w:rsid w:val="003E7059"/>
    <w:rsid w:val="004051BB"/>
    <w:rsid w:val="00412AE5"/>
    <w:rsid w:val="00423E2E"/>
    <w:rsid w:val="00441432"/>
    <w:rsid w:val="004431D4"/>
    <w:rsid w:val="00470CF5"/>
    <w:rsid w:val="004775C8"/>
    <w:rsid w:val="00480AF1"/>
    <w:rsid w:val="00485E05"/>
    <w:rsid w:val="00486DFF"/>
    <w:rsid w:val="0049179C"/>
    <w:rsid w:val="004E52D9"/>
    <w:rsid w:val="0052569D"/>
    <w:rsid w:val="0053359A"/>
    <w:rsid w:val="005338CE"/>
    <w:rsid w:val="005372EB"/>
    <w:rsid w:val="00564AB7"/>
    <w:rsid w:val="005718CE"/>
    <w:rsid w:val="00574D9B"/>
    <w:rsid w:val="005753A0"/>
    <w:rsid w:val="00584153"/>
    <w:rsid w:val="005877C3"/>
    <w:rsid w:val="005A0406"/>
    <w:rsid w:val="005A28DE"/>
    <w:rsid w:val="005A4E4F"/>
    <w:rsid w:val="005A68C6"/>
    <w:rsid w:val="005D07B3"/>
    <w:rsid w:val="005E292B"/>
    <w:rsid w:val="005F272B"/>
    <w:rsid w:val="00607D52"/>
    <w:rsid w:val="00610BD9"/>
    <w:rsid w:val="00630BB2"/>
    <w:rsid w:val="0063489E"/>
    <w:rsid w:val="00636FA6"/>
    <w:rsid w:val="00670CB2"/>
    <w:rsid w:val="006C2F52"/>
    <w:rsid w:val="006D0508"/>
    <w:rsid w:val="006D114E"/>
    <w:rsid w:val="006E3D5B"/>
    <w:rsid w:val="00740B7B"/>
    <w:rsid w:val="00751568"/>
    <w:rsid w:val="007A1400"/>
    <w:rsid w:val="007C25DB"/>
    <w:rsid w:val="007D2CE1"/>
    <w:rsid w:val="007E3DE1"/>
    <w:rsid w:val="007E5E0C"/>
    <w:rsid w:val="007E5FCF"/>
    <w:rsid w:val="00800F3F"/>
    <w:rsid w:val="008309BB"/>
    <w:rsid w:val="00847A89"/>
    <w:rsid w:val="00852091"/>
    <w:rsid w:val="00855218"/>
    <w:rsid w:val="0086310A"/>
    <w:rsid w:val="00867D66"/>
    <w:rsid w:val="00871463"/>
    <w:rsid w:val="00875E0E"/>
    <w:rsid w:val="00887A92"/>
    <w:rsid w:val="008A18D4"/>
    <w:rsid w:val="008A1D4C"/>
    <w:rsid w:val="008A3CF2"/>
    <w:rsid w:val="008A4EE0"/>
    <w:rsid w:val="008C087B"/>
    <w:rsid w:val="008C133F"/>
    <w:rsid w:val="008C7220"/>
    <w:rsid w:val="008D3D62"/>
    <w:rsid w:val="008F757A"/>
    <w:rsid w:val="009003CF"/>
    <w:rsid w:val="009109C3"/>
    <w:rsid w:val="0092166D"/>
    <w:rsid w:val="00931861"/>
    <w:rsid w:val="00974DF8"/>
    <w:rsid w:val="00986D9B"/>
    <w:rsid w:val="00993475"/>
    <w:rsid w:val="009B0B29"/>
    <w:rsid w:val="009C39F9"/>
    <w:rsid w:val="009C42E2"/>
    <w:rsid w:val="009F7897"/>
    <w:rsid w:val="00A158C9"/>
    <w:rsid w:val="00A22428"/>
    <w:rsid w:val="00A30B9C"/>
    <w:rsid w:val="00A337D9"/>
    <w:rsid w:val="00A435CD"/>
    <w:rsid w:val="00A51503"/>
    <w:rsid w:val="00A54547"/>
    <w:rsid w:val="00A70EEB"/>
    <w:rsid w:val="00A71A7F"/>
    <w:rsid w:val="00A736C2"/>
    <w:rsid w:val="00A73A9E"/>
    <w:rsid w:val="00AB68E0"/>
    <w:rsid w:val="00AC366B"/>
    <w:rsid w:val="00AD2360"/>
    <w:rsid w:val="00AD4FCC"/>
    <w:rsid w:val="00AD5CDB"/>
    <w:rsid w:val="00AE304D"/>
    <w:rsid w:val="00AF306A"/>
    <w:rsid w:val="00AF415F"/>
    <w:rsid w:val="00B05C18"/>
    <w:rsid w:val="00B1595B"/>
    <w:rsid w:val="00B33718"/>
    <w:rsid w:val="00B34F1C"/>
    <w:rsid w:val="00B3750B"/>
    <w:rsid w:val="00B56D7F"/>
    <w:rsid w:val="00B7244F"/>
    <w:rsid w:val="00B75906"/>
    <w:rsid w:val="00B81818"/>
    <w:rsid w:val="00BB2A8C"/>
    <w:rsid w:val="00BB67B3"/>
    <w:rsid w:val="00BC1016"/>
    <w:rsid w:val="00BE06AC"/>
    <w:rsid w:val="00BF0887"/>
    <w:rsid w:val="00BF5010"/>
    <w:rsid w:val="00BF642E"/>
    <w:rsid w:val="00C05CF9"/>
    <w:rsid w:val="00C1729A"/>
    <w:rsid w:val="00C24885"/>
    <w:rsid w:val="00C64647"/>
    <w:rsid w:val="00C8013D"/>
    <w:rsid w:val="00C86F7D"/>
    <w:rsid w:val="00CA266B"/>
    <w:rsid w:val="00CA5B30"/>
    <w:rsid w:val="00CC24F3"/>
    <w:rsid w:val="00CE0CFF"/>
    <w:rsid w:val="00CE3D31"/>
    <w:rsid w:val="00CE3D63"/>
    <w:rsid w:val="00CE3FFE"/>
    <w:rsid w:val="00D51B3B"/>
    <w:rsid w:val="00D6596E"/>
    <w:rsid w:val="00D67C3A"/>
    <w:rsid w:val="00D70B0E"/>
    <w:rsid w:val="00D74853"/>
    <w:rsid w:val="00DC0A8C"/>
    <w:rsid w:val="00DD18F6"/>
    <w:rsid w:val="00DF2B93"/>
    <w:rsid w:val="00E10343"/>
    <w:rsid w:val="00E1663F"/>
    <w:rsid w:val="00E47577"/>
    <w:rsid w:val="00E4767E"/>
    <w:rsid w:val="00E60CAF"/>
    <w:rsid w:val="00E643B8"/>
    <w:rsid w:val="00E6722E"/>
    <w:rsid w:val="00E77E28"/>
    <w:rsid w:val="00E879BB"/>
    <w:rsid w:val="00E90DD2"/>
    <w:rsid w:val="00E94F6A"/>
    <w:rsid w:val="00EA56CB"/>
    <w:rsid w:val="00EA6A8A"/>
    <w:rsid w:val="00EB3BF8"/>
    <w:rsid w:val="00EE0240"/>
    <w:rsid w:val="00EE33FB"/>
    <w:rsid w:val="00EE3698"/>
    <w:rsid w:val="00EF069E"/>
    <w:rsid w:val="00EF1252"/>
    <w:rsid w:val="00EF23E6"/>
    <w:rsid w:val="00EF7B2C"/>
    <w:rsid w:val="00F00CA1"/>
    <w:rsid w:val="00F04F46"/>
    <w:rsid w:val="00F05DAC"/>
    <w:rsid w:val="00F13F02"/>
    <w:rsid w:val="00F233BC"/>
    <w:rsid w:val="00F25531"/>
    <w:rsid w:val="00F405A5"/>
    <w:rsid w:val="00F4406E"/>
    <w:rsid w:val="00F462AD"/>
    <w:rsid w:val="00F82307"/>
    <w:rsid w:val="00F85A2A"/>
    <w:rsid w:val="00F936E3"/>
    <w:rsid w:val="00FB4622"/>
    <w:rsid w:val="00FD5321"/>
    <w:rsid w:val="00FD7D33"/>
    <w:rsid w:val="00FE5233"/>
    <w:rsid w:val="00FF1353"/>
    <w:rsid w:val="00FF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12FAF"/>
  <w15:docId w15:val="{3E8CABAD-C7B3-4D31-A314-F143BA40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E05"/>
  </w:style>
  <w:style w:type="paragraph" w:styleId="Nagwek1">
    <w:name w:val="heading 1"/>
    <w:basedOn w:val="Normalny"/>
    <w:next w:val="Normalny"/>
    <w:link w:val="Nagwek1Znak"/>
    <w:uiPriority w:val="9"/>
    <w:qFormat/>
    <w:rsid w:val="008D3D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D3D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8D3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9"/>
    <w:qFormat/>
    <w:rsid w:val="00201FD4"/>
    <w:pPr>
      <w:keepNext/>
      <w:keepLines/>
      <w:spacing w:before="200" w:after="0"/>
      <w:ind w:left="1296" w:hanging="1296"/>
      <w:outlineLvl w:val="6"/>
    </w:pPr>
    <w:rPr>
      <w:rFonts w:ascii="Cambria" w:eastAsia="Calibri"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8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FGW1nagwek1">
    <w:name w:val="MOF GW 1_nagłówek 1"/>
    <w:basedOn w:val="Nagwek1"/>
    <w:autoRedefine/>
    <w:qFormat/>
    <w:rsid w:val="002B73A6"/>
    <w:pPr>
      <w:pageBreakBefore/>
      <w:numPr>
        <w:numId w:val="1"/>
      </w:numPr>
      <w:tabs>
        <w:tab w:val="num" w:pos="360"/>
      </w:tabs>
      <w:spacing w:before="280" w:after="280" w:line="240" w:lineRule="auto"/>
      <w:ind w:left="567" w:hanging="567"/>
      <w:jc w:val="both"/>
    </w:pPr>
    <w:rPr>
      <w:rFonts w:ascii="Corbel" w:eastAsia="Times New Roman" w:hAnsi="Corbel" w:cs="Times New Roman"/>
      <w:bCs/>
      <w:color w:val="215868" w:themeColor="accent5" w:themeShade="80"/>
      <w:szCs w:val="28"/>
    </w:rPr>
  </w:style>
  <w:style w:type="paragraph" w:customStyle="1" w:styleId="MOFGW2nagwek2">
    <w:name w:val="MOF GW 2_nagłówek 2"/>
    <w:basedOn w:val="Nagwek2"/>
    <w:next w:val="Normalny"/>
    <w:link w:val="MOFGW2nagwek2Znak"/>
    <w:qFormat/>
    <w:rsid w:val="008D3D62"/>
    <w:pPr>
      <w:numPr>
        <w:numId w:val="2"/>
      </w:numPr>
      <w:spacing w:before="160" w:after="160" w:line="240" w:lineRule="auto"/>
      <w:jc w:val="both"/>
    </w:pPr>
    <w:rPr>
      <w:rFonts w:ascii="Corbel" w:hAnsi="Corbel"/>
      <w:color w:val="403152" w:themeColor="accent4" w:themeShade="80"/>
      <w:sz w:val="28"/>
    </w:rPr>
  </w:style>
  <w:style w:type="character" w:customStyle="1" w:styleId="MOFGW2nagwek2Znak">
    <w:name w:val="MOF GW 2_nagłówek 2 Znak"/>
    <w:basedOn w:val="Nagwek2Znak"/>
    <w:link w:val="MOFGW2nagwek2"/>
    <w:rsid w:val="008D3D62"/>
    <w:rPr>
      <w:rFonts w:ascii="Corbel" w:eastAsiaTheme="majorEastAsia" w:hAnsi="Corbel" w:cstheme="majorBidi"/>
      <w:color w:val="403152" w:themeColor="accent4" w:themeShade="80"/>
      <w:sz w:val="28"/>
      <w:szCs w:val="26"/>
    </w:rPr>
  </w:style>
  <w:style w:type="paragraph" w:customStyle="1" w:styleId="MOFGW3nagwek3">
    <w:name w:val="MOF GW 3_nagłówek 3"/>
    <w:basedOn w:val="Nagwek3"/>
    <w:next w:val="MOFGW4"/>
    <w:qFormat/>
    <w:rsid w:val="008D3D62"/>
    <w:pPr>
      <w:numPr>
        <w:ilvl w:val="1"/>
        <w:numId w:val="2"/>
      </w:numPr>
      <w:spacing w:before="100" w:after="100"/>
      <w:jc w:val="both"/>
    </w:pPr>
    <w:rPr>
      <w:rFonts w:ascii="Corbel" w:hAnsi="Corbel"/>
      <w:bCs/>
      <w:color w:val="403152" w:themeColor="accent4" w:themeShade="80"/>
      <w:szCs w:val="22"/>
    </w:rPr>
  </w:style>
  <w:style w:type="paragraph" w:customStyle="1" w:styleId="MOFGW4">
    <w:name w:val="MOF GW 4"/>
    <w:basedOn w:val="MOFGW3nagwek3"/>
    <w:next w:val="Normalny"/>
    <w:qFormat/>
    <w:rsid w:val="008D3D62"/>
    <w:pPr>
      <w:numPr>
        <w:ilvl w:val="2"/>
      </w:numPr>
      <w:tabs>
        <w:tab w:val="num" w:pos="360"/>
      </w:tabs>
    </w:pPr>
  </w:style>
  <w:style w:type="paragraph" w:customStyle="1" w:styleId="PZPWLnagwek1">
    <w:name w:val="PZPWL_nagłówek 1"/>
    <w:basedOn w:val="Nagwek1"/>
    <w:link w:val="PZPWLnagwek1Znak"/>
    <w:autoRedefine/>
    <w:qFormat/>
    <w:rsid w:val="008D3D62"/>
    <w:pPr>
      <w:spacing w:before="280" w:after="280" w:line="240" w:lineRule="auto"/>
      <w:ind w:left="567" w:hanging="567"/>
      <w:jc w:val="both"/>
    </w:pPr>
    <w:rPr>
      <w:rFonts w:ascii="Corbel" w:eastAsia="Times New Roman" w:hAnsi="Corbel" w:cs="Times New Roman"/>
      <w:bCs/>
      <w:color w:val="595959" w:themeColor="text1" w:themeTint="A6"/>
      <w:szCs w:val="28"/>
    </w:rPr>
  </w:style>
  <w:style w:type="character" w:customStyle="1" w:styleId="PZPWLnagwek1Znak">
    <w:name w:val="PZPWL_nagłówek 1 Znak"/>
    <w:basedOn w:val="Nagwek1Znak"/>
    <w:link w:val="PZPWLnagwek1"/>
    <w:rsid w:val="008D3D62"/>
    <w:rPr>
      <w:rFonts w:ascii="Corbel" w:eastAsia="Times New Roman" w:hAnsi="Corbel" w:cs="Times New Roman"/>
      <w:bCs/>
      <w:color w:val="595959" w:themeColor="text1" w:themeTint="A6"/>
      <w:sz w:val="32"/>
      <w:szCs w:val="28"/>
    </w:rPr>
  </w:style>
  <w:style w:type="character" w:customStyle="1" w:styleId="Nagwek1Znak">
    <w:name w:val="Nagłówek 1 Znak"/>
    <w:basedOn w:val="Domylnaczcionkaakapitu"/>
    <w:link w:val="Nagwek1"/>
    <w:uiPriority w:val="9"/>
    <w:rsid w:val="008D3D62"/>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8D3D62"/>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8D3D62"/>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link w:val="AkapitzlistZnak"/>
    <w:uiPriority w:val="34"/>
    <w:qFormat/>
    <w:rsid w:val="00CC24F3"/>
    <w:pPr>
      <w:ind w:left="720"/>
      <w:contextualSpacing/>
    </w:pPr>
  </w:style>
  <w:style w:type="character" w:styleId="Odwoaniedokomentarza">
    <w:name w:val="annotation reference"/>
    <w:basedOn w:val="Domylnaczcionkaakapitu"/>
    <w:uiPriority w:val="99"/>
    <w:semiHidden/>
    <w:unhideWhenUsed/>
    <w:rsid w:val="00DD18F6"/>
    <w:rPr>
      <w:sz w:val="16"/>
      <w:szCs w:val="16"/>
    </w:rPr>
  </w:style>
  <w:style w:type="paragraph" w:styleId="Tekstkomentarza">
    <w:name w:val="annotation text"/>
    <w:basedOn w:val="Normalny"/>
    <w:link w:val="TekstkomentarzaZnak"/>
    <w:uiPriority w:val="99"/>
    <w:semiHidden/>
    <w:unhideWhenUsed/>
    <w:rsid w:val="00DD18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8F6"/>
    <w:rPr>
      <w:sz w:val="20"/>
      <w:szCs w:val="20"/>
    </w:rPr>
  </w:style>
  <w:style w:type="paragraph" w:styleId="Tematkomentarza">
    <w:name w:val="annotation subject"/>
    <w:basedOn w:val="Tekstkomentarza"/>
    <w:next w:val="Tekstkomentarza"/>
    <w:link w:val="TematkomentarzaZnak"/>
    <w:uiPriority w:val="99"/>
    <w:semiHidden/>
    <w:unhideWhenUsed/>
    <w:rsid w:val="00DD18F6"/>
    <w:rPr>
      <w:b/>
      <w:bCs/>
    </w:rPr>
  </w:style>
  <w:style w:type="character" w:customStyle="1" w:styleId="TematkomentarzaZnak">
    <w:name w:val="Temat komentarza Znak"/>
    <w:basedOn w:val="TekstkomentarzaZnak"/>
    <w:link w:val="Tematkomentarza"/>
    <w:uiPriority w:val="99"/>
    <w:semiHidden/>
    <w:rsid w:val="00DD18F6"/>
    <w:rPr>
      <w:b/>
      <w:bCs/>
      <w:sz w:val="20"/>
      <w:szCs w:val="20"/>
    </w:rPr>
  </w:style>
  <w:style w:type="paragraph" w:styleId="Tekstdymka">
    <w:name w:val="Balloon Text"/>
    <w:basedOn w:val="Normalny"/>
    <w:link w:val="TekstdymkaZnak"/>
    <w:uiPriority w:val="99"/>
    <w:semiHidden/>
    <w:unhideWhenUsed/>
    <w:rsid w:val="00DD18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8F6"/>
    <w:rPr>
      <w:rFonts w:ascii="Segoe UI" w:hAnsi="Segoe UI" w:cs="Segoe UI"/>
      <w:sz w:val="18"/>
      <w:szCs w:val="18"/>
    </w:rPr>
  </w:style>
  <w:style w:type="paragraph" w:customStyle="1" w:styleId="Default">
    <w:name w:val="Default"/>
    <w:rsid w:val="005E292B"/>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3E54CE"/>
    <w:pPr>
      <w:spacing w:after="0" w:line="240" w:lineRule="auto"/>
    </w:pPr>
  </w:style>
  <w:style w:type="character" w:customStyle="1" w:styleId="AkapitzlistZnak">
    <w:name w:val="Akapit z listą Znak"/>
    <w:link w:val="Akapitzlist"/>
    <w:uiPriority w:val="34"/>
    <w:locked/>
    <w:rsid w:val="00584153"/>
  </w:style>
  <w:style w:type="paragraph" w:styleId="Listapunktowana">
    <w:name w:val="List Bullet"/>
    <w:basedOn w:val="Normalny"/>
    <w:uiPriority w:val="99"/>
    <w:unhideWhenUsed/>
    <w:rsid w:val="0039471C"/>
    <w:pPr>
      <w:numPr>
        <w:numId w:val="9"/>
      </w:numPr>
      <w:contextualSpacing/>
    </w:pPr>
  </w:style>
  <w:style w:type="character" w:customStyle="1" w:styleId="FontStyle43">
    <w:name w:val="Font Style43"/>
    <w:basedOn w:val="Domylnaczcionkaakapitu"/>
    <w:uiPriority w:val="99"/>
    <w:rsid w:val="00B81818"/>
    <w:rPr>
      <w:rFonts w:ascii="Arial" w:hAnsi="Arial" w:cs="Arial"/>
      <w:color w:val="000000"/>
      <w:sz w:val="12"/>
      <w:szCs w:val="12"/>
    </w:rPr>
  </w:style>
  <w:style w:type="character" w:customStyle="1" w:styleId="FontStyle35">
    <w:name w:val="Font Style35"/>
    <w:basedOn w:val="Domylnaczcionkaakapitu"/>
    <w:uiPriority w:val="99"/>
    <w:rsid w:val="00B81818"/>
    <w:rPr>
      <w:rFonts w:ascii="Arial" w:hAnsi="Arial" w:cs="Arial"/>
      <w:i/>
      <w:iCs/>
      <w:color w:val="000000"/>
      <w:sz w:val="12"/>
      <w:szCs w:val="12"/>
    </w:rPr>
  </w:style>
  <w:style w:type="character" w:customStyle="1" w:styleId="FontStyle44">
    <w:name w:val="Font Style44"/>
    <w:basedOn w:val="Domylnaczcionkaakapitu"/>
    <w:uiPriority w:val="99"/>
    <w:rsid w:val="00EF7B2C"/>
    <w:rPr>
      <w:rFonts w:ascii="Arial" w:hAnsi="Arial" w:cs="Arial"/>
      <w:b/>
      <w:bCs/>
      <w:color w:val="000000"/>
      <w:sz w:val="12"/>
      <w:szCs w:val="12"/>
    </w:rPr>
  </w:style>
  <w:style w:type="character" w:customStyle="1" w:styleId="FontStyle47">
    <w:name w:val="Font Style47"/>
    <w:basedOn w:val="Domylnaczcionkaakapitu"/>
    <w:uiPriority w:val="99"/>
    <w:rsid w:val="00AC366B"/>
    <w:rPr>
      <w:rFonts w:ascii="Arial" w:hAnsi="Arial" w:cs="Arial"/>
      <w:b/>
      <w:bCs/>
      <w:color w:val="000000"/>
      <w:sz w:val="12"/>
      <w:szCs w:val="12"/>
    </w:rPr>
  </w:style>
  <w:style w:type="character" w:customStyle="1" w:styleId="FontStyle50">
    <w:name w:val="Font Style50"/>
    <w:basedOn w:val="Domylnaczcionkaakapitu"/>
    <w:uiPriority w:val="99"/>
    <w:rsid w:val="002131D7"/>
    <w:rPr>
      <w:rFonts w:ascii="Arial" w:hAnsi="Arial" w:cs="Arial"/>
      <w:b/>
      <w:bCs/>
      <w:color w:val="000000"/>
      <w:sz w:val="14"/>
      <w:szCs w:val="14"/>
    </w:rPr>
  </w:style>
  <w:style w:type="paragraph" w:customStyle="1" w:styleId="Style12">
    <w:name w:val="Style12"/>
    <w:basedOn w:val="Normalny"/>
    <w:uiPriority w:val="99"/>
    <w:rsid w:val="002131D7"/>
    <w:pPr>
      <w:widowControl w:val="0"/>
      <w:autoSpaceDE w:val="0"/>
      <w:autoSpaceDN w:val="0"/>
      <w:adjustRightInd w:val="0"/>
      <w:spacing w:after="0" w:line="173" w:lineRule="exact"/>
      <w:jc w:val="center"/>
    </w:pPr>
    <w:rPr>
      <w:rFonts w:ascii="Arial Narrow" w:eastAsiaTheme="minorEastAsia" w:hAnsi="Arial Narrow"/>
      <w:sz w:val="24"/>
      <w:szCs w:val="24"/>
      <w:lang w:eastAsia="pl-PL"/>
    </w:rPr>
  </w:style>
  <w:style w:type="table" w:customStyle="1" w:styleId="Tabela-Siatka1">
    <w:name w:val="Tabela - Siatka1"/>
    <w:basedOn w:val="Standardowy"/>
    <w:next w:val="Tabela-Siatka"/>
    <w:uiPriority w:val="59"/>
    <w:rsid w:val="0038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8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201FD4"/>
    <w:rPr>
      <w:rFonts w:ascii="Cambria" w:eastAsia="Calibri" w:hAnsi="Cambria" w:cs="Times New Roman"/>
      <w:i/>
      <w:iCs/>
      <w:color w:val="404040"/>
    </w:rPr>
  </w:style>
  <w:style w:type="table" w:customStyle="1" w:styleId="Tabela-Siatka3">
    <w:name w:val="Tabela - Siatka3"/>
    <w:basedOn w:val="Standardowy"/>
    <w:next w:val="Tabela-Siatka"/>
    <w:uiPriority w:val="59"/>
    <w:rsid w:val="0020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0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C7220"/>
    <w:rPr>
      <w:i/>
      <w:iCs/>
    </w:rPr>
  </w:style>
  <w:style w:type="paragraph" w:styleId="Nagwek">
    <w:name w:val="header"/>
    <w:basedOn w:val="Normalny"/>
    <w:link w:val="NagwekZnak"/>
    <w:uiPriority w:val="99"/>
    <w:unhideWhenUsed/>
    <w:rsid w:val="00CE3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FFE"/>
  </w:style>
  <w:style w:type="paragraph" w:styleId="Stopka">
    <w:name w:val="footer"/>
    <w:basedOn w:val="Normalny"/>
    <w:link w:val="StopkaZnak"/>
    <w:uiPriority w:val="99"/>
    <w:unhideWhenUsed/>
    <w:rsid w:val="00CE3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3FFE"/>
  </w:style>
  <w:style w:type="paragraph" w:styleId="Tekstprzypisudolnego">
    <w:name w:val="footnote text"/>
    <w:basedOn w:val="Normalny"/>
    <w:link w:val="TekstprzypisudolnegoZnak"/>
    <w:uiPriority w:val="99"/>
    <w:semiHidden/>
    <w:unhideWhenUsed/>
    <w:rsid w:val="005338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8CE"/>
    <w:rPr>
      <w:sz w:val="20"/>
      <w:szCs w:val="20"/>
    </w:rPr>
  </w:style>
  <w:style w:type="character" w:styleId="Odwoanieprzypisudolnego">
    <w:name w:val="footnote reference"/>
    <w:basedOn w:val="Domylnaczcionkaakapitu"/>
    <w:uiPriority w:val="99"/>
    <w:semiHidden/>
    <w:unhideWhenUsed/>
    <w:rsid w:val="005338CE"/>
    <w:rPr>
      <w:vertAlign w:val="superscript"/>
    </w:rPr>
  </w:style>
  <w:style w:type="character" w:styleId="Hipercze">
    <w:name w:val="Hyperlink"/>
    <w:basedOn w:val="Domylnaczcionkaakapitu"/>
    <w:uiPriority w:val="99"/>
    <w:unhideWhenUsed/>
    <w:rsid w:val="002B73A6"/>
    <w:rPr>
      <w:color w:val="0000FF"/>
      <w:u w:val="single"/>
    </w:rPr>
  </w:style>
  <w:style w:type="paragraph" w:styleId="Nagwekspisutreci">
    <w:name w:val="TOC Heading"/>
    <w:basedOn w:val="Nagwek1"/>
    <w:next w:val="Normalny"/>
    <w:uiPriority w:val="39"/>
    <w:unhideWhenUsed/>
    <w:qFormat/>
    <w:rsid w:val="002B73A6"/>
    <w:pPr>
      <w:spacing w:before="480"/>
      <w:outlineLvl w:val="9"/>
    </w:pPr>
    <w:rPr>
      <w:b/>
      <w:bCs/>
      <w:sz w:val="28"/>
      <w:szCs w:val="28"/>
      <w:lang w:eastAsia="pl-PL"/>
    </w:rPr>
  </w:style>
  <w:style w:type="paragraph" w:styleId="Spistreci1">
    <w:name w:val="toc 1"/>
    <w:basedOn w:val="Normalny"/>
    <w:next w:val="Normalny"/>
    <w:autoRedefine/>
    <w:uiPriority w:val="39"/>
    <w:unhideWhenUsed/>
    <w:rsid w:val="002B73A6"/>
    <w:pPr>
      <w:tabs>
        <w:tab w:val="left" w:pos="567"/>
        <w:tab w:val="right" w:leader="dot" w:pos="9062"/>
      </w:tabs>
      <w:spacing w:after="100"/>
    </w:pPr>
  </w:style>
  <w:style w:type="paragraph" w:styleId="Spistreci2">
    <w:name w:val="toc 2"/>
    <w:basedOn w:val="Normalny"/>
    <w:next w:val="Normalny"/>
    <w:autoRedefine/>
    <w:uiPriority w:val="39"/>
    <w:unhideWhenUsed/>
    <w:rsid w:val="002B73A6"/>
    <w:pPr>
      <w:spacing w:after="100"/>
      <w:ind w:left="220"/>
    </w:pPr>
  </w:style>
  <w:style w:type="paragraph" w:styleId="Spistreci3">
    <w:name w:val="toc 3"/>
    <w:basedOn w:val="Normalny"/>
    <w:next w:val="Normalny"/>
    <w:autoRedefine/>
    <w:uiPriority w:val="39"/>
    <w:unhideWhenUsed/>
    <w:rsid w:val="002B73A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EF21-C32D-4CD3-BC9C-0FD3B993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18769</Words>
  <Characters>112620</Characters>
  <Application>Microsoft Office Word</Application>
  <DocSecurity>4</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PC24</dc:creator>
  <cp:lastModifiedBy>Lewicka Aleksandra</cp:lastModifiedBy>
  <cp:revision>2</cp:revision>
  <cp:lastPrinted>2016-05-14T15:24:00Z</cp:lastPrinted>
  <dcterms:created xsi:type="dcterms:W3CDTF">2016-05-16T05:49:00Z</dcterms:created>
  <dcterms:modified xsi:type="dcterms:W3CDTF">2016-05-16T05:49:00Z</dcterms:modified>
</cp:coreProperties>
</file>