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5370" w:type="dxa"/>
        <w:tblInd w:w="-774" w:type="dxa"/>
        <w:tblLook w:val="04A0" w:firstRow="1" w:lastRow="0" w:firstColumn="1" w:lastColumn="0" w:noHBand="0" w:noVBand="1"/>
      </w:tblPr>
      <w:tblGrid>
        <w:gridCol w:w="462"/>
        <w:gridCol w:w="2352"/>
        <w:gridCol w:w="1687"/>
        <w:gridCol w:w="6333"/>
        <w:gridCol w:w="4536"/>
      </w:tblGrid>
      <w:tr w:rsidR="00226684" w:rsidRPr="00A242E5" w14:paraId="344E8676" w14:textId="77777777" w:rsidTr="00692C90">
        <w:trPr>
          <w:tblHeader/>
        </w:trPr>
        <w:tc>
          <w:tcPr>
            <w:tcW w:w="462" w:type="dxa"/>
            <w:shd w:val="clear" w:color="auto" w:fill="FBE4D5" w:themeFill="accent2" w:themeFillTint="33"/>
            <w:vAlign w:val="center"/>
          </w:tcPr>
          <w:p w14:paraId="0CC75F41" w14:textId="77777777" w:rsidR="00226684" w:rsidRPr="00A242E5" w:rsidRDefault="00226684" w:rsidP="00A242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2E5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52" w:type="dxa"/>
            <w:shd w:val="clear" w:color="auto" w:fill="FBE4D5" w:themeFill="accent2" w:themeFillTint="33"/>
            <w:vAlign w:val="center"/>
          </w:tcPr>
          <w:p w14:paraId="579DF031" w14:textId="77777777" w:rsidR="00226684" w:rsidRPr="00A242E5" w:rsidRDefault="00226684" w:rsidP="00A242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2E5">
              <w:rPr>
                <w:rFonts w:ascii="Arial Narrow" w:hAnsi="Arial Narrow"/>
                <w:b/>
                <w:sz w:val="20"/>
                <w:szCs w:val="20"/>
              </w:rPr>
              <w:t>Podmiot kontrolujący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</w:tcPr>
          <w:p w14:paraId="67E9AB9E" w14:textId="77777777" w:rsidR="00226684" w:rsidRPr="00A242E5" w:rsidRDefault="00226684" w:rsidP="00A242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2E5">
              <w:rPr>
                <w:rFonts w:ascii="Arial Narrow" w:hAnsi="Arial Narrow"/>
                <w:b/>
                <w:sz w:val="20"/>
                <w:szCs w:val="20"/>
              </w:rPr>
              <w:t>Termin kontroli</w:t>
            </w:r>
          </w:p>
        </w:tc>
        <w:tc>
          <w:tcPr>
            <w:tcW w:w="6333" w:type="dxa"/>
            <w:shd w:val="clear" w:color="auto" w:fill="FBE4D5" w:themeFill="accent2" w:themeFillTint="33"/>
            <w:vAlign w:val="center"/>
          </w:tcPr>
          <w:p w14:paraId="0A69AD82" w14:textId="0C672B93" w:rsidR="00226684" w:rsidRPr="00A242E5" w:rsidRDefault="00226684" w:rsidP="009B21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2E5">
              <w:rPr>
                <w:rFonts w:ascii="Arial Narrow" w:hAnsi="Arial Narrow"/>
                <w:b/>
                <w:sz w:val="20"/>
                <w:szCs w:val="20"/>
              </w:rPr>
              <w:t>Zakres tematyczny kontroli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332174A" w14:textId="29E66994" w:rsidR="00226684" w:rsidRPr="00A242E5" w:rsidRDefault="00EF64B6" w:rsidP="00A242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Ocena</w:t>
            </w:r>
            <w:r w:rsidR="009574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26684" w:rsidRPr="00A242E5">
              <w:rPr>
                <w:rFonts w:ascii="Arial Narrow" w:hAnsi="Arial Narrow"/>
                <w:b/>
                <w:sz w:val="20"/>
                <w:szCs w:val="20"/>
              </w:rPr>
              <w:t>kontroli</w:t>
            </w:r>
          </w:p>
        </w:tc>
      </w:tr>
      <w:tr w:rsidR="00226684" w:rsidRPr="00A242E5" w14:paraId="0C52B81C" w14:textId="77777777" w:rsidTr="00692C90">
        <w:tc>
          <w:tcPr>
            <w:tcW w:w="462" w:type="dxa"/>
            <w:vAlign w:val="center"/>
          </w:tcPr>
          <w:p w14:paraId="43892C4B" w14:textId="77777777" w:rsidR="00226684" w:rsidRPr="00A242E5" w:rsidRDefault="00226684" w:rsidP="00E46BA1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00750168" w14:textId="77777777" w:rsidR="00226684" w:rsidRPr="00A242E5" w:rsidRDefault="00226684" w:rsidP="00E46BA1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Agencja Restrukturyzacji 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i Modernizacji Rolnictwa </w:t>
            </w:r>
          </w:p>
        </w:tc>
        <w:tc>
          <w:tcPr>
            <w:tcW w:w="1687" w:type="dxa"/>
            <w:vAlign w:val="center"/>
          </w:tcPr>
          <w:p w14:paraId="235828F4" w14:textId="77777777" w:rsidR="00226684" w:rsidRPr="00A242E5" w:rsidRDefault="00226684" w:rsidP="00E46BA1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21-24.01.2020 r.</w:t>
            </w:r>
          </w:p>
        </w:tc>
        <w:tc>
          <w:tcPr>
            <w:tcW w:w="6333" w:type="dxa"/>
            <w:vAlign w:val="center"/>
          </w:tcPr>
          <w:p w14:paraId="0827E6AF" w14:textId="707D9332" w:rsidR="00226684" w:rsidRPr="00A242E5" w:rsidRDefault="00226684" w:rsidP="00E46BA1">
            <w:pPr>
              <w:pStyle w:val="Akapitzlis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Kontrola </w:t>
            </w:r>
            <w:r w:rsidRPr="00FE2BFA">
              <w:rPr>
                <w:rFonts w:ascii="Arial Narrow" w:hAnsi="Arial Narrow"/>
                <w:sz w:val="20"/>
                <w:szCs w:val="20"/>
              </w:rPr>
              <w:t>w zakresie weryfikacji danych z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FE2BFA">
              <w:rPr>
                <w:rFonts w:ascii="Arial Narrow" w:hAnsi="Arial Narrow"/>
                <w:sz w:val="20"/>
                <w:szCs w:val="20"/>
              </w:rPr>
              <w:t>wartych we wniosku o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FE2BFA">
              <w:rPr>
                <w:rFonts w:ascii="Arial Narrow" w:hAnsi="Arial Narrow"/>
                <w:sz w:val="20"/>
                <w:szCs w:val="20"/>
              </w:rPr>
              <w:t xml:space="preserve"> przyznanie pomocy/wniosku o płatność i ich załącznikach, poprawności realizacji operacji oraz zobowiązań podmiotu kontrolowanego wynikających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E2BFA">
              <w:rPr>
                <w:rFonts w:ascii="Arial Narrow" w:hAnsi="Arial Narrow"/>
                <w:sz w:val="20"/>
                <w:szCs w:val="20"/>
              </w:rPr>
              <w:t>z podpisanej umowy przyznania pomocy. Wynagrodzenie pracowników Wydziału Rybactwa Departamentu Rolnictwa, Zasobów Naturalnych, Rybactwa i Rozwoju Wsi UMWL za okres styczeń 2018 r. – luty 2019 r. wraz z trzynastką za 2017 r.</w:t>
            </w:r>
          </w:p>
        </w:tc>
        <w:tc>
          <w:tcPr>
            <w:tcW w:w="4536" w:type="dxa"/>
            <w:vAlign w:val="center"/>
          </w:tcPr>
          <w:p w14:paraId="7DC96EB9" w14:textId="77777777" w:rsidR="00226684" w:rsidRPr="00A242E5" w:rsidRDefault="00226684" w:rsidP="00E46BA1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Pozytywna.</w:t>
            </w:r>
          </w:p>
        </w:tc>
      </w:tr>
      <w:tr w:rsidR="00226684" w:rsidRPr="00A242E5" w14:paraId="441025F5" w14:textId="77777777" w:rsidTr="00692C90">
        <w:tc>
          <w:tcPr>
            <w:tcW w:w="462" w:type="dxa"/>
            <w:vAlign w:val="center"/>
          </w:tcPr>
          <w:p w14:paraId="5C6DB16F" w14:textId="77777777" w:rsidR="00226684" w:rsidRPr="00510864" w:rsidRDefault="00226684" w:rsidP="00E46BA1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773CD00E" w14:textId="05B8A0A7" w:rsidR="00226684" w:rsidRPr="00510864" w:rsidRDefault="00226684" w:rsidP="00E46BA1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864">
              <w:rPr>
                <w:rFonts w:ascii="Arial Narrow" w:hAnsi="Arial Narrow"/>
                <w:sz w:val="20"/>
                <w:szCs w:val="20"/>
              </w:rPr>
              <w:t xml:space="preserve">Izba Administracji Skarbowej </w:t>
            </w:r>
            <w:r w:rsidR="00B31669">
              <w:rPr>
                <w:rFonts w:ascii="Arial Narrow" w:hAnsi="Arial Narrow"/>
                <w:sz w:val="20"/>
                <w:szCs w:val="20"/>
              </w:rPr>
              <w:t>w Zielonej Górze</w:t>
            </w:r>
          </w:p>
        </w:tc>
        <w:tc>
          <w:tcPr>
            <w:tcW w:w="1687" w:type="dxa"/>
            <w:vAlign w:val="center"/>
          </w:tcPr>
          <w:p w14:paraId="5EB68EF1" w14:textId="6242F9AE" w:rsidR="00226684" w:rsidRPr="00510864" w:rsidRDefault="00FA55A4" w:rsidP="00E46BA1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="00226684" w:rsidRPr="00510864">
              <w:rPr>
                <w:rFonts w:ascii="Arial Narrow" w:hAnsi="Arial Narrow"/>
                <w:sz w:val="20"/>
                <w:szCs w:val="20"/>
              </w:rPr>
              <w:t>.01.2020 r. – 26.06.2020 r.</w:t>
            </w:r>
          </w:p>
        </w:tc>
        <w:tc>
          <w:tcPr>
            <w:tcW w:w="6333" w:type="dxa"/>
            <w:vAlign w:val="center"/>
          </w:tcPr>
          <w:p w14:paraId="56818996" w14:textId="71AC8D7A" w:rsidR="00226684" w:rsidRPr="00510864" w:rsidRDefault="00226684" w:rsidP="00F72641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1086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Audyt w zakresie gospodarowania środkami pochodzącymi z budżetu UE w ramach Programu Operacyjnego Pomoc Techniczna na lata 2014-2020 dot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yczący</w:t>
            </w:r>
            <w:r w:rsidRPr="0051086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projektu nr POPT.03.01.00-00-0003/15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pn.  „Współpraca z Urzędami Marszałkowskimi w celu realizacji zadań z zakresu rewitalizacji”</w:t>
            </w:r>
            <w:r w:rsidRPr="0051086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6" w:type="dxa"/>
            <w:vAlign w:val="center"/>
          </w:tcPr>
          <w:p w14:paraId="2D72D6B2" w14:textId="77777777" w:rsidR="00EF64B6" w:rsidRDefault="00EF64B6" w:rsidP="00E81454">
            <w:pPr>
              <w:jc w:val="both"/>
              <w:rPr>
                <w:rFonts w:ascii="Arial Narrow" w:hAnsi="Arial Narrow"/>
                <w:spacing w:val="-4"/>
                <w:sz w:val="20"/>
                <w:szCs w:val="20"/>
              </w:rPr>
            </w:pPr>
            <w:r>
              <w:rPr>
                <w:rFonts w:ascii="Arial Narrow" w:hAnsi="Arial Narrow"/>
                <w:spacing w:val="-4"/>
                <w:sz w:val="20"/>
                <w:szCs w:val="20"/>
              </w:rPr>
              <w:t>Nie przedstawiono w protokole oceny audytu.</w:t>
            </w:r>
          </w:p>
          <w:p w14:paraId="42881E94" w14:textId="411DC09B" w:rsidR="00226684" w:rsidRPr="00510864" w:rsidRDefault="00FA55A4" w:rsidP="00E8145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4"/>
                <w:sz w:val="20"/>
                <w:szCs w:val="20"/>
              </w:rPr>
              <w:t>N</w:t>
            </w:r>
            <w:r w:rsidR="00226684" w:rsidRPr="00E461BB">
              <w:rPr>
                <w:rFonts w:ascii="Arial Narrow" w:hAnsi="Arial Narrow"/>
                <w:spacing w:val="-4"/>
                <w:sz w:val="20"/>
                <w:szCs w:val="20"/>
              </w:rPr>
              <w:t>ieprawidłowości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stwierdzono</w:t>
            </w:r>
            <w:r w:rsidR="00226684" w:rsidRPr="00E461BB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226684" w:rsidRPr="009C4C00">
              <w:rPr>
                <w:rFonts w:ascii="Arial Narrow" w:hAnsi="Arial Narrow"/>
                <w:sz w:val="20"/>
                <w:szCs w:val="20"/>
              </w:rPr>
              <w:t xml:space="preserve">u dwóch </w:t>
            </w:r>
            <w:proofErr w:type="spellStart"/>
            <w:r w:rsidR="00226684" w:rsidRPr="009C4C00">
              <w:rPr>
                <w:rFonts w:ascii="Arial Narrow" w:hAnsi="Arial Narrow"/>
                <w:sz w:val="20"/>
                <w:szCs w:val="20"/>
              </w:rPr>
              <w:t>dotacjobiorców</w:t>
            </w:r>
            <w:proofErr w:type="spellEnd"/>
            <w:r w:rsidR="0022668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81454">
              <w:rPr>
                <w:rFonts w:ascii="Arial Narrow" w:hAnsi="Arial Narrow"/>
                <w:sz w:val="20"/>
                <w:szCs w:val="20"/>
              </w:rPr>
              <w:br/>
            </w:r>
            <w:r w:rsidR="00226684">
              <w:rPr>
                <w:rFonts w:ascii="Arial Narrow" w:hAnsi="Arial Narrow"/>
                <w:sz w:val="20"/>
                <w:szCs w:val="20"/>
              </w:rPr>
              <w:t>w zakresie przestrzegania procedur udzielania zamówień publicznych</w:t>
            </w:r>
            <w:r w:rsidR="00226684" w:rsidRPr="009C4C00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81454">
              <w:rPr>
                <w:rFonts w:ascii="Arial Narrow" w:hAnsi="Arial Narrow"/>
                <w:sz w:val="20"/>
                <w:szCs w:val="20"/>
              </w:rPr>
              <w:t>Należy zaznaczyć, że</w:t>
            </w:r>
            <w:r w:rsid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="007E6A3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E81454" w:rsidRP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godnie z umowami </w:t>
            </w:r>
            <w:r w:rsid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br/>
            </w:r>
            <w:r w:rsidR="00E81454" w:rsidRP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o przyznanie dotacji zawartymi pomiędzy Województwem Lubuskim a </w:t>
            </w:r>
            <w:proofErr w:type="spellStart"/>
            <w:r w:rsid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Dotacjobiorcami</w:t>
            </w:r>
            <w:proofErr w:type="spellEnd"/>
            <w:r w:rsidR="00E81454" w:rsidRP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Dotacjobiorcy</w:t>
            </w:r>
            <w:proofErr w:type="spellEnd"/>
            <w:r w:rsidR="00E81454" w:rsidRP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zobowiązan</w:t>
            </w:r>
            <w:r w:rsid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</w:t>
            </w:r>
            <w:r w:rsidR="00E81454" w:rsidRP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by</w:t>
            </w:r>
            <w:r w:rsid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li</w:t>
            </w:r>
            <w:r w:rsidR="00E81454" w:rsidRP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ponosić wydatki zgodnie z </w:t>
            </w:r>
            <w:r w:rsidR="007E6A3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</w:t>
            </w:r>
            <w:r w:rsidR="00E81454" w:rsidRPr="00E8145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rocedurą udzielania zamówień</w:t>
            </w:r>
            <w:r w:rsidR="007E6A3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226684" w:rsidRPr="00A242E5" w14:paraId="2713610E" w14:textId="77777777" w:rsidTr="00692C90">
        <w:tc>
          <w:tcPr>
            <w:tcW w:w="462" w:type="dxa"/>
            <w:vAlign w:val="center"/>
          </w:tcPr>
          <w:p w14:paraId="3A8D1088" w14:textId="77777777" w:rsidR="00226684" w:rsidRPr="006E2FDD" w:rsidRDefault="00226684" w:rsidP="001F2BF6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50BFF3CB" w14:textId="77777777" w:rsidR="00226684" w:rsidRPr="00510864" w:rsidRDefault="00226684" w:rsidP="001F2BF6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864">
              <w:rPr>
                <w:rFonts w:ascii="Arial Narrow" w:hAnsi="Arial Narrow"/>
                <w:sz w:val="20"/>
                <w:szCs w:val="20"/>
              </w:rPr>
              <w:t>Europejski Trybunał Obrachunkowy</w:t>
            </w:r>
          </w:p>
        </w:tc>
        <w:tc>
          <w:tcPr>
            <w:tcW w:w="1687" w:type="dxa"/>
            <w:vAlign w:val="center"/>
          </w:tcPr>
          <w:p w14:paraId="4FD46C8F" w14:textId="1A2B604A" w:rsidR="00226684" w:rsidRPr="00510864" w:rsidRDefault="00226684" w:rsidP="001F2BF6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864">
              <w:rPr>
                <w:rFonts w:ascii="Arial Narrow" w:hAnsi="Arial Narrow"/>
                <w:sz w:val="20"/>
                <w:szCs w:val="20"/>
              </w:rPr>
              <w:t>03.03.2020 r. – 04.03.2020 r.</w:t>
            </w:r>
          </w:p>
        </w:tc>
        <w:tc>
          <w:tcPr>
            <w:tcW w:w="6333" w:type="dxa"/>
            <w:vAlign w:val="center"/>
          </w:tcPr>
          <w:p w14:paraId="23559C5E" w14:textId="23542CE8" w:rsidR="00226684" w:rsidRPr="00510864" w:rsidRDefault="00226684" w:rsidP="001F2BF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0864">
              <w:rPr>
                <w:rFonts w:ascii="Arial Narrow" w:hAnsi="Arial Narrow"/>
                <w:sz w:val="20"/>
                <w:szCs w:val="20"/>
              </w:rPr>
              <w:t xml:space="preserve">Kontrola do celów poświadczenia wiarygodności za rok 2019 instrumentów finansowych w Regionalnym Programie Operacyjnym Województwa Lubuskiego na lata 2014-2020. </w:t>
            </w:r>
          </w:p>
        </w:tc>
        <w:tc>
          <w:tcPr>
            <w:tcW w:w="4536" w:type="dxa"/>
            <w:vAlign w:val="center"/>
          </w:tcPr>
          <w:p w14:paraId="265C83A3" w14:textId="63D331A3" w:rsidR="00226684" w:rsidRPr="00E81454" w:rsidRDefault="00CA6417" w:rsidP="009A2057">
            <w:pPr>
              <w:ind w:left="71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Błędy stwierdzone podczas kontroli zakwalifikowano jako niewielką </w:t>
            </w:r>
            <w:r>
              <w:rPr>
                <w:rFonts w:ascii="Arial Narrow" w:eastAsia="Times New Roman" w:hAnsi="Arial Narrow"/>
                <w:spacing w:val="-4"/>
                <w:sz w:val="20"/>
                <w:szCs w:val="20"/>
                <w:lang w:eastAsia="pl-PL"/>
              </w:rPr>
              <w:t>słabość systemu bez bezpośredniego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wpływu finansowego. Nie wydano zaleceń pokontrolnych.</w:t>
            </w:r>
          </w:p>
        </w:tc>
      </w:tr>
      <w:tr w:rsidR="00226684" w:rsidRPr="00A242E5" w14:paraId="2E545CA2" w14:textId="77777777" w:rsidTr="00692C90">
        <w:tc>
          <w:tcPr>
            <w:tcW w:w="462" w:type="dxa"/>
            <w:vAlign w:val="center"/>
          </w:tcPr>
          <w:p w14:paraId="2D7F1DA5" w14:textId="77777777" w:rsidR="00226684" w:rsidRPr="00A242E5" w:rsidRDefault="00226684" w:rsidP="001F2BF6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00A10854" w14:textId="6C5F90DF" w:rsidR="00226684" w:rsidRPr="00A242E5" w:rsidRDefault="00226684" w:rsidP="001F2BF6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Lubuski Urząd Wojewódzki</w:t>
            </w:r>
            <w:r w:rsidR="0095745F">
              <w:rPr>
                <w:rFonts w:ascii="Arial Narrow" w:hAnsi="Arial Narrow"/>
                <w:sz w:val="20"/>
                <w:szCs w:val="20"/>
              </w:rPr>
              <w:t xml:space="preserve"> w Gorzowie Wlkp.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14:paraId="0EB4E1C2" w14:textId="77777777" w:rsidR="00226684" w:rsidRPr="00A242E5" w:rsidRDefault="00226684" w:rsidP="001F2BF6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09-13.03.2020 r. </w:t>
            </w:r>
          </w:p>
        </w:tc>
        <w:tc>
          <w:tcPr>
            <w:tcW w:w="6333" w:type="dxa"/>
            <w:vAlign w:val="center"/>
          </w:tcPr>
          <w:p w14:paraId="4C458F9D" w14:textId="2C7EBE0C" w:rsidR="00226684" w:rsidRPr="001A4AF5" w:rsidRDefault="00226684" w:rsidP="001F2BF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6748">
              <w:rPr>
                <w:rFonts w:ascii="Arial Narrow" w:hAnsi="Arial Narrow"/>
                <w:sz w:val="20"/>
                <w:szCs w:val="20"/>
              </w:rPr>
              <w:t>Prawidłowość wykorzystania i rozliczania dotacji otrzymanej z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876748">
              <w:rPr>
                <w:rFonts w:ascii="Arial Narrow" w:hAnsi="Arial Narrow"/>
                <w:sz w:val="20"/>
                <w:szCs w:val="20"/>
              </w:rPr>
              <w:t xml:space="preserve"> budżetu państwa na dofinansowanie zadań z zakresu budowy, przebudowy, remontu, utrzymania, ochrony i zarządzania drogami wojewódzkimi umowa nr 1/DW/2019 z dnia 22.05.2019 r.</w:t>
            </w:r>
          </w:p>
        </w:tc>
        <w:tc>
          <w:tcPr>
            <w:tcW w:w="4536" w:type="dxa"/>
            <w:vAlign w:val="center"/>
          </w:tcPr>
          <w:p w14:paraId="23A36675" w14:textId="03D05539" w:rsidR="00226684" w:rsidRPr="002E4F0A" w:rsidRDefault="00226684" w:rsidP="001F2BF6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4F0A">
              <w:rPr>
                <w:rFonts w:ascii="Arial Narrow" w:hAnsi="Arial Narrow"/>
                <w:sz w:val="20"/>
                <w:szCs w:val="20"/>
              </w:rPr>
              <w:t>Pozytywna</w:t>
            </w:r>
          </w:p>
        </w:tc>
      </w:tr>
      <w:tr w:rsidR="00226684" w:rsidRPr="00A242E5" w14:paraId="3262CE24" w14:textId="77777777" w:rsidTr="00692C90">
        <w:tc>
          <w:tcPr>
            <w:tcW w:w="462" w:type="dxa"/>
            <w:vAlign w:val="center"/>
          </w:tcPr>
          <w:p w14:paraId="75729142" w14:textId="77777777" w:rsidR="00226684" w:rsidRPr="00226684" w:rsidRDefault="00226684" w:rsidP="001F2BF6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473B8C15" w14:textId="7E1FF833" w:rsidR="00226684" w:rsidRPr="00226684" w:rsidRDefault="00226684" w:rsidP="001F2BF6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Izba Administracji Skarbowej</w:t>
            </w:r>
            <w:r w:rsidR="00B31669">
              <w:rPr>
                <w:rFonts w:ascii="Arial Narrow" w:hAnsi="Arial Narrow"/>
                <w:sz w:val="20"/>
                <w:szCs w:val="20"/>
              </w:rPr>
              <w:t xml:space="preserve"> w Zielonej Górze</w:t>
            </w:r>
          </w:p>
        </w:tc>
        <w:tc>
          <w:tcPr>
            <w:tcW w:w="1687" w:type="dxa"/>
            <w:vAlign w:val="center"/>
          </w:tcPr>
          <w:p w14:paraId="2A693F4C" w14:textId="0CA35BBA" w:rsidR="00226684" w:rsidRPr="00226684" w:rsidRDefault="00226684" w:rsidP="001F2BF6">
            <w:pPr>
              <w:pStyle w:val="Akapitzlist"/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01.04.2020 r.– </w:t>
            </w:r>
            <w:r w:rsidR="00240A68">
              <w:rPr>
                <w:rFonts w:ascii="Arial Narrow" w:hAnsi="Arial Narrow"/>
                <w:sz w:val="20"/>
                <w:szCs w:val="20"/>
              </w:rPr>
              <w:t xml:space="preserve">sierpień </w:t>
            </w:r>
            <w:r w:rsidRPr="00226684">
              <w:rPr>
                <w:rFonts w:ascii="Arial Narrow" w:hAnsi="Arial Narrow"/>
                <w:sz w:val="20"/>
                <w:szCs w:val="20"/>
              </w:rPr>
              <w:t>202</w:t>
            </w:r>
            <w:r w:rsidR="00240A68">
              <w:rPr>
                <w:rFonts w:ascii="Arial Narrow" w:hAnsi="Arial Narrow"/>
                <w:sz w:val="20"/>
                <w:szCs w:val="20"/>
              </w:rPr>
              <w:t>0</w:t>
            </w:r>
            <w:r w:rsidRPr="00226684">
              <w:rPr>
                <w:rFonts w:ascii="Arial Narrow" w:hAnsi="Arial Narrow"/>
                <w:sz w:val="20"/>
                <w:szCs w:val="20"/>
              </w:rPr>
              <w:t xml:space="preserve"> r. </w:t>
            </w:r>
          </w:p>
        </w:tc>
        <w:tc>
          <w:tcPr>
            <w:tcW w:w="6333" w:type="dxa"/>
            <w:vAlign w:val="center"/>
          </w:tcPr>
          <w:p w14:paraId="22AE1D9A" w14:textId="19E8B82B" w:rsidR="00226684" w:rsidRPr="00226684" w:rsidRDefault="006A4C64" w:rsidP="001F2BF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Audyt w Instytucji Zarządzającej, pełniącej również funkcję Instytucji Certyfikujące</w:t>
            </w:r>
            <w:r w:rsidR="003A39A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 zakresie</w:t>
            </w:r>
            <w:r w:rsidR="00226684"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gospodarowania środkami pochodzącymi z budżetu UE w  ramach RPO-L2020.</w:t>
            </w:r>
          </w:p>
        </w:tc>
        <w:tc>
          <w:tcPr>
            <w:tcW w:w="4536" w:type="dxa"/>
            <w:vAlign w:val="center"/>
          </w:tcPr>
          <w:p w14:paraId="0CB2725E" w14:textId="73E320DC" w:rsidR="00226684" w:rsidRPr="008E7480" w:rsidRDefault="00E7236B" w:rsidP="00E7236B">
            <w:pPr>
              <w:ind w:left="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E7480">
              <w:rPr>
                <w:rFonts w:ascii="Arial Narrow" w:hAnsi="Arial Narrow"/>
                <w:sz w:val="20"/>
                <w:szCs w:val="20"/>
              </w:rPr>
              <w:t xml:space="preserve">System zarządzania i kontroli RPO-L2020 </w:t>
            </w:r>
            <w:r w:rsidR="008E7480" w:rsidRPr="008E7480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w zakresie kluczowych wymogów kontrolnych 1-5, 7 oraz 9-12 RPO-L2020 </w:t>
            </w:r>
            <w:r w:rsidRPr="008E7480">
              <w:rPr>
                <w:rFonts w:ascii="Arial Narrow" w:hAnsi="Arial Narrow"/>
                <w:sz w:val="20"/>
                <w:szCs w:val="20"/>
              </w:rPr>
              <w:t>na lata 2014-2020 został oceniony w kategorii 2, tj. system funkcjonuje, potrzebn</w:t>
            </w:r>
            <w:r w:rsidR="00B54F09">
              <w:rPr>
                <w:rFonts w:ascii="Arial Narrow" w:hAnsi="Arial Narrow"/>
                <w:sz w:val="20"/>
                <w:szCs w:val="20"/>
              </w:rPr>
              <w:t>e</w:t>
            </w:r>
            <w:r w:rsidRPr="008E7480">
              <w:rPr>
                <w:rFonts w:ascii="Arial Narrow" w:hAnsi="Arial Narrow"/>
                <w:sz w:val="20"/>
                <w:szCs w:val="20"/>
              </w:rPr>
              <w:t xml:space="preserve"> są jednak pewne usprawnienia.</w:t>
            </w:r>
          </w:p>
        </w:tc>
      </w:tr>
      <w:tr w:rsidR="00226684" w:rsidRPr="00A242E5" w14:paraId="145FB4CF" w14:textId="77777777" w:rsidTr="00692C90">
        <w:tc>
          <w:tcPr>
            <w:tcW w:w="462" w:type="dxa"/>
            <w:vAlign w:val="center"/>
          </w:tcPr>
          <w:p w14:paraId="138B1991" w14:textId="77777777" w:rsidR="00226684" w:rsidRPr="00197019" w:rsidRDefault="00226684" w:rsidP="001F2BF6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5A608506" w14:textId="1A215D38" w:rsidR="00226684" w:rsidRPr="00197019" w:rsidRDefault="00226684" w:rsidP="001F2BF6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7019">
              <w:rPr>
                <w:rFonts w:ascii="Arial Narrow" w:hAnsi="Arial Narrow"/>
                <w:sz w:val="20"/>
                <w:szCs w:val="20"/>
              </w:rPr>
              <w:t>Izba Administracji Skarbowej</w:t>
            </w:r>
            <w:r w:rsidR="00B31669">
              <w:rPr>
                <w:rFonts w:ascii="Arial Narrow" w:hAnsi="Arial Narrow"/>
                <w:sz w:val="20"/>
                <w:szCs w:val="20"/>
              </w:rPr>
              <w:t xml:space="preserve"> w Zielonej Górze</w:t>
            </w:r>
          </w:p>
        </w:tc>
        <w:tc>
          <w:tcPr>
            <w:tcW w:w="1687" w:type="dxa"/>
            <w:vAlign w:val="center"/>
          </w:tcPr>
          <w:p w14:paraId="6E68A8C2" w14:textId="65BD143E" w:rsidR="00226684" w:rsidRPr="00197019" w:rsidRDefault="00226684" w:rsidP="001F2BF6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7019">
              <w:rPr>
                <w:rFonts w:ascii="Arial Narrow" w:hAnsi="Arial Narrow"/>
                <w:sz w:val="20"/>
                <w:szCs w:val="20"/>
              </w:rPr>
              <w:t>15.04.2020 r.– 15.06.2020 r.</w:t>
            </w:r>
          </w:p>
        </w:tc>
        <w:tc>
          <w:tcPr>
            <w:tcW w:w="6333" w:type="dxa"/>
            <w:vAlign w:val="center"/>
          </w:tcPr>
          <w:p w14:paraId="1471FAD8" w14:textId="77777777" w:rsidR="00226684" w:rsidRDefault="00226684" w:rsidP="001F2BF6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9701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Gospodarowanie środkami pochodzącymi z budżetu UE w ramach PO Rybactwo i Morze, w zakresie projektu nr </w:t>
            </w:r>
            <w:r w:rsidRPr="00197019">
              <w:rPr>
                <w:rFonts w:ascii="Arial Narrow" w:eastAsia="Times New Roman" w:hAnsi="Arial Narrow"/>
                <w:spacing w:val="-6"/>
                <w:sz w:val="20"/>
                <w:szCs w:val="20"/>
                <w:lang w:eastAsia="pl-PL"/>
              </w:rPr>
              <w:t>00012-6523.2-SW0410022/17/18</w:t>
            </w:r>
            <w:r w:rsidRPr="0019701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pn. „Propagowanie ratownictwa wodnego oraz rybackiego dziedzictwa kulturowego na obszarze LSR poprzez stworzenie wielofunkcyjnego budynku Ochotniczej Straży Pożarne w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 </w:t>
            </w:r>
            <w:r w:rsidRPr="0019701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miejscowości Santocko”– Beneficjent Gmina Kłodawa </w:t>
            </w:r>
          </w:p>
          <w:p w14:paraId="401F186E" w14:textId="3450A260" w:rsidR="00240A68" w:rsidRPr="00197019" w:rsidRDefault="00240A68" w:rsidP="001F2BF6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3158E11" w14:textId="77777777" w:rsidR="00B838DB" w:rsidRPr="00E7236B" w:rsidRDefault="00B838DB" w:rsidP="00E461BB">
            <w:pPr>
              <w:ind w:left="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 xml:space="preserve">Nie przedstawiono oceny audytu. </w:t>
            </w:r>
          </w:p>
          <w:p w14:paraId="03F91AD7" w14:textId="0815F732" w:rsidR="00226684" w:rsidRPr="0095745F" w:rsidRDefault="000352F3" w:rsidP="00E461BB">
            <w:pPr>
              <w:ind w:left="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 xml:space="preserve">Audytujący ustalił, że </w:t>
            </w:r>
            <w:r w:rsidR="00E7236B">
              <w:rPr>
                <w:rFonts w:ascii="Arial Narrow" w:hAnsi="Arial Narrow"/>
                <w:sz w:val="20"/>
                <w:szCs w:val="20"/>
              </w:rPr>
              <w:t>U</w:t>
            </w:r>
            <w:r w:rsidR="00482DCB">
              <w:rPr>
                <w:rFonts w:ascii="Arial Narrow" w:hAnsi="Arial Narrow"/>
                <w:sz w:val="20"/>
                <w:szCs w:val="20"/>
              </w:rPr>
              <w:t xml:space="preserve">MWL </w:t>
            </w:r>
            <w:r w:rsidR="00EA571B">
              <w:rPr>
                <w:rFonts w:ascii="Arial Narrow" w:hAnsi="Arial Narrow"/>
                <w:sz w:val="20"/>
                <w:szCs w:val="20"/>
              </w:rPr>
              <w:t>(IP)</w:t>
            </w:r>
            <w:r w:rsidR="00E7236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A39A6" w:rsidRPr="00E7236B">
              <w:rPr>
                <w:rFonts w:ascii="Arial Narrow" w:hAnsi="Arial Narrow"/>
                <w:sz w:val="20"/>
                <w:szCs w:val="20"/>
              </w:rPr>
              <w:t>nieprawidłowo wprowadził do systemu LIDER kwotę wydatków kwalifikowalnych.</w:t>
            </w:r>
          </w:p>
        </w:tc>
      </w:tr>
      <w:tr w:rsidR="00226684" w:rsidRPr="00A242E5" w14:paraId="478209FD" w14:textId="77777777" w:rsidTr="00692C90">
        <w:tc>
          <w:tcPr>
            <w:tcW w:w="462" w:type="dxa"/>
            <w:vAlign w:val="center"/>
          </w:tcPr>
          <w:p w14:paraId="36A82BE3" w14:textId="77777777" w:rsidR="00226684" w:rsidRPr="00226684" w:rsidRDefault="00226684" w:rsidP="001F2BF6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CA87044" w14:textId="32F859AE" w:rsidR="00226684" w:rsidRPr="00226684" w:rsidRDefault="00226684" w:rsidP="001F2BF6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Izba Administracji Skarbowej</w:t>
            </w:r>
            <w:r w:rsidR="00B31669">
              <w:rPr>
                <w:rFonts w:ascii="Arial Narrow" w:hAnsi="Arial Narrow"/>
                <w:sz w:val="20"/>
                <w:szCs w:val="20"/>
              </w:rPr>
              <w:t xml:space="preserve"> w Zielonej Górze</w:t>
            </w:r>
          </w:p>
        </w:tc>
        <w:tc>
          <w:tcPr>
            <w:tcW w:w="1687" w:type="dxa"/>
            <w:vAlign w:val="center"/>
          </w:tcPr>
          <w:p w14:paraId="19F78C25" w14:textId="0E69B934" w:rsidR="00226684" w:rsidRPr="00226684" w:rsidRDefault="00226684" w:rsidP="001F2BF6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01.04.2020 r. – 15.02.2021 r.</w:t>
            </w:r>
          </w:p>
        </w:tc>
        <w:tc>
          <w:tcPr>
            <w:tcW w:w="6333" w:type="dxa"/>
            <w:vAlign w:val="center"/>
          </w:tcPr>
          <w:p w14:paraId="601719D2" w14:textId="77777777" w:rsidR="00226684" w:rsidRDefault="00226684" w:rsidP="001F2BF6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Audyt</w:t>
            </w:r>
            <w:r w:rsidR="003A39A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 zakresie</w:t>
            </w: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gospodarowania środkami pochodzącymi z budżetu UE w ramach PO Rybactwo i Morze 2014-2020.</w:t>
            </w:r>
          </w:p>
          <w:p w14:paraId="48C81AD8" w14:textId="65649E3B" w:rsidR="00240A68" w:rsidRPr="00226684" w:rsidRDefault="00240A68" w:rsidP="001F2BF6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3FBA9B2C" w14:textId="44D014D4" w:rsidR="00226684" w:rsidRPr="00226684" w:rsidRDefault="00226684" w:rsidP="001F2BF6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 w:rsidR="00C5003E"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  <w:tr w:rsidR="00226684" w:rsidRPr="00A242E5" w14:paraId="6F7A5D6F" w14:textId="77777777" w:rsidTr="00692C90">
        <w:tc>
          <w:tcPr>
            <w:tcW w:w="462" w:type="dxa"/>
            <w:vAlign w:val="center"/>
          </w:tcPr>
          <w:p w14:paraId="1BEA997B" w14:textId="77777777" w:rsidR="00226684" w:rsidRPr="00226684" w:rsidRDefault="00226684" w:rsidP="00B60EFF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120EC7DF" w14:textId="7840A134" w:rsidR="00226684" w:rsidRPr="00226684" w:rsidRDefault="00226684" w:rsidP="00B60EFF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Izba Administracji Skarbowej</w:t>
            </w:r>
            <w:r w:rsidR="00B31669">
              <w:rPr>
                <w:rFonts w:ascii="Arial Narrow" w:hAnsi="Arial Narrow"/>
                <w:sz w:val="20"/>
                <w:szCs w:val="20"/>
              </w:rPr>
              <w:t xml:space="preserve"> w Zielonej Górze</w:t>
            </w:r>
          </w:p>
        </w:tc>
        <w:tc>
          <w:tcPr>
            <w:tcW w:w="1687" w:type="dxa"/>
            <w:vAlign w:val="center"/>
          </w:tcPr>
          <w:p w14:paraId="6488DEAE" w14:textId="6D1FFCC9" w:rsidR="00226684" w:rsidRPr="00226684" w:rsidRDefault="00226684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25.05.2020 r. –15.02.2021 r.</w:t>
            </w:r>
          </w:p>
        </w:tc>
        <w:tc>
          <w:tcPr>
            <w:tcW w:w="6333" w:type="dxa"/>
            <w:vAlign w:val="center"/>
          </w:tcPr>
          <w:p w14:paraId="71D3B49D" w14:textId="73B0EC42" w:rsidR="00240A68" w:rsidRPr="00226684" w:rsidRDefault="00226684" w:rsidP="00240A68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Audyt</w:t>
            </w:r>
            <w:r w:rsidR="003A39A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 zakresie</w:t>
            </w: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gospodarowania środkami pochodzącymi z budżetu UE</w:t>
            </w: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br/>
              <w:t>w ramach RPO-L2020</w:t>
            </w:r>
            <w:r w:rsidR="004108A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na lata 2014 - 2020</w:t>
            </w: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w tym w zakresie audytu operacji.</w:t>
            </w:r>
          </w:p>
        </w:tc>
        <w:tc>
          <w:tcPr>
            <w:tcW w:w="4536" w:type="dxa"/>
            <w:vAlign w:val="center"/>
          </w:tcPr>
          <w:p w14:paraId="61C4F174" w14:textId="53D531B1" w:rsidR="00226684" w:rsidRPr="00226684" w:rsidRDefault="00C5003E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  <w:tr w:rsidR="00226684" w:rsidRPr="00A242E5" w14:paraId="7DE9B640" w14:textId="77777777" w:rsidTr="00692C90">
        <w:tc>
          <w:tcPr>
            <w:tcW w:w="462" w:type="dxa"/>
            <w:vAlign w:val="center"/>
          </w:tcPr>
          <w:p w14:paraId="445F5067" w14:textId="77777777" w:rsidR="00226684" w:rsidRPr="00226684" w:rsidRDefault="00226684" w:rsidP="00B60EFF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179C5A9C" w14:textId="6012E86D" w:rsidR="00226684" w:rsidRPr="00226684" w:rsidRDefault="00226684" w:rsidP="00B60EFF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Lubuski Urząd Wojewódzki</w:t>
            </w:r>
            <w:r w:rsidR="0095745F">
              <w:rPr>
                <w:rFonts w:ascii="Arial Narrow" w:hAnsi="Arial Narrow"/>
                <w:sz w:val="20"/>
                <w:szCs w:val="20"/>
              </w:rPr>
              <w:t xml:space="preserve"> w Gorzowie Wlkp.</w:t>
            </w:r>
          </w:p>
        </w:tc>
        <w:tc>
          <w:tcPr>
            <w:tcW w:w="1687" w:type="dxa"/>
            <w:vAlign w:val="center"/>
          </w:tcPr>
          <w:p w14:paraId="70ADCDB9" w14:textId="2CCC23F7" w:rsidR="00226684" w:rsidRPr="00226684" w:rsidRDefault="00226684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08-16.06.2020 r.</w:t>
            </w:r>
          </w:p>
        </w:tc>
        <w:tc>
          <w:tcPr>
            <w:tcW w:w="6333" w:type="dxa"/>
            <w:vAlign w:val="center"/>
          </w:tcPr>
          <w:p w14:paraId="56BA2D8A" w14:textId="389661E7" w:rsidR="00226684" w:rsidRPr="00226684" w:rsidRDefault="00226684" w:rsidP="00B60E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Sprawdzenie spełnienia kryteriów desygnacji dotyczących wewnętrznego środowiska kontrolnego w zakresie istnienia struktury organizacyjnej IZ i IC wraz z zapewnieniem poszanowania zasady rozdziału funkcji, działań w dziedzinie zarządzania i kontroli w zakresie: wyboru projektów do dofinansowania, kontroli zarządczych, poświadczania wydatków do Komisji Europejskiej oraz sporządzania zestawień wydatków. </w:t>
            </w:r>
          </w:p>
        </w:tc>
        <w:tc>
          <w:tcPr>
            <w:tcW w:w="4536" w:type="dxa"/>
            <w:vAlign w:val="center"/>
          </w:tcPr>
          <w:p w14:paraId="3F71E05F" w14:textId="19E83075" w:rsidR="00226684" w:rsidRPr="00226684" w:rsidRDefault="00C5003E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  <w:tr w:rsidR="00226684" w:rsidRPr="00A242E5" w14:paraId="6163D2A7" w14:textId="77777777" w:rsidTr="00692C90">
        <w:tc>
          <w:tcPr>
            <w:tcW w:w="462" w:type="dxa"/>
            <w:vAlign w:val="center"/>
          </w:tcPr>
          <w:p w14:paraId="0A01A6D8" w14:textId="77777777" w:rsidR="00226684" w:rsidRPr="00E557EB" w:rsidRDefault="00226684" w:rsidP="00B60EFF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7C6A6E07" w14:textId="1C8744BA" w:rsidR="00226684" w:rsidRPr="00E557EB" w:rsidRDefault="00226684" w:rsidP="00B60EFF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57EB">
              <w:rPr>
                <w:rFonts w:ascii="Arial Narrow" w:hAnsi="Arial Narrow"/>
                <w:sz w:val="20"/>
                <w:szCs w:val="20"/>
              </w:rPr>
              <w:t>Izba Administracji Skarbowej</w:t>
            </w:r>
            <w:r w:rsidR="00B31669">
              <w:rPr>
                <w:rFonts w:ascii="Arial Narrow" w:hAnsi="Arial Narrow"/>
                <w:sz w:val="20"/>
                <w:szCs w:val="20"/>
              </w:rPr>
              <w:t xml:space="preserve"> w Zielonej Górze</w:t>
            </w:r>
          </w:p>
        </w:tc>
        <w:tc>
          <w:tcPr>
            <w:tcW w:w="1687" w:type="dxa"/>
            <w:vAlign w:val="center"/>
          </w:tcPr>
          <w:p w14:paraId="59734F7A" w14:textId="528E6BDC" w:rsidR="00226684" w:rsidRPr="00E557EB" w:rsidRDefault="00226684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57EB">
              <w:rPr>
                <w:rFonts w:ascii="Arial Narrow" w:hAnsi="Arial Narrow"/>
                <w:sz w:val="20"/>
                <w:szCs w:val="20"/>
              </w:rPr>
              <w:t xml:space="preserve">28.05.2020 r. – 13.07.2020 r. </w:t>
            </w:r>
          </w:p>
        </w:tc>
        <w:tc>
          <w:tcPr>
            <w:tcW w:w="6333" w:type="dxa"/>
            <w:vAlign w:val="center"/>
          </w:tcPr>
          <w:p w14:paraId="37BCD130" w14:textId="1FCD7949" w:rsidR="00226684" w:rsidRPr="00E557EB" w:rsidRDefault="00226684" w:rsidP="00B60E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557EB">
              <w:rPr>
                <w:rFonts w:ascii="Arial Narrow" w:hAnsi="Arial Narrow"/>
                <w:sz w:val="20"/>
                <w:szCs w:val="20"/>
              </w:rPr>
              <w:t xml:space="preserve">Prawidłowość gospodarowania środkami publicznymi obejmującymi część oświatową subwencji ogólnej, w tym wykonywania obowiązków związanych z gromadzeniem danych stanowiących podstawę </w:t>
            </w:r>
            <w:r>
              <w:rPr>
                <w:rFonts w:ascii="Arial Narrow" w:hAnsi="Arial Narrow"/>
                <w:sz w:val="20"/>
                <w:szCs w:val="20"/>
              </w:rPr>
              <w:t xml:space="preserve">jej </w:t>
            </w:r>
            <w:r w:rsidRPr="00E557EB">
              <w:rPr>
                <w:rFonts w:ascii="Arial Narrow" w:hAnsi="Arial Narrow"/>
                <w:sz w:val="20"/>
                <w:szCs w:val="20"/>
              </w:rPr>
              <w:t>naliczenia na 2016 rok.</w:t>
            </w:r>
          </w:p>
        </w:tc>
        <w:tc>
          <w:tcPr>
            <w:tcW w:w="4536" w:type="dxa"/>
            <w:vAlign w:val="center"/>
          </w:tcPr>
          <w:p w14:paraId="773EAB4D" w14:textId="77777777" w:rsidR="00226684" w:rsidRPr="00E557EB" w:rsidRDefault="00226684" w:rsidP="001D41F1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Audytorzy ocenili pozytywnie :</w:t>
            </w:r>
          </w:p>
          <w:p w14:paraId="3A3EA295" w14:textId="52EF0636" w:rsidR="00226684" w:rsidRPr="00E557EB" w:rsidRDefault="00226684" w:rsidP="001D41F1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352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fakt 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terminowe</w:t>
            </w:r>
            <w:r w:rsidR="000352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go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przekazani</w:t>
            </w:r>
            <w:r w:rsidR="000352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przez 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Województwo</w:t>
            </w:r>
            <w:r w:rsidR="000352F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Lubuskie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do Kuratorium Oświaty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danych zgromadzonych w </w:t>
            </w:r>
            <w:r w:rsidR="009E7D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azie S</w:t>
            </w:r>
            <w:r w:rsidR="009E7D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ystemu Informacji Oświatowej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FE173B4" w14:textId="152383A8" w:rsidR="00226684" w:rsidRDefault="00226684" w:rsidP="001D41F1">
            <w:pPr>
              <w:ind w:left="71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  <w:t>wykonanie obowiązku wykazania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w</w:t>
            </w:r>
            <w:r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 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</w:t>
            </w:r>
            <w:r w:rsidR="000352F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U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chwałach Sejmiku Województwa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Lubuskiego prawidłowej kwoty należnej z budżetu państwa kwoty części oświatowej subwencji 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ogólnej oraz</w:t>
            </w:r>
            <w:r w:rsidR="000352F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wykazania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w rocznym sprawozdaniu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Rb-27S otrzymanych z budżetu państwa dochodów z zakresu części oświatowej subwencji ogólnej.</w:t>
            </w:r>
          </w:p>
          <w:p w14:paraId="61B1FE6B" w14:textId="2A6D4C8A" w:rsidR="000352F3" w:rsidRPr="00E557EB" w:rsidRDefault="000352F3" w:rsidP="00D66E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Natomiast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negatywnie ocenili wykonywanie przez Województwo Lubuskie obowiązków związanych z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nadzorem nad prowadzonymi placówkami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oświatowymi oraz </w:t>
            </w:r>
            <w:r w:rsidRPr="00E557EB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gromadzeniem danych stanowiących</w:t>
            </w:r>
            <w:r w:rsidRPr="00E557E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podstawę naliczenia części oświatowej subwencji ogólnej.</w:t>
            </w:r>
          </w:p>
        </w:tc>
      </w:tr>
      <w:tr w:rsidR="00226684" w:rsidRPr="00A242E5" w14:paraId="1A3457AB" w14:textId="77777777" w:rsidTr="00692C90">
        <w:tc>
          <w:tcPr>
            <w:tcW w:w="462" w:type="dxa"/>
            <w:vAlign w:val="center"/>
          </w:tcPr>
          <w:p w14:paraId="4D953D9D" w14:textId="77777777" w:rsidR="00226684" w:rsidRPr="00A242E5" w:rsidRDefault="00226684" w:rsidP="00B60EFF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71698DEB" w14:textId="5F042D02" w:rsidR="00226684" w:rsidRPr="00A242E5" w:rsidRDefault="00226684" w:rsidP="00B60EFF">
            <w:pPr>
              <w:pStyle w:val="Akapitzlist"/>
              <w:ind w:left="7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Agencja Restrukturyzacji </w:t>
            </w:r>
            <w:r>
              <w:rPr>
                <w:rFonts w:ascii="Arial Narrow" w:hAnsi="Arial Narrow"/>
                <w:sz w:val="20"/>
                <w:szCs w:val="20"/>
              </w:rPr>
              <w:br/>
              <w:t>i Modernizacji Rolnictwa</w:t>
            </w:r>
          </w:p>
        </w:tc>
        <w:tc>
          <w:tcPr>
            <w:tcW w:w="1687" w:type="dxa"/>
            <w:vAlign w:val="center"/>
          </w:tcPr>
          <w:p w14:paraId="4D7683D8" w14:textId="36B8DF42" w:rsidR="00226684" w:rsidRPr="00A242E5" w:rsidRDefault="00226684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31.08.2020 r. – 03.09.2020 r.</w:t>
            </w:r>
          </w:p>
        </w:tc>
        <w:tc>
          <w:tcPr>
            <w:tcW w:w="6333" w:type="dxa"/>
            <w:vAlign w:val="center"/>
          </w:tcPr>
          <w:p w14:paraId="0C69038A" w14:textId="77777777" w:rsidR="00240A68" w:rsidRDefault="00240A68" w:rsidP="00B60E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4B8911E" w14:textId="6B433584" w:rsidR="00226684" w:rsidRDefault="00226684" w:rsidP="00B60E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3CFF">
              <w:rPr>
                <w:rFonts w:ascii="Arial Narrow" w:hAnsi="Arial Narrow"/>
                <w:sz w:val="20"/>
                <w:szCs w:val="20"/>
              </w:rPr>
              <w:t>Weryfikacja danych zawartych we wniosku o przyznanie pomocy/wniosku o płatność i ich załącznikach, poprawności realizacji operacji or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053CFF">
              <w:rPr>
                <w:rFonts w:ascii="Arial Narrow" w:hAnsi="Arial Narrow"/>
                <w:sz w:val="20"/>
                <w:szCs w:val="20"/>
              </w:rPr>
              <w:t>z zobowiązań podmiotu kontrolowanego wynikających z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053CFF">
              <w:rPr>
                <w:rFonts w:ascii="Arial Narrow" w:hAnsi="Arial Narrow"/>
                <w:sz w:val="20"/>
                <w:szCs w:val="20"/>
              </w:rPr>
              <w:t xml:space="preserve"> podpisanej umowy przyznania pomocy. Tytuł operacji: Organizacja pracy Wydziału Rybactwa Departamentu Rolnictwa, Zasobów Naturalnych, Rybactwa i Rozwoju Wsi UMWL, zapewniająca prawidłowe wdrażanie, realizację i promocję Priorytetu 4 „Zwiększenie zatrudnienia i spójności Terytorialnej” w ramach PO Rybactwo i Morze na lata 2014 – 2020 od 2017 r. do 03.2019 r.</w:t>
            </w:r>
          </w:p>
          <w:p w14:paraId="56ACD800" w14:textId="714665B4" w:rsidR="00240A68" w:rsidRPr="00053CFF" w:rsidRDefault="00240A68" w:rsidP="00B60EFF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3FE74C5F" w14:textId="15B382FC" w:rsidR="00226684" w:rsidRPr="00A242E5" w:rsidRDefault="00226684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stwierdzono uchybień.</w:t>
            </w:r>
          </w:p>
        </w:tc>
      </w:tr>
      <w:tr w:rsidR="00226684" w:rsidRPr="00A242E5" w14:paraId="403C4F50" w14:textId="77777777" w:rsidTr="00692C90">
        <w:tc>
          <w:tcPr>
            <w:tcW w:w="462" w:type="dxa"/>
            <w:vAlign w:val="center"/>
          </w:tcPr>
          <w:p w14:paraId="6513EDFF" w14:textId="77777777" w:rsidR="00226684" w:rsidRPr="00226684" w:rsidRDefault="00226684" w:rsidP="00B60EFF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489E364A" w14:textId="4B222367" w:rsidR="00226684" w:rsidRPr="00226684" w:rsidRDefault="00226684" w:rsidP="00B60EFF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Transportowy Dozór Techniczny w Warszawie</w:t>
            </w:r>
          </w:p>
        </w:tc>
        <w:tc>
          <w:tcPr>
            <w:tcW w:w="1687" w:type="dxa"/>
            <w:vAlign w:val="center"/>
          </w:tcPr>
          <w:p w14:paraId="1BB0EAF8" w14:textId="0BD96856" w:rsidR="00226684" w:rsidRPr="00226684" w:rsidRDefault="00226684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22.09.2020 r. – 31.12.2020 r.</w:t>
            </w:r>
          </w:p>
        </w:tc>
        <w:tc>
          <w:tcPr>
            <w:tcW w:w="6333" w:type="dxa"/>
            <w:vAlign w:val="center"/>
          </w:tcPr>
          <w:p w14:paraId="6E463F7A" w14:textId="77777777" w:rsidR="00240A68" w:rsidRDefault="00240A68" w:rsidP="00B60E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AAAF343" w14:textId="33B97EE7" w:rsidR="00226684" w:rsidRDefault="00226684" w:rsidP="00B60E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Prawidłowość wykonywania czynności przez Marszałka</w:t>
            </w:r>
            <w:r w:rsidR="003A39A6">
              <w:rPr>
                <w:rFonts w:ascii="Arial Narrow" w:hAnsi="Arial Narrow"/>
                <w:sz w:val="20"/>
                <w:szCs w:val="20"/>
              </w:rPr>
              <w:t xml:space="preserve"> Województwa Lubuskiego</w:t>
            </w:r>
            <w:r w:rsidRPr="00226684">
              <w:rPr>
                <w:rFonts w:ascii="Arial Narrow" w:hAnsi="Arial Narrow"/>
                <w:sz w:val="20"/>
                <w:szCs w:val="20"/>
              </w:rPr>
              <w:t xml:space="preserve"> przy nadzorowaniu podmiotów prowadzących kursy z zakresu przewozu towarów niebezpiecznych, egzaminowaniu kierowców przewożących towary niebezpieczne oraz wydawaniu zaświadczeń ADR dla kierowców w roku 2020 – </w:t>
            </w:r>
            <w:proofErr w:type="spellStart"/>
            <w:r w:rsidRPr="00226684">
              <w:rPr>
                <w:rFonts w:ascii="Arial Narrow" w:hAnsi="Arial Narrow"/>
                <w:sz w:val="20"/>
                <w:szCs w:val="20"/>
              </w:rPr>
              <w:t>rekontrola</w:t>
            </w:r>
            <w:proofErr w:type="spellEnd"/>
            <w:r w:rsidRPr="0022668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D32EDA7" w14:textId="27A406F0" w:rsidR="00240A68" w:rsidRPr="00226684" w:rsidRDefault="00240A68" w:rsidP="00B60E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5D41D66" w14:textId="04A20E60" w:rsidR="00226684" w:rsidRPr="00226684" w:rsidRDefault="00C5003E" w:rsidP="00B60EFF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  <w:tr w:rsidR="00226684" w:rsidRPr="00A242E5" w14:paraId="7A662A1F" w14:textId="77777777" w:rsidTr="00692C90">
        <w:tc>
          <w:tcPr>
            <w:tcW w:w="462" w:type="dxa"/>
            <w:vAlign w:val="center"/>
          </w:tcPr>
          <w:p w14:paraId="64BB900B" w14:textId="77777777" w:rsidR="00226684" w:rsidRPr="00226684" w:rsidRDefault="00226684" w:rsidP="00316978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0A91E9FD" w14:textId="0A91BDBD" w:rsidR="00226684" w:rsidRPr="00226684" w:rsidRDefault="00226684" w:rsidP="00316978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Izba Administracji Skarbowej</w:t>
            </w:r>
            <w:r w:rsidR="00B31669">
              <w:rPr>
                <w:rFonts w:ascii="Arial Narrow" w:hAnsi="Arial Narrow"/>
                <w:sz w:val="20"/>
                <w:szCs w:val="20"/>
              </w:rPr>
              <w:t xml:space="preserve"> w Zielonej Górze</w:t>
            </w:r>
          </w:p>
        </w:tc>
        <w:tc>
          <w:tcPr>
            <w:tcW w:w="1687" w:type="dxa"/>
            <w:vAlign w:val="center"/>
          </w:tcPr>
          <w:p w14:paraId="5D6A15BD" w14:textId="59ED50CA" w:rsidR="00226684" w:rsidRPr="00226684" w:rsidRDefault="00226684" w:rsidP="00316978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28.08.2020 r. –15.02.2021 r.</w:t>
            </w:r>
          </w:p>
        </w:tc>
        <w:tc>
          <w:tcPr>
            <w:tcW w:w="6333" w:type="dxa"/>
            <w:vAlign w:val="center"/>
          </w:tcPr>
          <w:p w14:paraId="49D0D18C" w14:textId="194D355A" w:rsidR="00226684" w:rsidRPr="00226684" w:rsidRDefault="00226684" w:rsidP="00316978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Audyt gospodarowania środkami pochodzącymi z budżetu UE</w:t>
            </w: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br/>
              <w:t>w ramach RPO-L2020</w:t>
            </w:r>
            <w:r w:rsidR="009E7D9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na lata 2014 - 2020</w:t>
            </w: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w tym w zakresie audytu operacji</w:t>
            </w:r>
            <w:r w:rsidR="003A39A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  <w:r w:rsidRPr="0022668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B03B230" w14:textId="35352E6F" w:rsidR="00226684" w:rsidRPr="00226684" w:rsidRDefault="00C5003E" w:rsidP="00316978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  <w:tr w:rsidR="00E7236B" w:rsidRPr="00A242E5" w14:paraId="7242B2ED" w14:textId="77777777" w:rsidTr="00692C90">
        <w:tc>
          <w:tcPr>
            <w:tcW w:w="462" w:type="dxa"/>
            <w:vAlign w:val="center"/>
          </w:tcPr>
          <w:p w14:paraId="69F17805" w14:textId="77777777" w:rsidR="00E7236B" w:rsidRPr="00226684" w:rsidRDefault="00E7236B" w:rsidP="00E7236B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F963EB1" w14:textId="00DE3F86" w:rsidR="00E7236B" w:rsidRPr="00226684" w:rsidRDefault="00153426" w:rsidP="00E7236B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Urząd Celno-Skarbowy </w:t>
            </w:r>
            <w:r>
              <w:rPr>
                <w:rFonts w:ascii="Arial Narrow" w:hAnsi="Arial Narrow"/>
                <w:sz w:val="20"/>
                <w:szCs w:val="20"/>
              </w:rPr>
              <w:br/>
              <w:t>w Gorzowie Wlkp.</w:t>
            </w:r>
          </w:p>
        </w:tc>
        <w:tc>
          <w:tcPr>
            <w:tcW w:w="1687" w:type="dxa"/>
            <w:vAlign w:val="center"/>
          </w:tcPr>
          <w:p w14:paraId="71EFF533" w14:textId="3EB7A50A" w:rsidR="00E7236B" w:rsidRPr="00E7236B" w:rsidRDefault="00E7236B" w:rsidP="00E7236B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>16.10.2020 r. – 15.01.2021 r.</w:t>
            </w:r>
          </w:p>
        </w:tc>
        <w:tc>
          <w:tcPr>
            <w:tcW w:w="6333" w:type="dxa"/>
            <w:vAlign w:val="center"/>
          </w:tcPr>
          <w:p w14:paraId="1D9E8AC2" w14:textId="1B57362E" w:rsidR="00E7236B" w:rsidRPr="00E7236B" w:rsidRDefault="00E7236B" w:rsidP="00E7236B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>Kontrola dokumentacji księgowej, bankowej i handlowej związanej ze zwolnieniem towarów w trybie art. 48 Rozporządzenia Parlamentu Europejskiego i Rady (UE) Nr 952/2013 z dnia 9 października 2013 ustanawiającego unijny kodeks celny, przywożonych w okresie od dnia 30.01.2020 r. do dnia 31.07.2020 r., na potrzeby zwalczania skutków epidemii COVID-19, zwolnionych z należności celnych przywozowych.</w:t>
            </w:r>
          </w:p>
        </w:tc>
        <w:tc>
          <w:tcPr>
            <w:tcW w:w="4536" w:type="dxa"/>
            <w:vAlign w:val="center"/>
          </w:tcPr>
          <w:p w14:paraId="663DF73C" w14:textId="40832DB3" w:rsidR="00E7236B" w:rsidRPr="00226684" w:rsidRDefault="00E7236B" w:rsidP="00E7236B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  <w:tr w:rsidR="00E7236B" w:rsidRPr="00A242E5" w14:paraId="3474FA07" w14:textId="77777777" w:rsidTr="00692C90">
        <w:tc>
          <w:tcPr>
            <w:tcW w:w="462" w:type="dxa"/>
            <w:vAlign w:val="center"/>
          </w:tcPr>
          <w:p w14:paraId="17826AAA" w14:textId="77777777" w:rsidR="00E7236B" w:rsidRPr="00226684" w:rsidRDefault="00E7236B" w:rsidP="00E7236B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0142A832" w14:textId="6BD733AE" w:rsidR="00E7236B" w:rsidRPr="00226684" w:rsidRDefault="00E7236B" w:rsidP="00E7236B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Lubuski Urząd Wojewódzki</w:t>
            </w:r>
            <w:r>
              <w:rPr>
                <w:rFonts w:ascii="Arial Narrow" w:hAnsi="Arial Narrow"/>
                <w:sz w:val="20"/>
                <w:szCs w:val="20"/>
              </w:rPr>
              <w:t xml:space="preserve"> w Gorzowie Wlkp.</w:t>
            </w:r>
          </w:p>
        </w:tc>
        <w:tc>
          <w:tcPr>
            <w:tcW w:w="1687" w:type="dxa"/>
            <w:vAlign w:val="center"/>
          </w:tcPr>
          <w:p w14:paraId="753B2E9F" w14:textId="1B81C190" w:rsidR="00E7236B" w:rsidRPr="00E7236B" w:rsidRDefault="00E7236B" w:rsidP="00E7236B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>03.11.2020 r. – 30.11.2020 r.</w:t>
            </w:r>
          </w:p>
        </w:tc>
        <w:tc>
          <w:tcPr>
            <w:tcW w:w="6333" w:type="dxa"/>
            <w:vAlign w:val="center"/>
          </w:tcPr>
          <w:p w14:paraId="7A788D42" w14:textId="1B2426E4" w:rsidR="00E7236B" w:rsidRPr="00E7236B" w:rsidRDefault="00E7236B" w:rsidP="00E7236B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 xml:space="preserve">Ocena prawidłowości wykorzystania dotacji przekazanej w 2019 r. przez Wojewodę Lubuskiego na realizację zadań z zakresu administracji rządowej, o których mowa w art. 18 ust. 10 pkt 2 i 46 ust. 2b ustawy z dnia 19 sierpnia 1994 r. o ochronie zdrowia psychicznego (Dz. U. z 2018 r., poz. 1878 z </w:t>
            </w:r>
            <w:proofErr w:type="spellStart"/>
            <w:r w:rsidRPr="00E7236B">
              <w:rPr>
                <w:rFonts w:ascii="Arial Narrow" w:hAnsi="Arial Narrow"/>
                <w:sz w:val="20"/>
                <w:szCs w:val="20"/>
              </w:rPr>
              <w:t>późn</w:t>
            </w:r>
            <w:proofErr w:type="spellEnd"/>
            <w:r w:rsidRPr="00E7236B">
              <w:rPr>
                <w:rFonts w:ascii="Arial Narrow" w:hAnsi="Arial Narrow"/>
                <w:sz w:val="20"/>
                <w:szCs w:val="20"/>
              </w:rPr>
              <w:t>. zm.) oraz art. 6 ust. 3 ww. ustawy.</w:t>
            </w:r>
          </w:p>
        </w:tc>
        <w:tc>
          <w:tcPr>
            <w:tcW w:w="4536" w:type="dxa"/>
            <w:vAlign w:val="center"/>
          </w:tcPr>
          <w:p w14:paraId="7DD02053" w14:textId="037D15C1" w:rsidR="00E7236B" w:rsidRPr="00226684" w:rsidRDefault="00E7236B" w:rsidP="00E7236B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  <w:tr w:rsidR="00E7236B" w:rsidRPr="00A242E5" w14:paraId="35AC397F" w14:textId="77777777" w:rsidTr="000366DB">
        <w:tc>
          <w:tcPr>
            <w:tcW w:w="462" w:type="dxa"/>
            <w:vAlign w:val="center"/>
          </w:tcPr>
          <w:p w14:paraId="3CB7241B" w14:textId="77777777" w:rsidR="00E7236B" w:rsidRPr="00226684" w:rsidRDefault="00E7236B" w:rsidP="00E7236B">
            <w:pPr>
              <w:pStyle w:val="Akapitzlist"/>
              <w:numPr>
                <w:ilvl w:val="0"/>
                <w:numId w:val="1"/>
              </w:numPr>
              <w:ind w:left="4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58F0E69D" w14:textId="39E68163" w:rsidR="00E7236B" w:rsidRPr="00226684" w:rsidRDefault="00E7236B" w:rsidP="00E7236B">
            <w:pPr>
              <w:pStyle w:val="Akapitzlist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>Lubuski Urząd Wojewódzki</w:t>
            </w:r>
            <w:r>
              <w:rPr>
                <w:rFonts w:ascii="Arial Narrow" w:hAnsi="Arial Narrow"/>
                <w:sz w:val="20"/>
                <w:szCs w:val="20"/>
              </w:rPr>
              <w:t xml:space="preserve"> w Gorzowie Wlkp.</w:t>
            </w:r>
          </w:p>
        </w:tc>
        <w:tc>
          <w:tcPr>
            <w:tcW w:w="1687" w:type="dxa"/>
            <w:vAlign w:val="center"/>
          </w:tcPr>
          <w:p w14:paraId="2CCC07D4" w14:textId="5BEB65B0" w:rsidR="00E7236B" w:rsidRPr="00E7236B" w:rsidRDefault="00E7236B" w:rsidP="00E7236B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>02.11.2020 r. – 31.01.2021 r.</w:t>
            </w:r>
          </w:p>
        </w:tc>
        <w:tc>
          <w:tcPr>
            <w:tcW w:w="6333" w:type="dxa"/>
          </w:tcPr>
          <w:p w14:paraId="2A550DFC" w14:textId="72ECEB8F" w:rsidR="00E7236B" w:rsidRPr="00E7236B" w:rsidRDefault="00E7236B" w:rsidP="00E7236B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7236B">
              <w:rPr>
                <w:rFonts w:ascii="Arial Narrow" w:hAnsi="Arial Narrow"/>
                <w:sz w:val="20"/>
                <w:szCs w:val="20"/>
              </w:rPr>
              <w:t>Kontrola w zakresie wykorzystania przez Urząd Marszałkowski Województwa Lubuskiego środków uzyskanych z rezerwy celowej budżetu państwa przeznaczonych na finansowanie zadań związanych ze zwalczaniem zakażenia, zapobiegani</w:t>
            </w:r>
            <w:r w:rsidR="00163CB9">
              <w:rPr>
                <w:rFonts w:ascii="Arial Narrow" w:hAnsi="Arial Narrow"/>
                <w:sz w:val="20"/>
                <w:szCs w:val="20"/>
              </w:rPr>
              <w:t>em</w:t>
            </w:r>
            <w:r w:rsidRPr="00E7236B">
              <w:rPr>
                <w:rFonts w:ascii="Arial Narrow" w:hAnsi="Arial Narrow"/>
                <w:sz w:val="20"/>
                <w:szCs w:val="20"/>
              </w:rPr>
              <w:t xml:space="preserve"> rozprzestrzeniani</w:t>
            </w:r>
            <w:r w:rsidR="00163CB9">
              <w:rPr>
                <w:rFonts w:ascii="Arial Narrow" w:hAnsi="Arial Narrow"/>
                <w:sz w:val="20"/>
                <w:szCs w:val="20"/>
              </w:rPr>
              <w:t>a</w:t>
            </w:r>
            <w:r w:rsidRPr="00E7236B">
              <w:rPr>
                <w:rFonts w:ascii="Arial Narrow" w:hAnsi="Arial Narrow"/>
                <w:sz w:val="20"/>
                <w:szCs w:val="20"/>
              </w:rPr>
              <w:t xml:space="preserve"> się, profilaktyką oraz zwalczaniem skutków choroby zakaźnej wywołanej wirusem SARS-CoV-2.</w:t>
            </w:r>
          </w:p>
        </w:tc>
        <w:tc>
          <w:tcPr>
            <w:tcW w:w="4536" w:type="dxa"/>
            <w:vAlign w:val="center"/>
          </w:tcPr>
          <w:p w14:paraId="1C063858" w14:textId="70B84BE7" w:rsidR="00E7236B" w:rsidRPr="00226684" w:rsidRDefault="00E7236B" w:rsidP="00E7236B">
            <w:pPr>
              <w:ind w:left="7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6684">
              <w:rPr>
                <w:rFonts w:ascii="Arial Narrow" w:hAnsi="Arial Narrow"/>
                <w:sz w:val="20"/>
                <w:szCs w:val="20"/>
              </w:rPr>
              <w:t xml:space="preserve">Kontrola w </w:t>
            </w:r>
            <w:r>
              <w:rPr>
                <w:rFonts w:ascii="Arial Narrow" w:hAnsi="Arial Narrow"/>
                <w:sz w:val="20"/>
                <w:szCs w:val="20"/>
              </w:rPr>
              <w:t>trakcie</w:t>
            </w:r>
          </w:p>
        </w:tc>
      </w:tr>
    </w:tbl>
    <w:p w14:paraId="68E1E3A6" w14:textId="77777777" w:rsidR="00125B6E" w:rsidRPr="00A242E5" w:rsidRDefault="00125B6E">
      <w:pPr>
        <w:rPr>
          <w:rFonts w:ascii="Arial Narrow" w:hAnsi="Arial Narrow"/>
          <w:sz w:val="20"/>
          <w:szCs w:val="20"/>
        </w:rPr>
      </w:pPr>
    </w:p>
    <w:sectPr w:rsidR="00125B6E" w:rsidRPr="00A242E5" w:rsidSect="00757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1779" w14:textId="77777777" w:rsidR="00AF41FC" w:rsidRDefault="00AF41FC" w:rsidP="00757E3F">
      <w:pPr>
        <w:spacing w:after="0" w:line="240" w:lineRule="auto"/>
      </w:pPr>
      <w:r>
        <w:separator/>
      </w:r>
    </w:p>
  </w:endnote>
  <w:endnote w:type="continuationSeparator" w:id="0">
    <w:p w14:paraId="114985AE" w14:textId="77777777" w:rsidR="00AF41FC" w:rsidRDefault="00AF41FC" w:rsidP="0075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631A" w14:textId="77777777" w:rsidR="00E61F92" w:rsidRDefault="00E6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E77E" w14:textId="77777777" w:rsidR="00E61F92" w:rsidRDefault="00E61F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B3DB7" w14:textId="77777777" w:rsidR="00E61F92" w:rsidRDefault="00E6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8DFFC" w14:textId="77777777" w:rsidR="00AF41FC" w:rsidRDefault="00AF41FC" w:rsidP="00757E3F">
      <w:pPr>
        <w:spacing w:after="0" w:line="240" w:lineRule="auto"/>
      </w:pPr>
      <w:r>
        <w:separator/>
      </w:r>
    </w:p>
  </w:footnote>
  <w:footnote w:type="continuationSeparator" w:id="0">
    <w:p w14:paraId="3C04196D" w14:textId="77777777" w:rsidR="00AF41FC" w:rsidRDefault="00AF41FC" w:rsidP="0075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EB37" w14:textId="77777777" w:rsidR="00E61F92" w:rsidRDefault="00E6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8FFA" w14:textId="6A262BD7" w:rsidR="00757E3F" w:rsidRPr="007E6A31" w:rsidRDefault="00757E3F" w:rsidP="00757E3F">
    <w:pPr>
      <w:spacing w:line="240" w:lineRule="auto"/>
      <w:jc w:val="center"/>
      <w:rPr>
        <w:rFonts w:ascii="Arial Narrow" w:hAnsi="Arial Narrow"/>
        <w:b/>
      </w:rPr>
    </w:pPr>
    <w:r w:rsidRPr="007E6A31">
      <w:rPr>
        <w:rFonts w:ascii="Arial Narrow" w:hAnsi="Arial Narrow"/>
        <w:b/>
      </w:rPr>
      <w:t>Kontrole zewnętrzne prowadzone w Urzędzie Marszałkowskim Województwa Lubuskiego w Zielonej Górze w 20</w:t>
    </w:r>
    <w:r w:rsidR="00E46BA1" w:rsidRPr="007E6A31">
      <w:rPr>
        <w:rFonts w:ascii="Arial Narrow" w:hAnsi="Arial Narrow"/>
        <w:b/>
      </w:rPr>
      <w:t>20</w:t>
    </w:r>
    <w:r w:rsidRPr="007E6A31">
      <w:rPr>
        <w:rFonts w:ascii="Arial Narrow" w:hAnsi="Arial Narrow"/>
        <w:b/>
      </w:rPr>
      <w:t xml:space="preserve"> roku</w:t>
    </w:r>
    <w:r w:rsidR="002E4F0A" w:rsidRPr="007E6A31">
      <w:rPr>
        <w:rFonts w:ascii="Arial Narrow" w:hAnsi="Arial Narrow"/>
        <w:b/>
      </w:rPr>
      <w:t xml:space="preserve"> </w:t>
    </w:r>
    <w:r w:rsidR="00334AEB">
      <w:rPr>
        <w:rFonts w:ascii="Arial Narrow" w:hAnsi="Arial Narrow"/>
        <w:b/>
      </w:rPr>
      <w:t xml:space="preserve">(stan na dzień </w:t>
    </w:r>
    <w:r w:rsidR="00E61F92">
      <w:rPr>
        <w:rFonts w:ascii="Arial Narrow" w:hAnsi="Arial Narrow"/>
        <w:b/>
      </w:rPr>
      <w:t>01</w:t>
    </w:r>
    <w:r w:rsidR="00334AEB">
      <w:rPr>
        <w:rFonts w:ascii="Arial Narrow" w:hAnsi="Arial Narrow"/>
        <w:b/>
      </w:rPr>
      <w:t>.</w:t>
    </w:r>
    <w:r w:rsidR="004409F3">
      <w:rPr>
        <w:rFonts w:ascii="Arial Narrow" w:hAnsi="Arial Narrow"/>
        <w:b/>
      </w:rPr>
      <w:t>1</w:t>
    </w:r>
    <w:r w:rsidR="00E61F92">
      <w:rPr>
        <w:rFonts w:ascii="Arial Narrow" w:hAnsi="Arial Narrow"/>
        <w:b/>
      </w:rPr>
      <w:t>2</w:t>
    </w:r>
    <w:r w:rsidR="00334AEB">
      <w:rPr>
        <w:rFonts w:ascii="Arial Narrow" w:hAnsi="Arial Narrow"/>
        <w:b/>
      </w:rPr>
      <w:t>.2020 r.)</w:t>
    </w:r>
  </w:p>
  <w:p w14:paraId="7FAB51B8" w14:textId="77777777" w:rsidR="00757E3F" w:rsidRDefault="00757E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A9C1" w14:textId="77777777" w:rsidR="00E61F92" w:rsidRDefault="00E6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54BAC"/>
    <w:multiLevelType w:val="hybridMultilevel"/>
    <w:tmpl w:val="84041A3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3F"/>
    <w:rsid w:val="00000730"/>
    <w:rsid w:val="00017B8F"/>
    <w:rsid w:val="00022BC5"/>
    <w:rsid w:val="00027B35"/>
    <w:rsid w:val="000352F3"/>
    <w:rsid w:val="00050A16"/>
    <w:rsid w:val="00053CFF"/>
    <w:rsid w:val="0005526B"/>
    <w:rsid w:val="000751FF"/>
    <w:rsid w:val="00075D8A"/>
    <w:rsid w:val="00087E6B"/>
    <w:rsid w:val="000B2611"/>
    <w:rsid w:val="000B376D"/>
    <w:rsid w:val="000C55CB"/>
    <w:rsid w:val="000C7536"/>
    <w:rsid w:val="000E2EEC"/>
    <w:rsid w:val="00111A51"/>
    <w:rsid w:val="00125B6E"/>
    <w:rsid w:val="00153426"/>
    <w:rsid w:val="001542B0"/>
    <w:rsid w:val="00154624"/>
    <w:rsid w:val="00162989"/>
    <w:rsid w:val="00162B5D"/>
    <w:rsid w:val="00163CB9"/>
    <w:rsid w:val="00197019"/>
    <w:rsid w:val="001A349C"/>
    <w:rsid w:val="001B0B3D"/>
    <w:rsid w:val="001B2453"/>
    <w:rsid w:val="001C3B40"/>
    <w:rsid w:val="001D41F1"/>
    <w:rsid w:val="001F2BF6"/>
    <w:rsid w:val="00214139"/>
    <w:rsid w:val="00226684"/>
    <w:rsid w:val="00230F9F"/>
    <w:rsid w:val="00233651"/>
    <w:rsid w:val="00240A68"/>
    <w:rsid w:val="00272064"/>
    <w:rsid w:val="00274B3C"/>
    <w:rsid w:val="002A5922"/>
    <w:rsid w:val="002E4F0A"/>
    <w:rsid w:val="002F6AD9"/>
    <w:rsid w:val="0031206D"/>
    <w:rsid w:val="00316978"/>
    <w:rsid w:val="00331EC1"/>
    <w:rsid w:val="00334AEB"/>
    <w:rsid w:val="00351052"/>
    <w:rsid w:val="0038645B"/>
    <w:rsid w:val="003A39A6"/>
    <w:rsid w:val="003A7118"/>
    <w:rsid w:val="003C211E"/>
    <w:rsid w:val="003E683A"/>
    <w:rsid w:val="004108A1"/>
    <w:rsid w:val="00416851"/>
    <w:rsid w:val="00424D56"/>
    <w:rsid w:val="004275B8"/>
    <w:rsid w:val="0043570D"/>
    <w:rsid w:val="004409F3"/>
    <w:rsid w:val="00476936"/>
    <w:rsid w:val="00482DCB"/>
    <w:rsid w:val="00487DDF"/>
    <w:rsid w:val="004A421A"/>
    <w:rsid w:val="004B75FE"/>
    <w:rsid w:val="004C7A15"/>
    <w:rsid w:val="004E134B"/>
    <w:rsid w:val="00510864"/>
    <w:rsid w:val="005347B8"/>
    <w:rsid w:val="00543F04"/>
    <w:rsid w:val="00555009"/>
    <w:rsid w:val="005D34D0"/>
    <w:rsid w:val="0060531C"/>
    <w:rsid w:val="00652BBD"/>
    <w:rsid w:val="00671510"/>
    <w:rsid w:val="00690218"/>
    <w:rsid w:val="00692C90"/>
    <w:rsid w:val="006A4C64"/>
    <w:rsid w:val="006D0FA5"/>
    <w:rsid w:val="006E1500"/>
    <w:rsid w:val="006E1613"/>
    <w:rsid w:val="006E2FDD"/>
    <w:rsid w:val="006E556F"/>
    <w:rsid w:val="007043E2"/>
    <w:rsid w:val="00751345"/>
    <w:rsid w:val="00757E3F"/>
    <w:rsid w:val="007771EC"/>
    <w:rsid w:val="00783332"/>
    <w:rsid w:val="00793705"/>
    <w:rsid w:val="00797ADE"/>
    <w:rsid w:val="007A1650"/>
    <w:rsid w:val="007D0199"/>
    <w:rsid w:val="007E6A31"/>
    <w:rsid w:val="00815F08"/>
    <w:rsid w:val="0082477E"/>
    <w:rsid w:val="00861D2A"/>
    <w:rsid w:val="008A4788"/>
    <w:rsid w:val="008B4668"/>
    <w:rsid w:val="008C107B"/>
    <w:rsid w:val="008C6D43"/>
    <w:rsid w:val="008C6D7C"/>
    <w:rsid w:val="008D313B"/>
    <w:rsid w:val="008E7480"/>
    <w:rsid w:val="00926118"/>
    <w:rsid w:val="0095745F"/>
    <w:rsid w:val="009635EA"/>
    <w:rsid w:val="00971AEA"/>
    <w:rsid w:val="00980322"/>
    <w:rsid w:val="009A1259"/>
    <w:rsid w:val="009A2057"/>
    <w:rsid w:val="009B2172"/>
    <w:rsid w:val="009B7EEA"/>
    <w:rsid w:val="009C4C00"/>
    <w:rsid w:val="009E4DCC"/>
    <w:rsid w:val="009E7D98"/>
    <w:rsid w:val="009F24AC"/>
    <w:rsid w:val="009F7DEA"/>
    <w:rsid w:val="00A05DC3"/>
    <w:rsid w:val="00A11982"/>
    <w:rsid w:val="00A242E5"/>
    <w:rsid w:val="00AA4030"/>
    <w:rsid w:val="00AE50E4"/>
    <w:rsid w:val="00AF41FC"/>
    <w:rsid w:val="00B11DA1"/>
    <w:rsid w:val="00B263F6"/>
    <w:rsid w:val="00B31669"/>
    <w:rsid w:val="00B54F09"/>
    <w:rsid w:val="00B60EFF"/>
    <w:rsid w:val="00B62352"/>
    <w:rsid w:val="00B67723"/>
    <w:rsid w:val="00B74E74"/>
    <w:rsid w:val="00B838DB"/>
    <w:rsid w:val="00BC173A"/>
    <w:rsid w:val="00BD16C8"/>
    <w:rsid w:val="00C047B9"/>
    <w:rsid w:val="00C33202"/>
    <w:rsid w:val="00C37D0C"/>
    <w:rsid w:val="00C5003E"/>
    <w:rsid w:val="00C55E40"/>
    <w:rsid w:val="00C71ECA"/>
    <w:rsid w:val="00C91DE4"/>
    <w:rsid w:val="00CA6417"/>
    <w:rsid w:val="00CB62C7"/>
    <w:rsid w:val="00CF0007"/>
    <w:rsid w:val="00CF3168"/>
    <w:rsid w:val="00CF62A1"/>
    <w:rsid w:val="00D255A7"/>
    <w:rsid w:val="00D275B7"/>
    <w:rsid w:val="00D410AC"/>
    <w:rsid w:val="00D55663"/>
    <w:rsid w:val="00D64D4A"/>
    <w:rsid w:val="00D66E74"/>
    <w:rsid w:val="00DB35A0"/>
    <w:rsid w:val="00DC4192"/>
    <w:rsid w:val="00DD03EC"/>
    <w:rsid w:val="00DF6C7D"/>
    <w:rsid w:val="00E075A3"/>
    <w:rsid w:val="00E138CD"/>
    <w:rsid w:val="00E461BB"/>
    <w:rsid w:val="00E46BA1"/>
    <w:rsid w:val="00E557EB"/>
    <w:rsid w:val="00E61F92"/>
    <w:rsid w:val="00E67211"/>
    <w:rsid w:val="00E7236B"/>
    <w:rsid w:val="00E8065C"/>
    <w:rsid w:val="00E81454"/>
    <w:rsid w:val="00EA571B"/>
    <w:rsid w:val="00EC3D7D"/>
    <w:rsid w:val="00EF64B6"/>
    <w:rsid w:val="00F12A48"/>
    <w:rsid w:val="00F50C3E"/>
    <w:rsid w:val="00F72641"/>
    <w:rsid w:val="00F9185F"/>
    <w:rsid w:val="00F97575"/>
    <w:rsid w:val="00FA55A4"/>
    <w:rsid w:val="00FC14C6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18EE"/>
  <w15:chartTrackingRefBased/>
  <w15:docId w15:val="{01D76485-77D4-4B2B-B84F-61EFB742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7E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E3F"/>
  </w:style>
  <w:style w:type="paragraph" w:styleId="Stopka">
    <w:name w:val="footer"/>
    <w:basedOn w:val="Normalny"/>
    <w:link w:val="StopkaZnak"/>
    <w:uiPriority w:val="99"/>
    <w:unhideWhenUsed/>
    <w:rsid w:val="0075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E3F"/>
  </w:style>
  <w:style w:type="character" w:styleId="Odwoaniedokomentarza">
    <w:name w:val="annotation reference"/>
    <w:basedOn w:val="Domylnaczcionkaakapitu"/>
    <w:uiPriority w:val="99"/>
    <w:semiHidden/>
    <w:unhideWhenUsed/>
    <w:rsid w:val="004A4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283B-8D34-4CB8-85FB-97DA0AD8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Radosław</dc:creator>
  <cp:keywords/>
  <dc:description/>
  <cp:lastModifiedBy>Czapka Ewa</cp:lastModifiedBy>
  <cp:revision>2</cp:revision>
  <cp:lastPrinted>2020-09-29T09:35:00Z</cp:lastPrinted>
  <dcterms:created xsi:type="dcterms:W3CDTF">2020-12-04T08:52:00Z</dcterms:created>
  <dcterms:modified xsi:type="dcterms:W3CDTF">2020-12-04T08:52:00Z</dcterms:modified>
</cp:coreProperties>
</file>