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F66E77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>
        <w:rPr>
          <w:rFonts w:ascii="Arial Narrow" w:hAnsi="Arial Narrow"/>
          <w:b/>
          <w:color w:val="000000"/>
          <w:kern w:val="1"/>
        </w:rPr>
        <w:t xml:space="preserve"> </w:t>
      </w:r>
      <w:bookmarkStart w:id="0" w:name="_GoBack"/>
      <w:bookmarkEnd w:id="0"/>
      <w:r w:rsidR="00724723" w:rsidRPr="00724723">
        <w:rPr>
          <w:rFonts w:ascii="Arial Narrow" w:hAnsi="Arial Narrow"/>
          <w:b/>
          <w:color w:val="000000"/>
          <w:kern w:val="1"/>
        </w:rPr>
        <w:t xml:space="preserve">Załącznik nr 6 do </w:t>
      </w:r>
      <w:r w:rsidR="000508D1">
        <w:rPr>
          <w:rFonts w:ascii="Arial Narrow" w:hAnsi="Arial Narrow"/>
          <w:b/>
          <w:color w:val="000000"/>
          <w:kern w:val="1"/>
        </w:rPr>
        <w:t>Ogłoszenia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724723" w:rsidRPr="00724723" w:rsidRDefault="00724723" w:rsidP="00724723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724723" w:rsidRDefault="00724723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  <w:r w:rsidRPr="00724723">
        <w:rPr>
          <w:rFonts w:ascii="Arial Narrow" w:hAnsi="Arial Narrow"/>
          <w:b/>
          <w:kern w:val="1"/>
          <w:sz w:val="28"/>
          <w:szCs w:val="28"/>
          <w:u w:val="single"/>
        </w:rPr>
        <w:t xml:space="preserve">WYKAZ OSÓB </w:t>
      </w:r>
    </w:p>
    <w:p w:rsidR="004A5E9D" w:rsidRPr="00724723" w:rsidRDefault="004A5E9D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</w:p>
    <w:p w:rsidR="00724723" w:rsidRPr="00D02288" w:rsidRDefault="00724723" w:rsidP="00724723">
      <w:pPr>
        <w:spacing w:after="0" w:line="240" w:lineRule="auto"/>
        <w:jc w:val="both"/>
        <w:rPr>
          <w:rFonts w:ascii="Arial Narrow" w:hAnsi="Arial Narrow" w:cs="Arial"/>
        </w:rPr>
      </w:pPr>
      <w:r w:rsidRPr="00724723">
        <w:rPr>
          <w:rFonts w:ascii="Arial Narrow" w:hAnsi="Arial Narrow" w:cs="Arial"/>
        </w:rPr>
        <w:t>skierowanych przez Wykonawcę do realizacji zamówienia publicznego, w szczególności odpowiedzialnych za świadczenie usług, wraz z informacjami na temat ich kwalifikacji zawodowych, uprawnień, doświadczenia i wykształcenia niezbędnych do wykonywania zamówienia publicznego, a także zakresu wykonywanych przez nie czynności oraz informacją o podstawie do dysponowania tymi osobami.</w:t>
      </w:r>
    </w:p>
    <w:p w:rsidR="00724723" w:rsidRPr="00724723" w:rsidRDefault="00724723" w:rsidP="00724723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2D00CC" w:rsidRPr="00D36B0D" w:rsidRDefault="002D00CC" w:rsidP="002D00CC">
      <w:pPr>
        <w:spacing w:line="276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6"/>
        </w:rPr>
        <w:t>„</w:t>
      </w:r>
      <w:r w:rsidRPr="00D36B0D">
        <w:rPr>
          <w:rFonts w:ascii="Arial Narrow" w:hAnsi="Arial Narrow"/>
          <w:b/>
          <w:sz w:val="26"/>
        </w:rPr>
        <w:t>Kompleksowa obsługa prawna dla Departamentu Europejskiego Funduszu Społecznego w zakresie Programu Operacyjnego Kapitał Ludzki oraz Regionalnego Programu Operacyjnego</w:t>
      </w:r>
      <w:r>
        <w:rPr>
          <w:rFonts w:ascii="Arial Narrow" w:hAnsi="Arial Narrow"/>
          <w:b/>
          <w:sz w:val="26"/>
        </w:rPr>
        <w:t xml:space="preserve"> </w:t>
      </w:r>
      <w:r w:rsidRPr="00D36B0D">
        <w:rPr>
          <w:rFonts w:ascii="Arial Narrow" w:hAnsi="Arial Narrow"/>
          <w:b/>
          <w:sz w:val="26"/>
        </w:rPr>
        <w:t>- Lubuskie 2020</w:t>
      </w:r>
      <w:r>
        <w:rPr>
          <w:rFonts w:ascii="Arial Narrow" w:hAnsi="Arial Narrow"/>
          <w:b/>
          <w:sz w:val="26"/>
        </w:rPr>
        <w:t>.</w:t>
      </w:r>
      <w:r w:rsidRPr="00D36B0D">
        <w:rPr>
          <w:rFonts w:ascii="Arial Narrow" w:hAnsi="Arial Narrow"/>
          <w:b/>
          <w:sz w:val="26"/>
        </w:rPr>
        <w:t>”</w:t>
      </w:r>
    </w:p>
    <w:p w:rsidR="00724723" w:rsidRPr="002D00CC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6"/>
          <w:szCs w:val="26"/>
          <w:lang w:eastAsia="x-none"/>
        </w:rPr>
      </w:pPr>
    </w:p>
    <w:p w:rsidR="00724723" w:rsidRDefault="00724723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24723">
        <w:rPr>
          <w:rFonts w:ascii="Arial Narrow" w:eastAsia="ArialNarrow,Bold" w:hAnsi="Arial Narrow" w:cs="ArialNarrow,Bold"/>
          <w:b/>
          <w:bCs/>
          <w:sz w:val="24"/>
          <w:szCs w:val="24"/>
          <w:u w:val="single"/>
          <w:lang w:eastAsia="pl-PL"/>
        </w:rPr>
        <w:t>Zamawiający wymaga aby:</w:t>
      </w:r>
      <w:r w:rsidRPr="00724723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Pr="00724723">
        <w:rPr>
          <w:rFonts w:ascii="Arial Narrow" w:hAnsi="Arial Narrow"/>
          <w:sz w:val="24"/>
          <w:szCs w:val="24"/>
        </w:rPr>
        <w:t>Wykonawca, wykazał, że dysponuje osobami, które zostaną skierowane przez Wykonawcę do realizacji zamówienia, tj.:</w:t>
      </w:r>
    </w:p>
    <w:p w:rsidR="00E708C1" w:rsidRDefault="00E708C1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B4CBA" w:rsidRPr="005B2E73" w:rsidRDefault="00E708C1" w:rsidP="000B4CBA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/>
          <w:szCs w:val="24"/>
        </w:rPr>
      </w:pPr>
      <w:r w:rsidRPr="00002A0C">
        <w:rPr>
          <w:rFonts w:ascii="Arial Narrow" w:hAnsi="Arial Narrow"/>
          <w:b/>
          <w:szCs w:val="24"/>
        </w:rPr>
        <w:t xml:space="preserve">- </w:t>
      </w:r>
      <w:r w:rsidR="000B4CBA">
        <w:rPr>
          <w:rFonts w:ascii="Arial Narrow" w:hAnsi="Arial Narrow"/>
          <w:b/>
          <w:szCs w:val="24"/>
        </w:rPr>
        <w:t xml:space="preserve">co najmniej </w:t>
      </w:r>
      <w:r w:rsidR="000B4CBA">
        <w:rPr>
          <w:rFonts w:ascii="Arial Narrow" w:hAnsi="Arial Narrow"/>
          <w:b/>
        </w:rPr>
        <w:t>dwie a nie więcej niż trzy osoby,</w:t>
      </w:r>
      <w:r w:rsidR="000B4CBA" w:rsidRPr="00002A0C">
        <w:rPr>
          <w:rFonts w:ascii="Arial Narrow" w:hAnsi="Arial Narrow"/>
        </w:rPr>
        <w:t xml:space="preserve"> </w:t>
      </w:r>
      <w:r w:rsidR="000B4CBA" w:rsidRPr="005B2E73">
        <w:rPr>
          <w:rFonts w:ascii="Arial Narrow" w:hAnsi="Arial Narrow" w:cs="Arial"/>
          <w:szCs w:val="24"/>
        </w:rPr>
        <w:t xml:space="preserve">które posiadają uprawnienia radcy prawnego/adwokata, posiadają tytuł zawodowy radcy prawnego, adwokata lub osoby posiadające prawo do świadczenia pomocy prawnej na terenie Rzeczpospolitej Polskiej zgodnie z postanowieniami ustawy z dnia 5 lipca 2002 r. </w:t>
      </w:r>
      <w:r w:rsidR="000B4CBA">
        <w:rPr>
          <w:rFonts w:ascii="Arial Narrow" w:hAnsi="Arial Narrow" w:cs="Arial"/>
          <w:szCs w:val="24"/>
        </w:rPr>
        <w:t xml:space="preserve">                          </w:t>
      </w:r>
      <w:r w:rsidR="000B4CBA" w:rsidRPr="005B2E73">
        <w:rPr>
          <w:rFonts w:ascii="Arial Narrow" w:hAnsi="Arial Narrow" w:cs="Arial"/>
          <w:szCs w:val="24"/>
        </w:rPr>
        <w:t>o świadczeniu przez prawników zagranicznych pomocy prawnej w Rzeczpospolitej Polskiej</w:t>
      </w:r>
      <w:r w:rsidR="000B4CBA">
        <w:rPr>
          <w:rFonts w:ascii="Arial Narrow" w:hAnsi="Arial Narrow" w:cs="Arial"/>
          <w:szCs w:val="24"/>
        </w:rPr>
        <w:t xml:space="preserve"> </w:t>
      </w:r>
      <w:r w:rsidR="000B4CBA" w:rsidRPr="005B2E73">
        <w:rPr>
          <w:rFonts w:ascii="Arial Narrow" w:hAnsi="Arial Narrow" w:cs="Arial"/>
          <w:szCs w:val="24"/>
        </w:rPr>
        <w:t>(</w:t>
      </w:r>
      <w:proofErr w:type="spellStart"/>
      <w:r w:rsidR="000B4CBA" w:rsidRPr="005B2E73">
        <w:rPr>
          <w:rFonts w:ascii="Arial Narrow" w:hAnsi="Arial Narrow" w:cs="Arial"/>
          <w:szCs w:val="24"/>
        </w:rPr>
        <w:t>t.j</w:t>
      </w:r>
      <w:proofErr w:type="spellEnd"/>
      <w:r w:rsidR="000B4CBA" w:rsidRPr="005B2E73">
        <w:rPr>
          <w:rFonts w:ascii="Arial Narrow" w:hAnsi="Arial Narrow" w:cs="Arial"/>
          <w:szCs w:val="24"/>
        </w:rPr>
        <w:t>. Dz. U. z 2020 r.</w:t>
      </w:r>
      <w:r w:rsidR="000B4CBA">
        <w:rPr>
          <w:rFonts w:ascii="Arial Narrow" w:hAnsi="Arial Narrow" w:cs="Arial"/>
          <w:szCs w:val="24"/>
        </w:rPr>
        <w:t>,</w:t>
      </w:r>
      <w:r w:rsidR="004077AE">
        <w:rPr>
          <w:rFonts w:ascii="Arial Narrow" w:hAnsi="Arial Narrow" w:cs="Arial"/>
          <w:szCs w:val="24"/>
        </w:rPr>
        <w:t xml:space="preserve"> poz. 823) oraz</w:t>
      </w:r>
      <w:r w:rsidR="000B4CBA" w:rsidRPr="005B2E73">
        <w:rPr>
          <w:rFonts w:ascii="Arial Narrow" w:hAnsi="Arial Narrow" w:cs="Arial"/>
          <w:szCs w:val="24"/>
        </w:rPr>
        <w:t xml:space="preserve"> posiadają: </w:t>
      </w:r>
    </w:p>
    <w:p w:rsidR="000B4CBA" w:rsidRPr="000B4CBA" w:rsidRDefault="000B4CBA" w:rsidP="000B4CBA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5B2E73">
        <w:rPr>
          <w:rFonts w:ascii="Arial Narrow" w:hAnsi="Arial Narrow" w:cs="Arial"/>
          <w:szCs w:val="24"/>
        </w:rPr>
        <w:t xml:space="preserve">doświadczenie w wykonywaniu zawodu radcy prawnego lub adwokata i reprezentowały klientów przed sądami administracyjnymi w sprawach, w których przedmiotem było rozpatrzenie skargi na negatywną ocenę projektu w rozumieniu ustawy z dnia 6 grudnia 2006 r. o zasadach prowadzenia </w:t>
      </w:r>
      <w:r w:rsidRPr="005B2E73">
        <w:rPr>
          <w:rFonts w:ascii="Arial Narrow" w:hAnsi="Arial Narrow" w:cs="Arial"/>
          <w:color w:val="000000"/>
          <w:szCs w:val="24"/>
        </w:rPr>
        <w:t xml:space="preserve">polityki rozwoju </w:t>
      </w:r>
      <w:r w:rsidRPr="005B2E73">
        <w:rPr>
          <w:rFonts w:ascii="Arial Narrow" w:hAnsi="Arial Narrow" w:cs="Arial"/>
          <w:szCs w:val="24"/>
        </w:rPr>
        <w:t>(</w:t>
      </w:r>
      <w:proofErr w:type="spellStart"/>
      <w:r w:rsidRPr="005B2E73">
        <w:rPr>
          <w:rFonts w:ascii="Arial Narrow" w:hAnsi="Arial Narrow" w:cs="Arial"/>
          <w:szCs w:val="24"/>
        </w:rPr>
        <w:t>t.j</w:t>
      </w:r>
      <w:proofErr w:type="spellEnd"/>
      <w:r w:rsidRPr="005B2E73">
        <w:rPr>
          <w:rFonts w:ascii="Arial Narrow" w:hAnsi="Arial Narrow" w:cs="Arial"/>
          <w:szCs w:val="24"/>
        </w:rPr>
        <w:t>. Dz. U. z 2019 r. poz. 1295)</w:t>
      </w:r>
      <w:r w:rsidRPr="005B2E73">
        <w:rPr>
          <w:rFonts w:ascii="Arial Narrow" w:hAnsi="Arial Narrow" w:cs="Arial"/>
          <w:color w:val="000000"/>
          <w:szCs w:val="24"/>
        </w:rPr>
        <w:t xml:space="preserve"> lub skargi na </w:t>
      </w:r>
      <w:r w:rsidRPr="005B2E73">
        <w:rPr>
          <w:rFonts w:ascii="Arial Narrow" w:hAnsi="Arial Narrow" w:cs="Arial"/>
          <w:color w:val="262626"/>
          <w:szCs w:val="24"/>
        </w:rPr>
        <w:t xml:space="preserve">nieuwzględnienie protestu, negatywnej ponownej oceny projektu lub pozostawienie protestu bez rozpatrzenia w rozumieniu </w:t>
      </w:r>
      <w:r w:rsidRPr="005B2E73">
        <w:rPr>
          <w:rFonts w:ascii="Arial Narrow" w:hAnsi="Arial Narrow" w:cs="Arial"/>
          <w:color w:val="000000"/>
          <w:szCs w:val="24"/>
        </w:rPr>
        <w:t>ustawy z dnia 11 lipca 2014 r.</w:t>
      </w:r>
      <w:r>
        <w:rPr>
          <w:rFonts w:ascii="Arial Narrow" w:hAnsi="Arial Narrow" w:cs="Arial"/>
          <w:color w:val="000000"/>
        </w:rPr>
        <w:t xml:space="preserve"> o zasadach realizacji programów w zakresie polityki spójności finansowanych w perspektywie finansowej 2014-2020 (</w:t>
      </w:r>
      <w:proofErr w:type="spellStart"/>
      <w:r w:rsidRPr="00964207">
        <w:rPr>
          <w:rFonts w:ascii="Arial Narrow" w:hAnsi="Arial Narrow" w:cs="Arial"/>
          <w:color w:val="262626"/>
        </w:rPr>
        <w:t>t.j</w:t>
      </w:r>
      <w:proofErr w:type="spellEnd"/>
      <w:r w:rsidRPr="00964207">
        <w:rPr>
          <w:rFonts w:ascii="Arial Narrow" w:hAnsi="Arial Narrow" w:cs="Arial"/>
          <w:color w:val="262626"/>
        </w:rPr>
        <w:t>. Dz. U. z 2020 r. poz. 818</w:t>
      </w:r>
      <w:r>
        <w:rPr>
          <w:rFonts w:ascii="Arial Narrow" w:hAnsi="Arial Narrow" w:cs="Arial"/>
          <w:color w:val="000000"/>
        </w:rPr>
        <w:t>);</w:t>
      </w:r>
    </w:p>
    <w:p w:rsidR="00D02288" w:rsidRDefault="000B4CBA" w:rsidP="00D02288">
      <w:pPr>
        <w:pStyle w:val="NormalnyWeb"/>
        <w:numPr>
          <w:ilvl w:val="0"/>
          <w:numId w:val="4"/>
        </w:numPr>
        <w:shd w:val="clear" w:color="auto" w:fill="FFFFFF"/>
        <w:spacing w:line="276" w:lineRule="auto"/>
        <w:jc w:val="both"/>
      </w:pPr>
      <w:r w:rsidRPr="000B4CBA">
        <w:rPr>
          <w:rFonts w:ascii="Arial Narrow" w:hAnsi="Arial Narrow" w:cs="Arial"/>
        </w:rPr>
        <w:t>doświadczenie w wykonywaniu zawodu radcy prawnego lub adwokata i reprezentowały klientów przed sądami administracyjnymi w sprawach, w których przedmiotem był zwrot dotacji pochodzącej ze środków europejskich w rozumieniu ustawy z dnia 27 września 2009 r. o finansach publicznych (</w:t>
      </w:r>
      <w:proofErr w:type="spellStart"/>
      <w:r w:rsidRPr="000B4CBA">
        <w:rPr>
          <w:rFonts w:ascii="Arial Narrow" w:hAnsi="Arial Narrow" w:cs="Arial"/>
        </w:rPr>
        <w:t>t.j</w:t>
      </w:r>
      <w:proofErr w:type="spellEnd"/>
      <w:r w:rsidRPr="000B4CBA">
        <w:rPr>
          <w:rFonts w:ascii="Arial Narrow" w:hAnsi="Arial Narrow" w:cs="Arial"/>
        </w:rPr>
        <w:t>. Dz. U. z 2019</w:t>
      </w:r>
      <w:r w:rsidR="00DF2507">
        <w:rPr>
          <w:rFonts w:ascii="Arial Narrow" w:hAnsi="Arial Narrow" w:cs="Arial"/>
        </w:rPr>
        <w:t xml:space="preserve"> </w:t>
      </w:r>
      <w:r w:rsidRPr="000B4CBA">
        <w:rPr>
          <w:rFonts w:ascii="Arial Narrow" w:hAnsi="Arial Narrow" w:cs="Arial"/>
        </w:rPr>
        <w:t xml:space="preserve">r. poz. 869 z </w:t>
      </w:r>
      <w:proofErr w:type="spellStart"/>
      <w:r w:rsidRPr="000B4CBA">
        <w:rPr>
          <w:rFonts w:ascii="Arial Narrow" w:hAnsi="Arial Narrow" w:cs="Arial"/>
        </w:rPr>
        <w:t>późn</w:t>
      </w:r>
      <w:proofErr w:type="spellEnd"/>
      <w:r w:rsidRPr="000B4CBA">
        <w:rPr>
          <w:rFonts w:ascii="Arial Narrow" w:hAnsi="Arial Narrow" w:cs="Arial"/>
        </w:rPr>
        <w:t>. zm.) na podstawie ustawy o finansach publicznych.</w:t>
      </w:r>
    </w:p>
    <w:p w:rsidR="00EA079C" w:rsidRPr="00D02288" w:rsidRDefault="00EA079C" w:rsidP="00D02288">
      <w:pPr>
        <w:pStyle w:val="NormalnyWeb"/>
        <w:shd w:val="clear" w:color="auto" w:fill="FFFFFF"/>
        <w:spacing w:line="276" w:lineRule="auto"/>
        <w:jc w:val="both"/>
      </w:pPr>
      <w:r w:rsidRPr="00D02288">
        <w:rPr>
          <w:rFonts w:ascii="Arial Narrow" w:hAnsi="Arial Narrow" w:cs="Arial"/>
        </w:rPr>
        <w:t xml:space="preserve">UWAGA: Zamawiający wymaga, aby co najmniej jedna z osób wykonujących zamówienie lub wszystkie te osoby łącznie posiadała/y doświadczenie określone </w:t>
      </w:r>
      <w:r w:rsidR="00D02288">
        <w:rPr>
          <w:rFonts w:ascii="Arial Narrow" w:hAnsi="Arial Narrow" w:cs="Arial"/>
        </w:rPr>
        <w:t xml:space="preserve">                </w:t>
      </w:r>
      <w:r w:rsidRPr="00D02288">
        <w:rPr>
          <w:rFonts w:ascii="Arial Narrow" w:hAnsi="Arial Narrow" w:cs="Arial"/>
        </w:rPr>
        <w:t>w lit. a i b.</w:t>
      </w:r>
    </w:p>
    <w:p w:rsidR="00E708C1" w:rsidRDefault="00E708C1" w:rsidP="00630A78">
      <w:pPr>
        <w:pStyle w:val="NormalnyWeb"/>
        <w:shd w:val="clear" w:color="auto" w:fill="FFFFFF"/>
        <w:spacing w:before="0" w:after="0" w:line="276" w:lineRule="auto"/>
        <w:jc w:val="both"/>
        <w:rPr>
          <w:rFonts w:ascii="Arial Narrow" w:hAnsi="Arial Narrow" w:cs="Arial"/>
          <w:b/>
        </w:rPr>
      </w:pPr>
      <w:r w:rsidRPr="00E708C1">
        <w:rPr>
          <w:rFonts w:ascii="Arial Narrow" w:hAnsi="Arial Narrow" w:cs="Arial"/>
          <w:b/>
        </w:rPr>
        <w:lastRenderedPageBreak/>
        <w:t xml:space="preserve">Zamawiający uzna spełnienie warunku jeśli Wykonawca wskaże w </w:t>
      </w:r>
      <w:r w:rsidR="000E37DB">
        <w:rPr>
          <w:rFonts w:ascii="Arial Narrow" w:hAnsi="Arial Narrow" w:cs="Arial"/>
          <w:b/>
        </w:rPr>
        <w:t>tabeli</w:t>
      </w:r>
      <w:r w:rsidRPr="00E708C1">
        <w:rPr>
          <w:rFonts w:ascii="Arial Narrow" w:hAnsi="Arial Narrow" w:cs="Arial"/>
          <w:b/>
        </w:rPr>
        <w:t xml:space="preserve"> </w:t>
      </w:r>
      <w:r w:rsidRPr="000E37DB">
        <w:rPr>
          <w:rFonts w:ascii="Arial Narrow" w:hAnsi="Arial Narrow" w:cs="Arial"/>
          <w:b/>
          <w:u w:val="single"/>
        </w:rPr>
        <w:t>po jednej</w:t>
      </w:r>
      <w:r w:rsidRPr="00E708C1">
        <w:rPr>
          <w:rFonts w:ascii="Arial Narrow" w:hAnsi="Arial Narrow" w:cs="Arial"/>
          <w:b/>
        </w:rPr>
        <w:t xml:space="preserve"> sygnaturze</w:t>
      </w:r>
      <w:r w:rsidR="00DE5083">
        <w:rPr>
          <w:rFonts w:ascii="Arial Narrow" w:hAnsi="Arial Narrow" w:cs="Arial"/>
          <w:b/>
        </w:rPr>
        <w:t xml:space="preserve"> i zakresie</w:t>
      </w:r>
      <w:r w:rsidRPr="00E708C1">
        <w:rPr>
          <w:rFonts w:ascii="Arial Narrow" w:hAnsi="Arial Narrow" w:cs="Arial"/>
          <w:b/>
        </w:rPr>
        <w:t xml:space="preserve"> spraw określonych w lit. a i b.</w:t>
      </w:r>
    </w:p>
    <w:p w:rsidR="00BA188C" w:rsidRDefault="00095CE8" w:rsidP="00630A78">
      <w:pPr>
        <w:widowControl w:val="0"/>
        <w:spacing w:after="0" w:line="276" w:lineRule="auto"/>
        <w:jc w:val="both"/>
      </w:pPr>
      <w:r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 xml:space="preserve">Za wykazane </w:t>
      </w:r>
      <w:r w:rsidRPr="00095CE8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  <w:lang w:bidi="pl-PL"/>
        </w:rPr>
        <w:t xml:space="preserve">dodatkowe </w:t>
      </w:r>
      <w:r w:rsidR="00BA188C" w:rsidRPr="00095CE8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  <w:lang w:bidi="pl-PL"/>
        </w:rPr>
        <w:t>doświadczenie</w:t>
      </w:r>
      <w:r w:rsidR="00A3195F"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 xml:space="preserve"> osób,</w:t>
      </w:r>
      <w:r w:rsidR="00BA188C"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 xml:space="preserve"> które zostaną skierowane do realizacji zamówienia</w:t>
      </w:r>
      <w:r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>,</w:t>
      </w:r>
      <w:r w:rsidR="00BA188C"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 xml:space="preserve"> Zamawiający </w:t>
      </w:r>
      <w:r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>przyzna punkty w kryterium oceny ofert</w:t>
      </w:r>
      <w:r w:rsidR="000D40D4"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>,</w:t>
      </w:r>
      <w:r>
        <w:rPr>
          <w:rFonts w:ascii="Arial Narrow" w:eastAsia="Arial Narrow" w:hAnsi="Arial Narrow" w:cs="Arial Narrow"/>
          <w:color w:val="000000"/>
          <w:sz w:val="24"/>
          <w:szCs w:val="24"/>
          <w:lang w:bidi="pl-PL"/>
        </w:rPr>
        <w:t xml:space="preserve"> zgodnie z zapisami Rozdziału 10 pkt. 2) Ogłoszenia.</w:t>
      </w:r>
    </w:p>
    <w:p w:rsidR="00DF6565" w:rsidRDefault="00DF6565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1488"/>
        <w:gridCol w:w="1488"/>
        <w:gridCol w:w="1548"/>
        <w:gridCol w:w="1548"/>
        <w:gridCol w:w="2332"/>
        <w:gridCol w:w="2332"/>
      </w:tblGrid>
      <w:tr w:rsidR="00E708C1" w:rsidTr="00E708C1">
        <w:tc>
          <w:tcPr>
            <w:tcW w:w="568" w:type="dxa"/>
          </w:tcPr>
          <w:p w:rsidR="00E708C1" w:rsidRP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08C1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nazwisko/ kwalifikacje/     uprawnienia/tytuł zawodowy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 – warunek lit. a)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 – warunek lit. b)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br/>
              <w:t>do dysponowania                 osobą</w:t>
            </w: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08C1" w:rsidTr="00397AFB">
        <w:tc>
          <w:tcPr>
            <w:tcW w:w="568" w:type="dxa"/>
          </w:tcPr>
          <w:p w:rsidR="00E708C1" w:rsidRDefault="007134EB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48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154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54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08C1" w:rsidTr="00C15A9B">
        <w:tc>
          <w:tcPr>
            <w:tcW w:w="568" w:type="dxa"/>
          </w:tcPr>
          <w:p w:rsidR="00E708C1" w:rsidRDefault="007134EB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08C1" w:rsidTr="000F29E3">
        <w:tc>
          <w:tcPr>
            <w:tcW w:w="568" w:type="dxa"/>
          </w:tcPr>
          <w:p w:rsidR="00E708C1" w:rsidRDefault="007134EB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08C1" w:rsidRDefault="00E708C1" w:rsidP="00EF7129">
      <w:pPr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EF7129" w:rsidRPr="00724723" w:rsidRDefault="00EF7129" w:rsidP="00EF712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24723">
        <w:rPr>
          <w:rFonts w:ascii="Arial Narrow" w:hAnsi="Arial Narrow"/>
          <w:sz w:val="20"/>
          <w:szCs w:val="20"/>
          <w:vertAlign w:val="superscript"/>
        </w:rPr>
        <w:t>1</w:t>
      </w:r>
      <w:r w:rsidRPr="00724723">
        <w:rPr>
          <w:rFonts w:ascii="Arial Narrow" w:hAnsi="Arial Narrow"/>
          <w:sz w:val="20"/>
          <w:szCs w:val="20"/>
        </w:rPr>
        <w:t xml:space="preserve">W sytuacji, gdy Wykonawca dysponuje wskazaną osobą na podstawie stosunku prawnego łączącego go bezpośrednio z tą osobą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bezpośrednie</w:t>
      </w:r>
      <w:r w:rsidRPr="00724723">
        <w:rPr>
          <w:rFonts w:ascii="Arial Narrow" w:hAnsi="Arial Narrow"/>
          <w:b/>
          <w:sz w:val="20"/>
          <w:szCs w:val="20"/>
        </w:rPr>
        <w:t>”</w:t>
      </w:r>
      <w:r w:rsidR="00D00DB4">
        <w:rPr>
          <w:rFonts w:ascii="Arial Narrow" w:hAnsi="Arial Narrow"/>
          <w:b/>
          <w:sz w:val="20"/>
          <w:szCs w:val="20"/>
        </w:rPr>
        <w:t>.</w:t>
      </w:r>
      <w:r w:rsidRPr="00724723">
        <w:rPr>
          <w:rFonts w:ascii="Arial Narrow" w:hAnsi="Arial Narrow"/>
          <w:b/>
          <w:sz w:val="20"/>
          <w:szCs w:val="20"/>
        </w:rPr>
        <w:t xml:space="preserve"> </w:t>
      </w:r>
      <w:r w:rsidRPr="00724723">
        <w:rPr>
          <w:rFonts w:ascii="Arial Narrow" w:hAnsi="Arial Narrow"/>
          <w:sz w:val="20"/>
          <w:szCs w:val="20"/>
        </w:rPr>
        <w:t xml:space="preserve">W przypadku, gdy wskazana osoba jest udostępniana </w:t>
      </w:r>
      <w:r w:rsidRPr="00724723">
        <w:rPr>
          <w:rFonts w:ascii="Arial Narrow" w:hAnsi="Arial Narrow"/>
          <w:b/>
          <w:sz w:val="20"/>
          <w:szCs w:val="20"/>
        </w:rPr>
        <w:t>przez inny podmiot (podmiot trzeci)</w:t>
      </w:r>
      <w:r w:rsidRPr="00724723">
        <w:rPr>
          <w:rFonts w:ascii="Arial Narrow" w:hAnsi="Arial Narrow"/>
          <w:sz w:val="20"/>
          <w:szCs w:val="20"/>
        </w:rPr>
        <w:t xml:space="preserve">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pośrednie</w:t>
      </w:r>
      <w:r w:rsidRPr="00724723">
        <w:rPr>
          <w:rFonts w:ascii="Arial Narrow" w:hAnsi="Arial Narrow"/>
          <w:b/>
          <w:sz w:val="20"/>
          <w:szCs w:val="20"/>
        </w:rPr>
        <w:t>”</w:t>
      </w:r>
      <w:r w:rsidRPr="00724723">
        <w:rPr>
          <w:rFonts w:ascii="Arial Narrow" w:hAnsi="Arial Narrow"/>
          <w:sz w:val="20"/>
          <w:szCs w:val="20"/>
        </w:rPr>
        <w:t xml:space="preserve"> i jednocześnie załączyć do oferty: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Zobowiązanie podmiotu trzeciego -</w:t>
      </w:r>
      <w:r w:rsidRPr="00724723">
        <w:rPr>
          <w:rFonts w:ascii="Arial Narrow" w:hAnsi="Arial Narrow" w:cs="Arial"/>
          <w:sz w:val="20"/>
          <w:szCs w:val="20"/>
        </w:rPr>
        <w:t xml:space="preserve"> według wzoru Załącznika nr 7 do </w:t>
      </w:r>
      <w:r w:rsidR="00D00DB4">
        <w:rPr>
          <w:rFonts w:ascii="Arial Narrow" w:hAnsi="Arial Narrow" w:cs="Arial"/>
          <w:sz w:val="20"/>
          <w:szCs w:val="20"/>
        </w:rPr>
        <w:t>Ogłoszenia</w:t>
      </w:r>
      <w:r w:rsidRPr="00724723">
        <w:rPr>
          <w:rFonts w:ascii="Arial Narrow" w:hAnsi="Arial Narrow" w:cs="Arial"/>
          <w:sz w:val="20"/>
          <w:szCs w:val="20"/>
        </w:rPr>
        <w:t>,</w:t>
      </w:r>
    </w:p>
    <w:p w:rsidR="00EF7129" w:rsidRPr="00724723" w:rsidRDefault="00EF7129" w:rsidP="00EF7129">
      <w:pPr>
        <w:autoSpaceDE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odpis z właściwego rejestru lub z centralnej ewidencji i informacji o działalności gospodarczej,</w:t>
      </w:r>
      <w:r w:rsidRPr="00724723">
        <w:rPr>
          <w:rFonts w:ascii="Arial Narrow" w:hAnsi="Arial Narrow" w:cs="Arial"/>
          <w:sz w:val="20"/>
          <w:szCs w:val="20"/>
        </w:rPr>
        <w:t xml:space="preserve"> jeżeli odrębne przepisy wymagają wpisu do rejestru lub ewidencji, w celu potwierdzenia braku podstaw wykluczenia podmiotu trzeciego na podstawie art. 24 ust. 5 pkt 1 ustawy </w:t>
      </w:r>
      <w:proofErr w:type="spellStart"/>
      <w:r w:rsidRPr="00724723">
        <w:rPr>
          <w:rFonts w:ascii="Arial Narrow" w:hAnsi="Arial Narrow" w:cs="Arial"/>
          <w:sz w:val="20"/>
          <w:szCs w:val="20"/>
        </w:rPr>
        <w:t>Pzp</w:t>
      </w:r>
      <w:proofErr w:type="spellEnd"/>
      <w:r w:rsidRPr="00724723">
        <w:rPr>
          <w:rFonts w:ascii="Arial Narrow" w:hAnsi="Arial Narrow" w:cs="Arial"/>
          <w:sz w:val="20"/>
          <w:szCs w:val="20"/>
        </w:rPr>
        <w:t>,</w:t>
      </w:r>
      <w:r w:rsidRPr="00724723">
        <w:rPr>
          <w:rFonts w:ascii="Arial Narrow" w:hAnsi="Arial Narrow" w:cs="Arial"/>
        </w:rPr>
        <w:t xml:space="preserve"> </w:t>
      </w:r>
      <w:r w:rsidRPr="00724723">
        <w:rPr>
          <w:rFonts w:ascii="Arial Narrow" w:hAnsi="Arial Narrow" w:cs="Arial"/>
          <w:sz w:val="20"/>
          <w:szCs w:val="20"/>
        </w:rPr>
        <w:t>wystawiony nie wcześniej niż 6 miesięcy przed upływem terminu składania ofert.</w:t>
      </w:r>
    </w:p>
    <w:p w:rsidR="00A25CEF" w:rsidRDefault="00A25CEF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F65682" w:rsidRDefault="00EF7129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</w:t>
      </w:r>
      <w:r w:rsidR="000D4007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20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r.     </w:t>
      </w:r>
    </w:p>
    <w:p w:rsidR="00F65682" w:rsidRDefault="00F65682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EF7129" w:rsidRPr="00724723" w:rsidRDefault="00EF7129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              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  <w:t xml:space="preserve">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F65682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F65682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F65682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F65682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  <w:t xml:space="preserve"> 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A25CEF" w:rsidRDefault="00EF7129" w:rsidP="00F65682">
      <w:pPr>
        <w:autoSpaceDE w:val="0"/>
        <w:adjustRightInd w:val="0"/>
        <w:spacing w:after="0" w:line="240" w:lineRule="auto"/>
        <w:ind w:left="5245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Pieczątka i czytelny podpis Wykonawcy lub osoby/osób uprawnionych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do reprezentowania Wykonawcy*</w:t>
      </w:r>
    </w:p>
    <w:p w:rsidR="00E708C1" w:rsidRDefault="00E708C1" w:rsidP="00EF7129">
      <w:pPr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</w:pPr>
    </w:p>
    <w:p w:rsidR="004F1425" w:rsidRDefault="00EF7129" w:rsidP="00EF7129">
      <w:r w:rsidRPr="00724723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 xml:space="preserve">(*UWAGA: podpis nieczytelny jest dopuszczalny wyłącznie z pieczątką imienną osoby składającej  </w:t>
      </w:r>
      <w:r w:rsidR="00A25CEF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>podpis)</w:t>
      </w:r>
    </w:p>
    <w:sectPr w:rsidR="004F1425" w:rsidSect="004A5E9D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80" w:rsidRDefault="009F4E80">
      <w:pPr>
        <w:spacing w:after="0" w:line="240" w:lineRule="auto"/>
      </w:pPr>
      <w:r>
        <w:separator/>
      </w:r>
    </w:p>
  </w:endnote>
  <w:endnote w:type="continuationSeparator" w:id="0">
    <w:p w:rsidR="009F4E80" w:rsidRDefault="009F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10BA9C8t00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77">
          <w:rPr>
            <w:noProof/>
          </w:rPr>
          <w:t>2</w:t>
        </w:r>
        <w:r>
          <w:fldChar w:fldCharType="end"/>
        </w:r>
      </w:p>
    </w:sdtContent>
  </w:sdt>
  <w:p w:rsidR="007707F4" w:rsidRDefault="009F4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80" w:rsidRDefault="009F4E80">
      <w:pPr>
        <w:spacing w:after="0" w:line="240" w:lineRule="auto"/>
      </w:pPr>
      <w:r>
        <w:separator/>
      </w:r>
    </w:p>
  </w:footnote>
  <w:footnote w:type="continuationSeparator" w:id="0">
    <w:p w:rsidR="009F4E80" w:rsidRDefault="009F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1DB"/>
    <w:multiLevelType w:val="hybridMultilevel"/>
    <w:tmpl w:val="48D808A8"/>
    <w:lvl w:ilvl="0" w:tplc="874E54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486FF9"/>
    <w:multiLevelType w:val="hybridMultilevel"/>
    <w:tmpl w:val="FA764B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1315A"/>
    <w:rsid w:val="00013191"/>
    <w:rsid w:val="000508D1"/>
    <w:rsid w:val="000750BD"/>
    <w:rsid w:val="0008350C"/>
    <w:rsid w:val="0008556B"/>
    <w:rsid w:val="00095CE8"/>
    <w:rsid w:val="000B4CBA"/>
    <w:rsid w:val="000B79D6"/>
    <w:rsid w:val="000C7547"/>
    <w:rsid w:val="000D4007"/>
    <w:rsid w:val="000D40D4"/>
    <w:rsid w:val="000E37DB"/>
    <w:rsid w:val="00107F28"/>
    <w:rsid w:val="001D08FF"/>
    <w:rsid w:val="00207BED"/>
    <w:rsid w:val="00253DAC"/>
    <w:rsid w:val="002B1725"/>
    <w:rsid w:val="002D00CC"/>
    <w:rsid w:val="00356CBC"/>
    <w:rsid w:val="003B17F4"/>
    <w:rsid w:val="003B50DD"/>
    <w:rsid w:val="004077AE"/>
    <w:rsid w:val="004354FD"/>
    <w:rsid w:val="00492FFF"/>
    <w:rsid w:val="004A5E9D"/>
    <w:rsid w:val="004F1425"/>
    <w:rsid w:val="00630A78"/>
    <w:rsid w:val="00652821"/>
    <w:rsid w:val="0068734F"/>
    <w:rsid w:val="007134EB"/>
    <w:rsid w:val="00724723"/>
    <w:rsid w:val="00784D77"/>
    <w:rsid w:val="00790CF3"/>
    <w:rsid w:val="007C2907"/>
    <w:rsid w:val="007E1334"/>
    <w:rsid w:val="007F590F"/>
    <w:rsid w:val="0084081F"/>
    <w:rsid w:val="00852454"/>
    <w:rsid w:val="008931A6"/>
    <w:rsid w:val="008D5193"/>
    <w:rsid w:val="008E22F8"/>
    <w:rsid w:val="00944B8C"/>
    <w:rsid w:val="009817E6"/>
    <w:rsid w:val="009F2226"/>
    <w:rsid w:val="009F4E80"/>
    <w:rsid w:val="00A15252"/>
    <w:rsid w:val="00A25CEF"/>
    <w:rsid w:val="00A3195F"/>
    <w:rsid w:val="00AC6009"/>
    <w:rsid w:val="00B15F90"/>
    <w:rsid w:val="00B16212"/>
    <w:rsid w:val="00B47DF3"/>
    <w:rsid w:val="00BA188C"/>
    <w:rsid w:val="00BA523E"/>
    <w:rsid w:val="00C26786"/>
    <w:rsid w:val="00C9321F"/>
    <w:rsid w:val="00CD026C"/>
    <w:rsid w:val="00CF07E9"/>
    <w:rsid w:val="00CF1E50"/>
    <w:rsid w:val="00CF7003"/>
    <w:rsid w:val="00D00DB4"/>
    <w:rsid w:val="00D02288"/>
    <w:rsid w:val="00D1768F"/>
    <w:rsid w:val="00D311C9"/>
    <w:rsid w:val="00D57408"/>
    <w:rsid w:val="00DA231D"/>
    <w:rsid w:val="00DA5172"/>
    <w:rsid w:val="00DE5083"/>
    <w:rsid w:val="00DF2507"/>
    <w:rsid w:val="00DF6565"/>
    <w:rsid w:val="00E708C1"/>
    <w:rsid w:val="00EA079C"/>
    <w:rsid w:val="00EC2587"/>
    <w:rsid w:val="00EF07B6"/>
    <w:rsid w:val="00EF7129"/>
    <w:rsid w:val="00F144EA"/>
    <w:rsid w:val="00F475DC"/>
    <w:rsid w:val="00F65682"/>
    <w:rsid w:val="00F66E77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Akapitzlist">
    <w:name w:val="List Paragraph"/>
    <w:basedOn w:val="Normalny"/>
    <w:link w:val="AkapitzlistZnak"/>
    <w:uiPriority w:val="34"/>
    <w:qFormat/>
    <w:rsid w:val="00492FF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492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DF656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4276-298E-4A4D-A816-966D433F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34</cp:revision>
  <cp:lastPrinted>2020-12-09T09:44:00Z</cp:lastPrinted>
  <dcterms:created xsi:type="dcterms:W3CDTF">2020-12-08T12:47:00Z</dcterms:created>
  <dcterms:modified xsi:type="dcterms:W3CDTF">2020-12-09T10:10:00Z</dcterms:modified>
</cp:coreProperties>
</file>