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E" w:rsidRDefault="00316BCE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33235" w:rsidRPr="00733235" w:rsidRDefault="00733235" w:rsidP="00733235">
      <w:pPr>
        <w:pStyle w:val="USTAWACenter"/>
        <w:rPr>
          <w:b/>
          <w:sz w:val="24"/>
          <w:szCs w:val="24"/>
        </w:rPr>
      </w:pPr>
      <w:r w:rsidRPr="00733235">
        <w:rPr>
          <w:b/>
          <w:sz w:val="24"/>
          <w:szCs w:val="24"/>
        </w:rPr>
        <w:t>Wspieranie i upowszechnianie kultury fizycznej i sportu</w:t>
      </w:r>
    </w:p>
    <w:p w:rsidR="00DF78A6" w:rsidRPr="00907BF1" w:rsidRDefault="008B141B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  <w:r w:rsidR="00DF78A6" w:rsidRPr="00907BF1">
        <w:rPr>
          <w:rFonts w:ascii="Times New Roman" w:hAnsi="Times New Roman"/>
          <w:sz w:val="24"/>
          <w:szCs w:val="24"/>
        </w:rPr>
        <w:t>(rodzaj zadania publicznego</w:t>
      </w:r>
      <w:r w:rsidR="00DF78A6"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="00DF78A6" w:rsidRPr="00907BF1">
        <w:rPr>
          <w:rFonts w:ascii="Times New Roman" w:hAnsi="Times New Roman"/>
          <w:sz w:val="24"/>
          <w:szCs w:val="24"/>
        </w:rPr>
        <w:t>)</w:t>
      </w:r>
    </w:p>
    <w:p w:rsidR="00733235" w:rsidRPr="00733235" w:rsidRDefault="00733235" w:rsidP="00733235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733235">
        <w:rPr>
          <w:rFonts w:ascii="Arial" w:hAnsi="Arial" w:cs="Arial"/>
          <w:b/>
          <w:sz w:val="28"/>
          <w:szCs w:val="28"/>
        </w:rPr>
        <w:t>„</w:t>
      </w:r>
      <w:r w:rsidR="00042CB8">
        <w:rPr>
          <w:rFonts w:ascii="Arial" w:hAnsi="Arial" w:cs="Arial"/>
          <w:b/>
          <w:sz w:val="28"/>
          <w:szCs w:val="28"/>
        </w:rPr>
        <w:t>U</w:t>
      </w:r>
      <w:r w:rsidRPr="00733235">
        <w:rPr>
          <w:rFonts w:ascii="Arial" w:hAnsi="Arial" w:cs="Arial"/>
          <w:b/>
          <w:sz w:val="28"/>
          <w:szCs w:val="28"/>
        </w:rPr>
        <w:t>dział w zawodach</w:t>
      </w:r>
      <w:r w:rsidR="00C372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104DB" w:rsidRPr="00C37231">
        <w:rPr>
          <w:rFonts w:ascii="Arial" w:hAnsi="Arial" w:cs="Arial"/>
          <w:b/>
          <w:sz w:val="28"/>
          <w:szCs w:val="28"/>
        </w:rPr>
        <w:t>wrotkarskich</w:t>
      </w:r>
      <w:r w:rsidR="00C37231" w:rsidRPr="00C37231">
        <w:rPr>
          <w:rFonts w:ascii="Arial" w:hAnsi="Arial" w:cs="Arial"/>
          <w:b/>
          <w:sz w:val="28"/>
          <w:szCs w:val="28"/>
        </w:rPr>
        <w:t xml:space="preserve"> pn.</w:t>
      </w:r>
      <w:r w:rsidR="00042CB8" w:rsidRPr="00C37231">
        <w:rPr>
          <w:rFonts w:ascii="Arial" w:hAnsi="Arial" w:cs="Arial"/>
          <w:b/>
          <w:sz w:val="28"/>
          <w:szCs w:val="28"/>
        </w:rPr>
        <w:t xml:space="preserve"> Maraton</w:t>
      </w:r>
      <w:r w:rsidR="00042CB8">
        <w:rPr>
          <w:rFonts w:ascii="Arial" w:hAnsi="Arial" w:cs="Arial"/>
          <w:b/>
          <w:sz w:val="28"/>
          <w:szCs w:val="28"/>
        </w:rPr>
        <w:t xml:space="preserve"> Sierpniowy im. Lecha Wałęsy.</w:t>
      </w:r>
      <w:r w:rsidRPr="00733235">
        <w:rPr>
          <w:rFonts w:ascii="Arial" w:hAnsi="Arial" w:cs="Arial"/>
          <w:b/>
          <w:sz w:val="28"/>
          <w:szCs w:val="28"/>
        </w:rPr>
        <w:t>”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</w:t>
      </w:r>
      <w:r w:rsidR="006C7A49">
        <w:rPr>
          <w:rFonts w:ascii="Times New Roman" w:hAnsi="Times New Roman"/>
          <w:sz w:val="24"/>
          <w:szCs w:val="24"/>
        </w:rPr>
        <w:t xml:space="preserve">resie od </w:t>
      </w:r>
      <w:r w:rsidR="00714100">
        <w:rPr>
          <w:rFonts w:ascii="Times New Roman" w:hAnsi="Times New Roman"/>
          <w:sz w:val="24"/>
          <w:szCs w:val="24"/>
        </w:rPr>
        <w:t>15</w:t>
      </w:r>
      <w:r w:rsidR="005D6C98">
        <w:rPr>
          <w:rFonts w:ascii="Times New Roman" w:hAnsi="Times New Roman"/>
          <w:sz w:val="24"/>
          <w:szCs w:val="24"/>
        </w:rPr>
        <w:t>.08</w:t>
      </w:r>
      <w:r w:rsidR="00714100">
        <w:rPr>
          <w:rFonts w:ascii="Times New Roman" w:hAnsi="Times New Roman"/>
          <w:sz w:val="24"/>
          <w:szCs w:val="24"/>
        </w:rPr>
        <w:t>.2014   do 15</w:t>
      </w:r>
      <w:r w:rsidR="006C7A49">
        <w:rPr>
          <w:rFonts w:ascii="Times New Roman" w:hAnsi="Times New Roman"/>
          <w:sz w:val="24"/>
          <w:szCs w:val="24"/>
        </w:rPr>
        <w:t>.09.2014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79B4">
        <w:rPr>
          <w:rFonts w:ascii="Times New Roman" w:hAnsi="Times New Roman"/>
          <w:strike/>
          <w:sz w:val="24"/>
          <w:szCs w:val="24"/>
        </w:rPr>
        <w:t>POWIERZENIA</w:t>
      </w:r>
      <w:r w:rsidRPr="00907BF1">
        <w:rPr>
          <w:rFonts w:ascii="Times New Roman" w:hAnsi="Times New Roman"/>
          <w:sz w:val="24"/>
          <w:szCs w:val="24"/>
        </w:rPr>
        <w:t xml:space="preserve">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8B141B" w:rsidRPr="00C37231" w:rsidRDefault="008B141B" w:rsidP="008B141B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C37231">
        <w:rPr>
          <w:rFonts w:ascii="Times New Roman" w:hAnsi="Times New Roman"/>
          <w:b/>
          <w:sz w:val="24"/>
          <w:szCs w:val="24"/>
        </w:rPr>
        <w:t>Zarząd Województwa Lubuskiego</w:t>
      </w:r>
    </w:p>
    <w:p w:rsidR="00DF78A6" w:rsidRPr="00907BF1" w:rsidRDefault="008B141B" w:rsidP="008B141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  <w:r w:rsidR="00DF78A6"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składana na podstawie przepisów </w:t>
      </w:r>
      <w:r w:rsidR="00471F14">
        <w:rPr>
          <w:rFonts w:ascii="Times New Roman" w:hAnsi="Times New Roman"/>
          <w:sz w:val="24"/>
          <w:szCs w:val="24"/>
        </w:rPr>
        <w:t xml:space="preserve">art. 19a „Mały Grant” </w:t>
      </w:r>
      <w:r w:rsidRPr="00907BF1">
        <w:rPr>
          <w:rFonts w:ascii="Times New Roman" w:hAnsi="Times New Roman"/>
          <w:sz w:val="24"/>
          <w:szCs w:val="24"/>
        </w:rPr>
        <w:t xml:space="preserve">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72241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nazwa: </w:t>
      </w:r>
      <w:r>
        <w:rPr>
          <w:sz w:val="26"/>
          <w:szCs w:val="26"/>
        </w:rPr>
        <w:t>:</w:t>
      </w:r>
      <w:r>
        <w:t xml:space="preserve">   Klub Sportowy Skate Team Kowalów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</w:t>
      </w:r>
      <w:r w:rsidR="00722415">
        <w:rPr>
          <w:rFonts w:ascii="Times New Roman" w:hAnsi="Times New Roman"/>
          <w:sz w:val="24"/>
          <w:szCs w:val="24"/>
        </w:rPr>
        <w:t>x</w:t>
      </w:r>
      <w:r w:rsidRPr="00907BF1">
        <w:rPr>
          <w:rFonts w:ascii="Times New Roman" w:hAnsi="Times New Roman"/>
          <w:sz w:val="24"/>
          <w:szCs w:val="24"/>
        </w:rPr>
        <w:t xml:space="preserve">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344FF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oooooooooo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="00D178C4" w:rsidRPr="00D178C4">
        <w:rPr>
          <w:sz w:val="26"/>
          <w:szCs w:val="26"/>
        </w:rPr>
        <w:t xml:space="preserve"> </w:t>
      </w:r>
      <w:r w:rsidR="00D344FF">
        <w:rPr>
          <w:sz w:val="26"/>
          <w:szCs w:val="26"/>
        </w:rPr>
        <w:t>00000000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>5) nr NIP:</w:t>
      </w:r>
      <w:r w:rsidR="00D178C4" w:rsidRPr="00D178C4">
        <w:rPr>
          <w:sz w:val="26"/>
          <w:szCs w:val="26"/>
        </w:rPr>
        <w:t xml:space="preserve"> </w:t>
      </w:r>
      <w:r w:rsidR="00D178C4">
        <w:rPr>
          <w:sz w:val="26"/>
          <w:szCs w:val="26"/>
        </w:rPr>
        <w:t>:</w:t>
      </w:r>
      <w:r w:rsidR="00D178C4" w:rsidRPr="00BB1FEA">
        <w:rPr>
          <w:sz w:val="26"/>
          <w:szCs w:val="26"/>
        </w:rPr>
        <w:t xml:space="preserve"> </w:t>
      </w:r>
      <w:r w:rsidR="00D344FF">
        <w:rPr>
          <w:sz w:val="26"/>
          <w:szCs w:val="26"/>
        </w:rPr>
        <w:t>00000</w:t>
      </w:r>
      <w:r w:rsidR="00D178C4">
        <w:rPr>
          <w:sz w:val="26"/>
          <w:szCs w:val="26"/>
        </w:rPr>
        <w:t xml:space="preserve">        </w:t>
      </w:r>
      <w:r w:rsidRPr="00907BF1">
        <w:rPr>
          <w:rFonts w:ascii="Times New Roman" w:hAnsi="Times New Roman"/>
          <w:sz w:val="24"/>
          <w:szCs w:val="24"/>
          <w:lang w:val="de-DE"/>
        </w:rPr>
        <w:t>nr REGON:</w:t>
      </w:r>
      <w:r w:rsidR="00D178C4" w:rsidRPr="00D178C4">
        <w:rPr>
          <w:sz w:val="26"/>
          <w:szCs w:val="26"/>
        </w:rPr>
        <w:t xml:space="preserve"> </w:t>
      </w:r>
      <w:r w:rsidR="00D178C4">
        <w:rPr>
          <w:sz w:val="26"/>
          <w:szCs w:val="26"/>
        </w:rPr>
        <w:t>:</w:t>
      </w:r>
      <w:r w:rsidR="00D178C4" w:rsidRPr="00BB1FEA">
        <w:rPr>
          <w:sz w:val="26"/>
          <w:szCs w:val="26"/>
        </w:rPr>
        <w:t xml:space="preserve"> </w:t>
      </w:r>
      <w:r w:rsidR="00D344FF">
        <w:rPr>
          <w:sz w:val="26"/>
          <w:szCs w:val="26"/>
        </w:rPr>
        <w:t>00000</w:t>
      </w:r>
      <w:r w:rsidR="00D178C4">
        <w:rPr>
          <w:sz w:val="26"/>
          <w:szCs w:val="26"/>
        </w:rPr>
        <w:t xml:space="preserve">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adres: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 xml:space="preserve">miejscowość: </w:t>
      </w:r>
      <w:r w:rsidR="00D178C4">
        <w:rPr>
          <w:sz w:val="26"/>
          <w:szCs w:val="26"/>
        </w:rPr>
        <w:t>Starków 51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</w:t>
      </w:r>
      <w:r w:rsidR="00D178C4">
        <w:rPr>
          <w:rFonts w:ascii="Times New Roman" w:hAnsi="Times New Roman"/>
          <w:sz w:val="24"/>
          <w:szCs w:val="24"/>
        </w:rPr>
        <w:t xml:space="preserve"> </w:t>
      </w:r>
      <w:r w:rsidR="00D178C4" w:rsidRPr="002104DB">
        <w:rPr>
          <w:rFonts w:ascii="Times New Roman" w:hAnsi="Times New Roman"/>
          <w:b/>
          <w:sz w:val="24"/>
          <w:szCs w:val="24"/>
        </w:rPr>
        <w:t>Rzepin</w:t>
      </w:r>
      <w:r w:rsidR="002104DB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 xml:space="preserve">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="00D178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178C4" w:rsidRPr="002104DB">
        <w:rPr>
          <w:rFonts w:ascii="Times New Roman" w:hAnsi="Times New Roman"/>
          <w:b/>
          <w:sz w:val="24"/>
          <w:szCs w:val="24"/>
        </w:rPr>
        <w:t>Słubice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</w:t>
      </w:r>
      <w:r w:rsidR="00D178C4">
        <w:rPr>
          <w:rFonts w:ascii="Times New Roman" w:hAnsi="Times New Roman"/>
          <w:sz w:val="24"/>
          <w:szCs w:val="24"/>
        </w:rPr>
        <w:t xml:space="preserve"> Lubuskie</w:t>
      </w:r>
      <w:r w:rsidRPr="00907BF1">
        <w:rPr>
          <w:rFonts w:ascii="Times New Roman" w:hAnsi="Times New Roman"/>
          <w:sz w:val="24"/>
          <w:szCs w:val="24"/>
        </w:rPr>
        <w:t>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1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</w:t>
      </w:r>
      <w:r w:rsidR="00D178C4">
        <w:rPr>
          <w:rFonts w:ascii="Times New Roman" w:hAnsi="Times New Roman"/>
          <w:sz w:val="24"/>
          <w:szCs w:val="24"/>
        </w:rPr>
        <w:t>69-110</w:t>
      </w:r>
      <w:r w:rsidRPr="00907BF1">
        <w:rPr>
          <w:rFonts w:ascii="Times New Roman" w:hAnsi="Times New Roman"/>
          <w:sz w:val="24"/>
          <w:szCs w:val="24"/>
        </w:rPr>
        <w:t xml:space="preserve">… poczta: </w:t>
      </w:r>
      <w:r w:rsidR="00D178C4">
        <w:rPr>
          <w:rFonts w:ascii="Times New Roman" w:hAnsi="Times New Roman"/>
          <w:sz w:val="24"/>
          <w:szCs w:val="24"/>
        </w:rPr>
        <w:t>Rzepin</w:t>
      </w:r>
    </w:p>
    <w:p w:rsidR="00DF78A6" w:rsidRPr="00C81547" w:rsidRDefault="004635CC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47">
        <w:rPr>
          <w:rFonts w:ascii="Times New Roman" w:hAnsi="Times New Roman"/>
          <w:sz w:val="24"/>
          <w:szCs w:val="24"/>
        </w:rPr>
        <w:t xml:space="preserve">7) tel.: </w:t>
      </w:r>
      <w:r w:rsidR="00C81547" w:rsidRPr="00C81547">
        <w:rPr>
          <w:rFonts w:ascii="Times New Roman" w:hAnsi="Times New Roman"/>
          <w:sz w:val="24"/>
          <w:szCs w:val="24"/>
        </w:rPr>
        <w:t>95 7596448</w:t>
      </w:r>
      <w:r w:rsidR="00DF78A6" w:rsidRPr="00C81547">
        <w:rPr>
          <w:rFonts w:ascii="Times New Roman" w:hAnsi="Times New Roman"/>
          <w:sz w:val="24"/>
          <w:szCs w:val="24"/>
        </w:rPr>
        <w:t xml:space="preserve">  </w:t>
      </w:r>
    </w:p>
    <w:p w:rsidR="00DF78A6" w:rsidRPr="00C81547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1547">
        <w:rPr>
          <w:rFonts w:ascii="Times New Roman" w:hAnsi="Times New Roman"/>
          <w:sz w:val="24"/>
          <w:szCs w:val="24"/>
        </w:rPr>
        <w:t xml:space="preserve">    </w:t>
      </w:r>
      <w:r w:rsidRPr="00C81547">
        <w:rPr>
          <w:rFonts w:ascii="Times New Roman" w:hAnsi="Times New Roman"/>
          <w:sz w:val="24"/>
          <w:szCs w:val="24"/>
          <w:lang w:val="en-US"/>
        </w:rPr>
        <w:t xml:space="preserve">http:// </w:t>
      </w:r>
      <w:r w:rsidR="00C81547" w:rsidRPr="00C81547">
        <w:rPr>
          <w:rFonts w:ascii="Times New Roman" w:hAnsi="Times New Roman"/>
          <w:sz w:val="24"/>
          <w:szCs w:val="24"/>
          <w:lang w:val="en-US"/>
        </w:rPr>
        <w:t>www.stkowalow.pl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8) numer rachunku bankowego: </w:t>
      </w:r>
      <w:r w:rsidR="00D344FF">
        <w:rPr>
          <w:rFonts w:ascii="Times New Roman" w:hAnsi="Times New Roman"/>
          <w:sz w:val="24"/>
          <w:szCs w:val="24"/>
        </w:rPr>
        <w:t>000000000000000000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4635CC" w:rsidRDefault="00DF78A6" w:rsidP="004635CC">
      <w:r w:rsidRPr="00907BF1">
        <w:rPr>
          <w:rFonts w:ascii="Times New Roman" w:hAnsi="Times New Roman"/>
          <w:sz w:val="24"/>
          <w:szCs w:val="24"/>
        </w:rPr>
        <w:t xml:space="preserve">   na</w:t>
      </w:r>
      <w:r w:rsidR="004635CC">
        <w:rPr>
          <w:rFonts w:ascii="Times New Roman" w:hAnsi="Times New Roman"/>
          <w:sz w:val="24"/>
          <w:szCs w:val="24"/>
        </w:rPr>
        <w:t xml:space="preserve">zwa banku: </w:t>
      </w:r>
      <w:r w:rsidR="00D344FF">
        <w:rPr>
          <w:rFonts w:ascii="Times New Roman" w:hAnsi="Times New Roman"/>
          <w:sz w:val="24"/>
          <w:szCs w:val="24"/>
        </w:rPr>
        <w:t>000000000000</w:t>
      </w:r>
    </w:p>
    <w:p w:rsidR="004635CC" w:rsidRDefault="004635CC" w:rsidP="004635CC"/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8B141B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</w:t>
      </w:r>
      <w:r w:rsidR="00AA105D">
        <w:rPr>
          <w:rFonts w:ascii="Times New Roman" w:hAnsi="Times New Roman"/>
          <w:sz w:val="24"/>
          <w:szCs w:val="24"/>
        </w:rPr>
        <w:t xml:space="preserve"> </w:t>
      </w:r>
      <w:r w:rsidR="00AA105D" w:rsidRPr="00AA105D">
        <w:t xml:space="preserve"> </w:t>
      </w:r>
      <w:r w:rsidR="00AA105D">
        <w:t>Marek Kozłowski</w:t>
      </w:r>
      <w:r w:rsidR="008B141B">
        <w:t xml:space="preserve">  </w:t>
      </w:r>
    </w:p>
    <w:p w:rsidR="00AA105D" w:rsidRDefault="00AA105D" w:rsidP="00AA105D">
      <w:r>
        <w:rPr>
          <w:rFonts w:ascii="Times New Roman" w:hAnsi="Times New Roman"/>
          <w:sz w:val="24"/>
          <w:szCs w:val="24"/>
        </w:rPr>
        <w:t xml:space="preserve">         b) </w:t>
      </w:r>
      <w:r>
        <w:t>Katarzyna Walczak</w:t>
      </w:r>
    </w:p>
    <w:p w:rsidR="00DF78A6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</w:pPr>
      <w:r w:rsidRPr="00907BF1">
        <w:rPr>
          <w:rFonts w:ascii="Times New Roman" w:hAnsi="Times New Roman"/>
          <w:sz w:val="24"/>
          <w:szCs w:val="24"/>
        </w:rPr>
        <w:t xml:space="preserve">c) </w:t>
      </w:r>
      <w:r w:rsidR="00AA105D">
        <w:t>Marian Walczak</w:t>
      </w:r>
    </w:p>
    <w:p w:rsidR="002104DB" w:rsidRPr="00907BF1" w:rsidRDefault="002104DB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C91BBB" w:rsidRDefault="00AB21C2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BBB">
        <w:rPr>
          <w:rFonts w:ascii="Times New Roman" w:hAnsi="Times New Roman"/>
          <w:b/>
          <w:sz w:val="24"/>
          <w:szCs w:val="24"/>
        </w:rPr>
        <w:t xml:space="preserve">Nie dotyczy 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6F096A" w:rsidRDefault="006F096A" w:rsidP="006F096A">
      <w:r w:rsidRPr="006F096A">
        <w:t xml:space="preserve"> </w:t>
      </w:r>
      <w:r>
        <w:t xml:space="preserve">Katarzyna Walczak   </w:t>
      </w:r>
      <w:r w:rsidR="003607D0">
        <w:t>00000000000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3F088A" w:rsidRDefault="003F088A" w:rsidP="003F088A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Klub realizuje swoje cele w szczególności przez: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aktywnego spędzania czasu wolnego i zajęć sportowych 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różnorodnych form współzawodnictwa sportowego 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 imprezach sportowych 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uprawiania dyscyplin sportowych 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i uczestnictwo w różnego rodzaju sekcjach i zespołach o charakterze sportowym , rekreacyjnym i turystycznym 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i uczestnictwo w zlotach , festynach , turniejach , konkursach oraz innych masowych imprezach w sferze kultury fizycznej 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Organizację i prowadzenie obozów sportowo-rekreacyjnych,</w:t>
            </w:r>
          </w:p>
          <w:p w:rsidR="003F088A" w:rsidRDefault="003F088A" w:rsidP="003F08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innych przedsięwzięć jakie okażą się celowe dla realizacji działalności statutowej .</w:t>
            </w:r>
          </w:p>
          <w:p w:rsidR="00DF78A6" w:rsidRPr="003F088A" w:rsidRDefault="00DF78A6" w:rsidP="003F088A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C336CF" w:rsidRDefault="00AB21C2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</w:t>
      </w:r>
      <w:r w:rsidRPr="00E9452D">
        <w:rPr>
          <w:rFonts w:ascii="Times New Roman" w:hAnsi="Times New Roman"/>
          <w:strike/>
          <w:sz w:val="24"/>
          <w:szCs w:val="24"/>
        </w:rPr>
        <w:t>oferenci</w:t>
      </w:r>
      <w:r w:rsidRPr="00E9452D">
        <w:rPr>
          <w:rFonts w:ascii="Times New Roman" w:hAnsi="Times New Roman"/>
          <w:strike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</w:t>
      </w:r>
      <w:r w:rsidRPr="00E9452D">
        <w:rPr>
          <w:rFonts w:ascii="Times New Roman" w:hAnsi="Times New Roman"/>
          <w:strike/>
          <w:sz w:val="24"/>
          <w:szCs w:val="24"/>
        </w:rPr>
        <w:t>prowadzą</w:t>
      </w:r>
      <w:r w:rsidRPr="00E9452D">
        <w:rPr>
          <w:rFonts w:ascii="Times New Roman" w:hAnsi="Times New Roman"/>
          <w:strike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950ADA" w:rsidRDefault="00DF78A6" w:rsidP="0098639B">
      <w:pPr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</w:t>
      </w:r>
      <w:r w:rsidR="00E9452D">
        <w:rPr>
          <w:rFonts w:ascii="Times New Roman" w:hAnsi="Times New Roman"/>
          <w:sz w:val="24"/>
          <w:szCs w:val="24"/>
        </w:rPr>
        <w:t xml:space="preserve">   </w:t>
      </w:r>
    </w:p>
    <w:p w:rsidR="0098639B" w:rsidRPr="00C336CF" w:rsidRDefault="0098639B" w:rsidP="0098639B">
      <w:pPr>
        <w:rPr>
          <w:rFonts w:ascii="Arial" w:hAnsi="Arial" w:cs="Arial"/>
          <w:b/>
          <w:sz w:val="24"/>
          <w:szCs w:val="24"/>
        </w:rPr>
      </w:pPr>
      <w:r w:rsidRPr="00C336CF">
        <w:rPr>
          <w:rFonts w:ascii="Arial" w:hAnsi="Arial" w:cs="Arial"/>
          <w:b/>
          <w:sz w:val="24"/>
          <w:szCs w:val="24"/>
        </w:rPr>
        <w:t>Oferent nie prowadzi działalności gospodarczej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A34" w:rsidRPr="00E9452D" w:rsidRDefault="002A456E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36CF">
              <w:rPr>
                <w:rFonts w:ascii="Arial" w:hAnsi="Arial" w:cs="Arial"/>
                <w:b/>
                <w:sz w:val="24"/>
                <w:szCs w:val="24"/>
              </w:rPr>
              <w:t>Nie dotyczy.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56E" w:rsidRPr="002A456E" w:rsidRDefault="00FC5F07" w:rsidP="00FC5F07">
            <w:r>
              <w:rPr>
                <w:rFonts w:ascii="Arial" w:hAnsi="Arial" w:cs="Arial"/>
                <w:b/>
                <w:sz w:val="24"/>
                <w:szCs w:val="24"/>
              </w:rPr>
              <w:t>Nie dotyczy.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56E" w:rsidRDefault="00C703BB" w:rsidP="002A456E">
            <w:pPr>
              <w:pStyle w:val="USTAW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290CE1" w:rsidRDefault="001545EF" w:rsidP="002A456E">
            <w:pPr>
              <w:pStyle w:val="USTAW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="00C703BB" w:rsidRPr="00572019">
              <w:rPr>
                <w:b/>
                <w:sz w:val="24"/>
                <w:szCs w:val="24"/>
                <w:u w:val="single"/>
              </w:rPr>
              <w:t xml:space="preserve">elem zadania publicznego jest zorganizowanie </w:t>
            </w:r>
            <w:r>
              <w:rPr>
                <w:b/>
                <w:sz w:val="24"/>
                <w:szCs w:val="24"/>
                <w:u w:val="single"/>
              </w:rPr>
              <w:t xml:space="preserve">wyjazdu </w:t>
            </w:r>
            <w:r w:rsidR="00C703BB" w:rsidRPr="00572019">
              <w:rPr>
                <w:b/>
                <w:sz w:val="24"/>
                <w:szCs w:val="24"/>
                <w:u w:val="single"/>
              </w:rPr>
              <w:t xml:space="preserve"> dla członków klubu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962B5C">
              <w:rPr>
                <w:b/>
                <w:sz w:val="24"/>
                <w:szCs w:val="24"/>
                <w:u w:val="single"/>
              </w:rPr>
              <w:t xml:space="preserve">Skate Team Kowalów </w:t>
            </w:r>
            <w:r>
              <w:rPr>
                <w:b/>
                <w:sz w:val="24"/>
                <w:szCs w:val="24"/>
                <w:u w:val="single"/>
              </w:rPr>
              <w:t>na zawody Mistrzostw Polski na dystansie maratonu i półmaratonu</w:t>
            </w:r>
            <w:r w:rsidR="00C703BB" w:rsidRPr="00572019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 xml:space="preserve"> dla młodszych dzieci zawody w kategorii fitness,</w:t>
            </w:r>
            <w:r w:rsidR="006D6460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a dla </w:t>
            </w:r>
            <w:r w:rsidR="00C91BBB" w:rsidRPr="00C91BBB">
              <w:rPr>
                <w:b/>
                <w:sz w:val="24"/>
                <w:szCs w:val="24"/>
                <w:u w:val="single"/>
              </w:rPr>
              <w:t xml:space="preserve">najmłodszych </w:t>
            </w:r>
            <w:r w:rsidR="00C91BBB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 xml:space="preserve">zawody </w:t>
            </w:r>
            <w:r w:rsidR="00982F63">
              <w:rPr>
                <w:b/>
                <w:sz w:val="24"/>
                <w:szCs w:val="24"/>
                <w:u w:val="single"/>
              </w:rPr>
              <w:t xml:space="preserve">na krótkich dystansach. </w:t>
            </w:r>
            <w:r w:rsidR="00D27454">
              <w:rPr>
                <w:b/>
                <w:sz w:val="24"/>
                <w:szCs w:val="24"/>
              </w:rPr>
              <w:t xml:space="preserve"> Wyjazd ten będzie konty</w:t>
            </w:r>
            <w:r w:rsidR="0086650B">
              <w:rPr>
                <w:b/>
                <w:sz w:val="24"/>
                <w:szCs w:val="24"/>
              </w:rPr>
              <w:t>nuac</w:t>
            </w:r>
            <w:r w:rsidR="00B07110">
              <w:rPr>
                <w:b/>
                <w:sz w:val="24"/>
                <w:szCs w:val="24"/>
              </w:rPr>
              <w:t xml:space="preserve">ją całorocznych treningów </w:t>
            </w:r>
            <w:r w:rsidR="00A811D2">
              <w:rPr>
                <w:b/>
                <w:sz w:val="24"/>
                <w:szCs w:val="24"/>
              </w:rPr>
              <w:t xml:space="preserve"> </w:t>
            </w:r>
            <w:r w:rsidR="00B07110">
              <w:rPr>
                <w:b/>
                <w:sz w:val="24"/>
                <w:szCs w:val="24"/>
              </w:rPr>
              <w:t xml:space="preserve">i sprawdzeniem swoich umiejętności. </w:t>
            </w:r>
            <w:r w:rsidR="00735A44">
              <w:rPr>
                <w:b/>
                <w:sz w:val="24"/>
                <w:szCs w:val="24"/>
              </w:rPr>
              <w:t xml:space="preserve"> </w:t>
            </w:r>
          </w:p>
          <w:p w:rsidR="003E6F07" w:rsidRPr="002104DB" w:rsidRDefault="003E6F07" w:rsidP="002A456E">
            <w:pPr>
              <w:pStyle w:val="USTAW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zawody po raz kolejny, trzeci już raz z rzędu zostaliśmy zaproszeni przez organizatorów</w:t>
            </w:r>
            <w:r w:rsidR="00CA2189">
              <w:rPr>
                <w:b/>
                <w:sz w:val="24"/>
                <w:szCs w:val="24"/>
              </w:rPr>
              <w:t xml:space="preserve"> </w:t>
            </w:r>
            <w:r w:rsidR="00CA2189" w:rsidRPr="002104DB">
              <w:rPr>
                <w:b/>
                <w:color w:val="000000"/>
                <w:sz w:val="24"/>
                <w:szCs w:val="24"/>
              </w:rPr>
              <w:t xml:space="preserve">Stowarzyszenie Kultury Fizycznej Twister Trójmiasto (SKF Twister Trójmiasto) z siedzibą w Gdańsku. Jesteśmy </w:t>
            </w:r>
            <w:r w:rsidR="00B6524A" w:rsidRPr="002104DB">
              <w:rPr>
                <w:b/>
                <w:color w:val="000000"/>
                <w:sz w:val="24"/>
                <w:szCs w:val="24"/>
              </w:rPr>
              <w:t>jedynym klubem w woj. lubuskim , który propaguje i upowszechnia sport wrotkarski. Współpracujemy</w:t>
            </w:r>
            <w:r w:rsidR="002A4502" w:rsidRPr="002104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6524A" w:rsidRPr="002104DB">
              <w:rPr>
                <w:b/>
                <w:color w:val="000000"/>
                <w:sz w:val="24"/>
                <w:szCs w:val="24"/>
              </w:rPr>
              <w:t xml:space="preserve"> i wymieniamy doświadczenia z kilkoma klubami wrotkarskimi, a także </w:t>
            </w:r>
            <w:r w:rsidR="0057738B" w:rsidRPr="002104DB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B6524A" w:rsidRPr="002104DB">
              <w:rPr>
                <w:b/>
                <w:color w:val="000000"/>
                <w:sz w:val="24"/>
                <w:szCs w:val="24"/>
              </w:rPr>
              <w:t>z organizatorami różnych zawodów</w:t>
            </w:r>
            <w:r w:rsidR="0020185A" w:rsidRPr="002104D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57738B" w:rsidRPr="002104DB" w:rsidRDefault="0057738B" w:rsidP="002A456E">
            <w:pPr>
              <w:pStyle w:val="USTAWA"/>
              <w:rPr>
                <w:b/>
                <w:color w:val="000000"/>
                <w:sz w:val="24"/>
                <w:szCs w:val="24"/>
              </w:rPr>
            </w:pPr>
            <w:r w:rsidRPr="002104DB">
              <w:rPr>
                <w:b/>
                <w:color w:val="000000"/>
                <w:sz w:val="24"/>
                <w:szCs w:val="24"/>
              </w:rPr>
              <w:t xml:space="preserve">Udział w zawodach w Gdańsku jest kwalifikowany do klasyfikacji generalnej </w:t>
            </w:r>
            <w:r w:rsidR="00625905" w:rsidRPr="002104DB">
              <w:rPr>
                <w:b/>
                <w:color w:val="000000"/>
                <w:sz w:val="24"/>
                <w:szCs w:val="24"/>
              </w:rPr>
              <w:t>Mistrzostw Polski w jeździe szybkiej na rolkach</w:t>
            </w:r>
            <w:r w:rsidR="00DB1476" w:rsidRPr="002104DB">
              <w:rPr>
                <w:b/>
                <w:color w:val="000000"/>
                <w:sz w:val="24"/>
                <w:szCs w:val="24"/>
              </w:rPr>
              <w:t xml:space="preserve"> na dystansie maratonu i półmaratonu</w:t>
            </w:r>
            <w:r w:rsidR="00625905" w:rsidRPr="002104DB">
              <w:rPr>
                <w:b/>
                <w:color w:val="000000"/>
                <w:sz w:val="24"/>
                <w:szCs w:val="24"/>
              </w:rPr>
              <w:t>.  Są to zawody o charakterze międzynarodowym i bierze w nich udział czołówka polskich</w:t>
            </w:r>
            <w:r w:rsidR="00AB21C2" w:rsidRPr="002104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21C2" w:rsidRPr="00095A53">
              <w:rPr>
                <w:b/>
                <w:sz w:val="24"/>
                <w:szCs w:val="24"/>
              </w:rPr>
              <w:t xml:space="preserve">oraz zagranicznych </w:t>
            </w:r>
            <w:r w:rsidR="00625905" w:rsidRPr="00095A53">
              <w:rPr>
                <w:b/>
                <w:sz w:val="24"/>
                <w:szCs w:val="24"/>
              </w:rPr>
              <w:t>wrotkarzy</w:t>
            </w:r>
            <w:r w:rsidR="00625905" w:rsidRPr="002104DB">
              <w:rPr>
                <w:b/>
                <w:color w:val="000000"/>
                <w:sz w:val="24"/>
                <w:szCs w:val="24"/>
              </w:rPr>
              <w:t>.</w:t>
            </w:r>
            <w:r w:rsidR="00470C78" w:rsidRPr="002104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5C60" w:rsidRPr="002104DB">
              <w:rPr>
                <w:b/>
                <w:color w:val="000000"/>
                <w:sz w:val="24"/>
                <w:szCs w:val="24"/>
              </w:rPr>
              <w:t xml:space="preserve">Zetknięcie się z najlepszymi będzie okazją do sprawdzenia swoich umiejętności a także </w:t>
            </w:r>
            <w:r w:rsidR="007C20E6" w:rsidRPr="002104DB">
              <w:rPr>
                <w:b/>
                <w:color w:val="000000"/>
                <w:sz w:val="24"/>
                <w:szCs w:val="24"/>
              </w:rPr>
              <w:t xml:space="preserve">będzie ważnym wydarzeniem w życiu młodych </w:t>
            </w:r>
            <w:r w:rsidR="007C20E6" w:rsidRPr="00095A53">
              <w:rPr>
                <w:b/>
                <w:sz w:val="24"/>
                <w:szCs w:val="24"/>
              </w:rPr>
              <w:t>sportowców</w:t>
            </w:r>
            <w:r w:rsidR="00095A53">
              <w:rPr>
                <w:b/>
                <w:sz w:val="24"/>
                <w:szCs w:val="24"/>
              </w:rPr>
              <w:t>,</w:t>
            </w:r>
            <w:r w:rsidR="00AB21C2" w:rsidRPr="00095A53">
              <w:rPr>
                <w:b/>
                <w:sz w:val="24"/>
                <w:szCs w:val="24"/>
              </w:rPr>
              <w:t xml:space="preserve"> podniesieniem umiejętności oraz wymianą doświadczeń z innymi klubami</w:t>
            </w:r>
            <w:r w:rsidR="007C20E6" w:rsidRPr="00095A53">
              <w:rPr>
                <w:b/>
                <w:sz w:val="24"/>
                <w:szCs w:val="24"/>
              </w:rPr>
              <w:t>.</w:t>
            </w:r>
            <w:r w:rsidR="00B94EB1" w:rsidRPr="002104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C20E6" w:rsidRPr="002104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95685" w:rsidRPr="002104DB">
              <w:rPr>
                <w:b/>
                <w:color w:val="000000"/>
                <w:sz w:val="24"/>
                <w:szCs w:val="24"/>
              </w:rPr>
              <w:t xml:space="preserve">Podglądanie najlepszych w czasie treningu i zawodów będzie okazją do nauki.   </w:t>
            </w:r>
            <w:r w:rsidR="007C20E6" w:rsidRPr="002104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9E7" w:rsidRPr="00CA2189" w:rsidRDefault="009F29E7" w:rsidP="002A456E">
            <w:pPr>
              <w:pStyle w:val="USTAWA"/>
              <w:rPr>
                <w:b/>
                <w:sz w:val="24"/>
                <w:szCs w:val="24"/>
              </w:rPr>
            </w:pPr>
          </w:p>
          <w:p w:rsidR="00A10BA8" w:rsidRPr="00554405" w:rsidRDefault="00A10BA8" w:rsidP="003E6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A8B" w:rsidRPr="00250F75" w:rsidRDefault="00D62A8B" w:rsidP="00D62A8B">
            <w:pPr>
              <w:pStyle w:val="USTAWA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50F75">
              <w:rPr>
                <w:b/>
                <w:sz w:val="24"/>
                <w:szCs w:val="24"/>
              </w:rPr>
              <w:t>1. Konieczność realizacji zadania</w:t>
            </w:r>
            <w:r w:rsidR="009E1AE5">
              <w:rPr>
                <w:b/>
                <w:sz w:val="24"/>
                <w:szCs w:val="24"/>
              </w:rPr>
              <w:t>,</w:t>
            </w:r>
            <w:r w:rsidRPr="00250F75">
              <w:rPr>
                <w:b/>
                <w:sz w:val="24"/>
                <w:szCs w:val="24"/>
              </w:rPr>
              <w:t xml:space="preserve"> polegającego na prowadzeniu pozalekcyjnych zajęć sportowych w zakresie wrotkarstwa wynika z braku środków finansowych jednostek oświatowych na prowadzenie zajęć sportowych dla uczniów. Uczniowie chętnie biorą udział w sportowych zajęciach pozalekcyjnych, które mają na celu ich aktywizację. Udział </w:t>
            </w:r>
            <w:r w:rsidR="00507661">
              <w:rPr>
                <w:b/>
                <w:sz w:val="24"/>
                <w:szCs w:val="24"/>
              </w:rPr>
              <w:t xml:space="preserve">                </w:t>
            </w:r>
            <w:r w:rsidRPr="00250F75">
              <w:rPr>
                <w:b/>
                <w:sz w:val="24"/>
                <w:szCs w:val="24"/>
              </w:rPr>
              <w:t xml:space="preserve">w zajęciach jest zdrową formą spędzania wolnego czasu. </w:t>
            </w:r>
          </w:p>
          <w:p w:rsidR="00D62A8B" w:rsidRPr="00D62A8B" w:rsidRDefault="00D62A8B" w:rsidP="00D62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A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2A8B">
              <w:rPr>
                <w:rFonts w:ascii="Arial" w:hAnsi="Arial" w:cs="Arial"/>
                <w:b/>
                <w:sz w:val="24"/>
                <w:szCs w:val="24"/>
              </w:rPr>
              <w:t xml:space="preserve">2.  Współzawodnictwo sportowe zwiększa efektywność prowadzonych zajęć </w:t>
            </w:r>
            <w:r w:rsidRPr="00D62A8B">
              <w:rPr>
                <w:rFonts w:ascii="Arial" w:hAnsi="Arial" w:cs="Arial"/>
                <w:b/>
                <w:sz w:val="24"/>
                <w:szCs w:val="24"/>
              </w:rPr>
              <w:lastRenderedPageBreak/>
              <w:t>sportowych oraz daje możliwości zweryfikowania zdobytych w ten sposób umiejętności. Rywalizacja sportowa podnosi ducha walki i formuje charakter młodych ludzi.</w:t>
            </w:r>
          </w:p>
          <w:p w:rsidR="009E1AE5" w:rsidRPr="009E1AE5" w:rsidRDefault="00D62A8B" w:rsidP="00D62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A8B">
              <w:rPr>
                <w:rFonts w:ascii="Arial" w:hAnsi="Arial" w:cs="Arial"/>
                <w:b/>
                <w:sz w:val="24"/>
                <w:szCs w:val="24"/>
              </w:rPr>
              <w:t xml:space="preserve">  3.  Treningi całoroczne nie generują kosztów, ponieważ prowadzone są nieodpłatnie przez trenera i członków stowarzyszenia. Koszty wygeneruje wyjazd </w:t>
            </w:r>
            <w:r w:rsidR="00553865">
              <w:rPr>
                <w:rFonts w:ascii="Arial" w:hAnsi="Arial" w:cs="Arial"/>
                <w:b/>
                <w:sz w:val="24"/>
                <w:szCs w:val="24"/>
              </w:rPr>
              <w:t xml:space="preserve">na obóz sportowy i </w:t>
            </w:r>
            <w:r w:rsidRPr="00D62A8B">
              <w:rPr>
                <w:rFonts w:ascii="Arial" w:hAnsi="Arial" w:cs="Arial"/>
                <w:b/>
                <w:sz w:val="24"/>
                <w:szCs w:val="24"/>
              </w:rPr>
              <w:t xml:space="preserve"> na Mistrzostwa Polski</w:t>
            </w:r>
            <w:r w:rsidR="0096055F">
              <w:rPr>
                <w:rFonts w:ascii="Arial" w:hAnsi="Arial" w:cs="Arial"/>
                <w:b/>
                <w:sz w:val="24"/>
                <w:szCs w:val="24"/>
              </w:rPr>
              <w:t>, które poprzedzą kilkudniowe przygotowania na obozie sportowym w okolicach Gdańska.</w:t>
            </w: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96055F" w:rsidRDefault="00FE453A" w:rsidP="00FE4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Adresatami zadania są dzieci i </w:t>
            </w:r>
            <w:r w:rsidR="00D62A8B" w:rsidRPr="0096055F">
              <w:rPr>
                <w:rFonts w:ascii="Arial" w:hAnsi="Arial" w:cs="Arial"/>
                <w:b/>
                <w:sz w:val="24"/>
                <w:szCs w:val="24"/>
              </w:rPr>
              <w:t xml:space="preserve"> młodzież </w:t>
            </w:r>
            <w:r w:rsidR="00B94EB1">
              <w:rPr>
                <w:rFonts w:ascii="Arial" w:hAnsi="Arial" w:cs="Arial"/>
                <w:b/>
                <w:sz w:val="24"/>
                <w:szCs w:val="24"/>
              </w:rPr>
              <w:t>w wieku szkolnym z gminy Rzepin       i powiatu Słubice.</w:t>
            </w:r>
            <w:r w:rsidR="00D62A8B" w:rsidRPr="0096055F">
              <w:rPr>
                <w:rFonts w:ascii="Arial" w:hAnsi="Arial" w:cs="Arial"/>
                <w:b/>
                <w:sz w:val="24"/>
                <w:szCs w:val="24"/>
              </w:rPr>
              <w:t xml:space="preserve"> W naszej gminie</w:t>
            </w:r>
            <w:r w:rsidR="003F2644">
              <w:rPr>
                <w:rFonts w:ascii="Arial" w:hAnsi="Arial" w:cs="Arial"/>
                <w:b/>
                <w:sz w:val="24"/>
                <w:szCs w:val="24"/>
              </w:rPr>
              <w:t>, powiecie</w:t>
            </w:r>
            <w:r w:rsidR="009853F0">
              <w:rPr>
                <w:rFonts w:ascii="Arial" w:hAnsi="Arial" w:cs="Arial"/>
                <w:b/>
                <w:sz w:val="24"/>
                <w:szCs w:val="24"/>
              </w:rPr>
              <w:t xml:space="preserve"> i województwie </w:t>
            </w:r>
            <w:r w:rsidR="00D62A8B" w:rsidRPr="009605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jesteśmy jedynym klubem ,który  propaguje sport wrotkarski.</w:t>
            </w:r>
            <w:r w:rsidR="007520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Jazda na rolkach </w:t>
            </w:r>
            <w:r w:rsidR="0075202E">
              <w:rPr>
                <w:rFonts w:ascii="Arial" w:hAnsi="Arial" w:cs="Arial"/>
                <w:b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b/>
                <w:sz w:val="24"/>
                <w:szCs w:val="24"/>
              </w:rPr>
              <w:t>aje się coraz bardziej popularna, co obserwujemy ilością chętnych do nauki bezpiecznej jazdy.</w:t>
            </w:r>
            <w:r w:rsidR="007520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A8B" w:rsidRPr="0096055F">
              <w:rPr>
                <w:rFonts w:ascii="Arial" w:hAnsi="Arial" w:cs="Arial"/>
                <w:b/>
                <w:sz w:val="24"/>
                <w:szCs w:val="24"/>
              </w:rPr>
              <w:t xml:space="preserve"> Obecnie na treningi uczęszcza około 20 dzieci i młodzieży.</w:t>
            </w:r>
            <w:r w:rsidR="00D62A8B" w:rsidRPr="0096055F">
              <w:rPr>
                <w:rFonts w:ascii="Arial" w:hAnsi="Arial" w:cs="Arial"/>
                <w:b/>
              </w:rPr>
              <w:t xml:space="preserve"> </w:t>
            </w:r>
            <w:r w:rsidR="00937B2D">
              <w:rPr>
                <w:rFonts w:ascii="Arial" w:hAnsi="Arial" w:cs="Arial"/>
                <w:b/>
              </w:rPr>
              <w:t>Pasją jazdy na rolkach „zaraziliśmy” także wielu dorosłych.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BA" w:rsidRPr="0096055F" w:rsidRDefault="00AB21C2" w:rsidP="00F63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940730" w:rsidRDefault="00FD54C0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0730">
              <w:rPr>
                <w:rFonts w:ascii="Arial" w:hAnsi="Arial" w:cs="Arial"/>
                <w:b/>
                <w:sz w:val="24"/>
                <w:szCs w:val="24"/>
              </w:rPr>
              <w:t>Nie dotyczy.</w:t>
            </w: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F4" w:rsidRPr="00250F75" w:rsidRDefault="00EA62F4" w:rsidP="00EA62F4">
            <w:pPr>
              <w:pStyle w:val="USTAWA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lastRenderedPageBreak/>
              <w:t>Celem zadania publicznego jest:</w:t>
            </w:r>
          </w:p>
          <w:p w:rsidR="00EA62F4" w:rsidRPr="00250F75" w:rsidRDefault="00EA62F4" w:rsidP="00EA62F4">
            <w:pPr>
              <w:pStyle w:val="USTAWAPkt1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t>–</w:t>
            </w:r>
            <w:r w:rsidRPr="00250F75">
              <w:rPr>
                <w:b/>
                <w:sz w:val="24"/>
                <w:szCs w:val="24"/>
              </w:rPr>
              <w:tab/>
              <w:t>zapewnienie optymalnego poziomu rozwoju fizycznego dzieci i młodzieży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12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z G</w:t>
            </w:r>
            <w:r w:rsidRPr="00250F75">
              <w:rPr>
                <w:b/>
                <w:sz w:val="24"/>
                <w:szCs w:val="24"/>
              </w:rPr>
              <w:t>miny Rzepin;</w:t>
            </w:r>
          </w:p>
          <w:p w:rsidR="00EA62F4" w:rsidRPr="00250F75" w:rsidRDefault="00EA62F4" w:rsidP="00EA62F4">
            <w:pPr>
              <w:pStyle w:val="USTAWAPkt1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t>–</w:t>
            </w:r>
            <w:r w:rsidRPr="00250F75">
              <w:rPr>
                <w:b/>
                <w:sz w:val="24"/>
                <w:szCs w:val="24"/>
              </w:rPr>
              <w:tab/>
              <w:t>propagowanie aktywnego i zdrowego trybu życia;</w:t>
            </w:r>
          </w:p>
          <w:p w:rsidR="00EA62F4" w:rsidRDefault="00EA62F4" w:rsidP="00EA62F4">
            <w:pPr>
              <w:pStyle w:val="USTAWAPkt1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t>–</w:t>
            </w:r>
            <w:r w:rsidRPr="00250F75">
              <w:rPr>
                <w:b/>
                <w:sz w:val="24"/>
                <w:szCs w:val="24"/>
              </w:rPr>
              <w:tab/>
              <w:t>zapewnienie alternatywnych i zdrowych form spędzenia wolnego czasu.</w:t>
            </w:r>
          </w:p>
          <w:p w:rsidR="001C0C68" w:rsidRPr="00D1494D" w:rsidRDefault="001C0C68" w:rsidP="00EA62F4">
            <w:pPr>
              <w:pStyle w:val="USTAWAPkt1"/>
              <w:rPr>
                <w:b/>
                <w:sz w:val="24"/>
                <w:szCs w:val="24"/>
              </w:rPr>
            </w:pPr>
            <w:r w:rsidRPr="00D1494D">
              <w:rPr>
                <w:b/>
                <w:sz w:val="24"/>
                <w:szCs w:val="24"/>
              </w:rPr>
              <w:t xml:space="preserve">- promocja Województwa Lubuskiego jako instytucji wspierającej innowacyjny sposób spędzania wolnego czasu przez dzieci oraz młodzież </w:t>
            </w:r>
            <w:r w:rsidR="00AB21C2" w:rsidRPr="00D1494D">
              <w:rPr>
                <w:b/>
                <w:sz w:val="24"/>
                <w:szCs w:val="24"/>
              </w:rPr>
              <w:t>jakim jest uprawianie wrotkarstwa.</w:t>
            </w:r>
          </w:p>
          <w:p w:rsidR="00EA62F4" w:rsidRDefault="00EA62F4" w:rsidP="00EA62F4">
            <w:pPr>
              <w:pStyle w:val="USTAWA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t>Cele realizacji zadania publicznego</w:t>
            </w:r>
            <w:r w:rsidR="00D1494D">
              <w:rPr>
                <w:b/>
                <w:sz w:val="24"/>
                <w:szCs w:val="24"/>
              </w:rPr>
              <w:t xml:space="preserve">: </w:t>
            </w:r>
            <w:r w:rsidR="002104DB" w:rsidRPr="00D1494D">
              <w:rPr>
                <w:b/>
                <w:sz w:val="24"/>
                <w:szCs w:val="24"/>
              </w:rPr>
              <w:t xml:space="preserve">uczestnictwo w zawodach </w:t>
            </w:r>
            <w:r w:rsidR="002104DB" w:rsidRPr="002104D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50F75">
              <w:rPr>
                <w:b/>
                <w:sz w:val="24"/>
                <w:szCs w:val="24"/>
              </w:rPr>
              <w:t>realizowane będą poprzez prowadzenie dodatkowych zajęć pozalekcyjnych w zakresie upowszechniania dyscypliny sportowej jaką jest wrotkarstwo.</w:t>
            </w:r>
          </w:p>
          <w:p w:rsidR="002104DB" w:rsidRPr="00250F75" w:rsidRDefault="002104DB" w:rsidP="00EA62F4">
            <w:pPr>
              <w:pStyle w:val="USTAWA"/>
              <w:rPr>
                <w:b/>
                <w:sz w:val="24"/>
                <w:szCs w:val="24"/>
              </w:rPr>
            </w:pPr>
          </w:p>
          <w:p w:rsidR="00EA62F4" w:rsidRPr="00250F75" w:rsidRDefault="00EA62F4" w:rsidP="00EA62F4">
            <w:pPr>
              <w:pStyle w:val="USTAWA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t>Zajęcia prowadzone będą przez wykwalifikowanych trenerów. Uczestnicy zajęć będą mogli zweryfikować zdobyte umiejętności w różnego rodzaju organizowanych zawodach.</w:t>
            </w:r>
          </w:p>
          <w:p w:rsidR="00EA62F4" w:rsidRPr="00250F75" w:rsidRDefault="00EA62F4" w:rsidP="00EA62F4">
            <w:pPr>
              <w:pStyle w:val="USTAWA"/>
              <w:rPr>
                <w:b/>
                <w:sz w:val="24"/>
                <w:szCs w:val="24"/>
              </w:rPr>
            </w:pPr>
            <w:r w:rsidRPr="00250F75">
              <w:rPr>
                <w:b/>
                <w:sz w:val="24"/>
                <w:szCs w:val="24"/>
              </w:rPr>
              <w:t>Sport wrotkarski jest innowacyjną formą spędzania wolnego czasu. Na terenie Gminy Rzepin</w:t>
            </w:r>
            <w:r w:rsidR="008743D6">
              <w:rPr>
                <w:b/>
                <w:sz w:val="24"/>
                <w:szCs w:val="24"/>
              </w:rPr>
              <w:t xml:space="preserve">, Powiatu i województwa Lubuskiego, wcześniej nie były </w:t>
            </w:r>
            <w:r w:rsidRPr="00250F75">
              <w:rPr>
                <w:b/>
                <w:sz w:val="24"/>
                <w:szCs w:val="24"/>
              </w:rPr>
              <w:t xml:space="preserve"> prowadzone zajęcia w zakresie upowszechniania sportu wrotkarskiego.</w:t>
            </w:r>
          </w:p>
          <w:p w:rsidR="00EA62F4" w:rsidRPr="00EA62F4" w:rsidRDefault="005E0A4A" w:rsidP="00EA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W celu promocji Gminy Rzepin, Powiatu i Województwa Lubuskiego </w:t>
            </w:r>
            <w:r w:rsidR="00EA62F4" w:rsidRPr="00EA62F4">
              <w:rPr>
                <w:rFonts w:ascii="Arial" w:hAnsi="Arial" w:cs="Arial"/>
                <w:b/>
                <w:sz w:val="24"/>
                <w:szCs w:val="24"/>
              </w:rPr>
              <w:t>podczas zajęć</w:t>
            </w:r>
            <w:r w:rsidR="00113DA5">
              <w:rPr>
                <w:rFonts w:ascii="Arial" w:hAnsi="Arial" w:cs="Arial"/>
                <w:b/>
                <w:sz w:val="24"/>
                <w:szCs w:val="24"/>
              </w:rPr>
              <w:t xml:space="preserve"> sportowych i zawodów </w:t>
            </w:r>
            <w:r w:rsidR="00EA62F4" w:rsidRPr="00EA62F4">
              <w:rPr>
                <w:rFonts w:ascii="Arial" w:hAnsi="Arial" w:cs="Arial"/>
                <w:b/>
                <w:sz w:val="24"/>
                <w:szCs w:val="24"/>
              </w:rPr>
              <w:t xml:space="preserve"> prowadzona będzie dokumentacja zdjęciowa oraz sporządzane będą krótkie notatki z ich przebiegu i udziału w zawodach. Notatki wraz ze zdjęciami przesyłane będą do lokalnych mediów  ( telewizja HTS, gazeta Lubuska, </w:t>
            </w:r>
            <w:r w:rsidR="00C007B0">
              <w:rPr>
                <w:rFonts w:ascii="Arial" w:hAnsi="Arial" w:cs="Arial"/>
                <w:b/>
                <w:sz w:val="24"/>
                <w:szCs w:val="24"/>
              </w:rPr>
              <w:t xml:space="preserve">strona internetowa Gminy Rzepin, </w:t>
            </w:r>
            <w:r w:rsidR="00EA62F4" w:rsidRPr="00EA62F4">
              <w:rPr>
                <w:rFonts w:ascii="Arial" w:hAnsi="Arial" w:cs="Arial"/>
                <w:b/>
                <w:sz w:val="24"/>
                <w:szCs w:val="24"/>
              </w:rPr>
              <w:t xml:space="preserve">gazetka reklamowa w Rzepinie) z informacją o wsparciu finansowym udzielonym przez </w:t>
            </w:r>
            <w:r w:rsidR="00113DA5">
              <w:rPr>
                <w:rFonts w:ascii="Arial" w:hAnsi="Arial" w:cs="Arial"/>
                <w:b/>
                <w:sz w:val="24"/>
                <w:szCs w:val="24"/>
              </w:rPr>
              <w:t xml:space="preserve">Urząd Marszałkowski oraz </w:t>
            </w:r>
            <w:r w:rsidR="00EA62F4" w:rsidRPr="00EA62F4">
              <w:rPr>
                <w:rFonts w:ascii="Arial" w:hAnsi="Arial" w:cs="Arial"/>
                <w:b/>
                <w:sz w:val="24"/>
                <w:szCs w:val="24"/>
              </w:rPr>
              <w:t>Gminę</w:t>
            </w:r>
            <w:r w:rsidR="00113DA5">
              <w:rPr>
                <w:rFonts w:ascii="Arial" w:hAnsi="Arial" w:cs="Arial"/>
                <w:b/>
                <w:sz w:val="24"/>
                <w:szCs w:val="24"/>
              </w:rPr>
              <w:t xml:space="preserve"> Rzepin. Prowadzimy także własną stronę </w:t>
            </w:r>
            <w:hyperlink r:id="rId7" w:history="1">
              <w:r w:rsidR="00113DA5" w:rsidRPr="001D780D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www.stkowalow.pl</w:t>
              </w:r>
            </w:hyperlink>
            <w:r w:rsidR="00113DA5">
              <w:rPr>
                <w:rFonts w:ascii="Arial" w:hAnsi="Arial" w:cs="Arial"/>
                <w:b/>
                <w:sz w:val="24"/>
                <w:szCs w:val="24"/>
              </w:rPr>
              <w:t xml:space="preserve"> na której także znajdują się wszystkie infor</w:t>
            </w:r>
            <w:r>
              <w:rPr>
                <w:rFonts w:ascii="Arial" w:hAnsi="Arial" w:cs="Arial"/>
                <w:b/>
                <w:sz w:val="24"/>
                <w:szCs w:val="24"/>
              </w:rPr>
              <w:t>macje dotyczące naszej drużyny.</w:t>
            </w:r>
            <w:r w:rsidR="00EA62F4" w:rsidRPr="00EA62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D1494D" w:rsidRDefault="005D05E5" w:rsidP="006124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Stadion PGE Arena Gdańsk.</w:t>
            </w:r>
            <w:r w:rsidR="00AB21C2">
              <w:rPr>
                <w:rFonts w:ascii="Arial" w:hAnsi="Arial" w:cs="Arial"/>
                <w:b/>
              </w:rPr>
              <w:t xml:space="preserve"> </w:t>
            </w:r>
            <w:r w:rsidR="00AB21C2" w:rsidRPr="00D1494D">
              <w:rPr>
                <w:rFonts w:ascii="Arial" w:hAnsi="Arial" w:cs="Arial"/>
                <w:b/>
              </w:rPr>
              <w:t xml:space="preserve">Woj. Pomorskie teren miasta Gdańsk </w:t>
            </w:r>
          </w:p>
          <w:p w:rsidR="005D05E5" w:rsidRPr="006124E9" w:rsidRDefault="005D05E5" w:rsidP="006124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Zakwaterowanie w hotelu.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104DB" w:rsidRDefault="002104DB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104DB" w:rsidRDefault="002104DB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104DB" w:rsidRDefault="002104DB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104DB" w:rsidRDefault="002104DB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4E9" w:rsidRPr="001235AD" w:rsidRDefault="006124E9" w:rsidP="006124E9">
            <w:pPr>
              <w:pStyle w:val="USTAWA"/>
              <w:rPr>
                <w:b/>
                <w:color w:val="000000"/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</w:rPr>
              <w:lastRenderedPageBreak/>
              <w:t>1. W zakresie realizacji zajęć pozalekcyjnych: planowane jest regularne prowadzenie treningów z nauki jazdy na rolkach, umiejętności szybkiego pokonywania odległości, bezpieczeństwa jazdy, pokonywania przeszkód, przygotowanie do udziału w organizowanych zawodach. Na potrzeby realizacji zajęć niezbędny jest zakup sprzętu sportowego:</w:t>
            </w:r>
            <w:r w:rsidRPr="001235AD">
              <w:rPr>
                <w:b/>
                <w:color w:val="000000"/>
                <w:sz w:val="24"/>
                <w:szCs w:val="24"/>
              </w:rPr>
              <w:t xml:space="preserve"> stroje sportowe, kółka do rolek, ochraniacze.</w:t>
            </w:r>
            <w:r w:rsidR="002104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124E9" w:rsidRPr="001235AD" w:rsidRDefault="006124E9" w:rsidP="006124E9">
            <w:pPr>
              <w:pStyle w:val="USTAWA"/>
              <w:rPr>
                <w:b/>
                <w:color w:val="000000"/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</w:rPr>
              <w:t>Zajęcia prowadzone będą nieodpłatnie. Klub posiada odpowiednio wykwalifikowaną kadrę do przeprowadzenia treningów, trenerem będzie Manfred Schartow.</w:t>
            </w:r>
            <w:r w:rsidRPr="001235A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235AD">
              <w:rPr>
                <w:b/>
                <w:color w:val="000000"/>
                <w:sz w:val="24"/>
                <w:szCs w:val="24"/>
              </w:rPr>
              <w:t xml:space="preserve">Planuje się że liczba osób biorąca udział w zajęciach wyniesie </w:t>
            </w:r>
            <w:r w:rsidR="006F75C4">
              <w:rPr>
                <w:b/>
                <w:color w:val="000000"/>
                <w:sz w:val="24"/>
                <w:szCs w:val="24"/>
              </w:rPr>
              <w:t>20-30</w:t>
            </w:r>
            <w:r w:rsidRPr="001235AD">
              <w:rPr>
                <w:b/>
                <w:color w:val="000000"/>
                <w:sz w:val="24"/>
                <w:szCs w:val="24"/>
              </w:rPr>
              <w:t xml:space="preserve"> osób. Młodzież z całej Gminy Rzepin będzie mogła uczestniczyć w treningach. Do wszystkich szkół z terenu gminy i powiatu słubickiego zostanie przesłana informacja o realizacji takiego zadania publicznego.</w:t>
            </w:r>
          </w:p>
          <w:p w:rsidR="00B226CD" w:rsidRPr="006124E9" w:rsidRDefault="006124E9" w:rsidP="006124E9">
            <w:pPr>
              <w:pStyle w:val="USTAWA"/>
              <w:rPr>
                <w:b/>
                <w:color w:val="000000"/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</w:rPr>
              <w:t>2. W zakresie udziału zawodników w organizowanych zawodach, planuje się że zawodnicy klubu będą uczestniczyć j</w:t>
            </w:r>
            <w:r w:rsidR="00FB5C96">
              <w:rPr>
                <w:b/>
                <w:sz w:val="24"/>
                <w:szCs w:val="24"/>
              </w:rPr>
              <w:t xml:space="preserve">ako reprezentanci </w:t>
            </w:r>
            <w:r w:rsidR="00EB2CCA">
              <w:rPr>
                <w:b/>
                <w:sz w:val="24"/>
                <w:szCs w:val="24"/>
              </w:rPr>
              <w:t>Gminy, P</w:t>
            </w:r>
            <w:r w:rsidR="00FB5C96">
              <w:rPr>
                <w:b/>
                <w:sz w:val="24"/>
                <w:szCs w:val="24"/>
              </w:rPr>
              <w:t>owiatu i Województwa</w:t>
            </w:r>
            <w:r w:rsidRPr="001235AD">
              <w:rPr>
                <w:b/>
                <w:sz w:val="24"/>
                <w:szCs w:val="24"/>
              </w:rPr>
              <w:t xml:space="preserve"> w licznych organizowanych zawodach dla rolkarzy. </w:t>
            </w:r>
            <w:r w:rsidRPr="001235AD">
              <w:rPr>
                <w:b/>
                <w:color w:val="000000"/>
                <w:sz w:val="24"/>
                <w:szCs w:val="24"/>
              </w:rPr>
              <w:t>Udział także w zawodach międzynarodowych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8B1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</w:t>
            </w:r>
            <w:r w:rsidR="00AD4EC5">
              <w:rPr>
                <w:rFonts w:ascii="Times New Roman" w:hAnsi="Times New Roman"/>
                <w:sz w:val="24"/>
                <w:szCs w:val="24"/>
              </w:rPr>
              <w:t>liczne realizowane w okresie od 15.08.2014 r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008B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41B" w:rsidRPr="00D1494D">
              <w:rPr>
                <w:rFonts w:ascii="Times New Roman" w:hAnsi="Times New Roman"/>
                <w:sz w:val="24"/>
                <w:szCs w:val="24"/>
              </w:rPr>
              <w:t>15.09</w:t>
            </w:r>
            <w:r w:rsidR="00AD4EC5" w:rsidRPr="00D1494D">
              <w:rPr>
                <w:rFonts w:ascii="Times New Roman" w:hAnsi="Times New Roman"/>
                <w:sz w:val="24"/>
                <w:szCs w:val="24"/>
              </w:rPr>
              <w:t>.2014 r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55" w:rsidRDefault="00DA4055" w:rsidP="00DA4055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A4055" w:rsidRPr="00DE20C3" w:rsidRDefault="00DA4055" w:rsidP="00DA4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0C3">
              <w:rPr>
                <w:rFonts w:ascii="Times New Roman" w:hAnsi="Times New Roman"/>
                <w:b/>
                <w:sz w:val="24"/>
                <w:szCs w:val="24"/>
              </w:rPr>
              <w:t>Pobyt w Gdańsku:</w:t>
            </w:r>
          </w:p>
          <w:p w:rsidR="00745437" w:rsidRDefault="00745437" w:rsidP="007454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 z Kowalowa około godz. 8.00</w:t>
            </w:r>
          </w:p>
          <w:p w:rsidR="00DD2EBD" w:rsidRDefault="00745437" w:rsidP="007454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Około godz. 12.00-13.00 planowany jest dłuższy postój na posiłek-obiad .</w:t>
            </w:r>
          </w:p>
          <w:p w:rsidR="00745437" w:rsidRDefault="00745437" w:rsidP="007454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Około godz. 16.00 planowany jest przyjazd do Gdańska i zameldowanie w hotelu.</w:t>
            </w:r>
          </w:p>
          <w:p w:rsidR="00745437" w:rsidRDefault="00745437" w:rsidP="007454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18.00 kolacja , a następnie wieczorne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zwiedzanie miasta.</w:t>
            </w: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115" w:rsidRDefault="00DC5115" w:rsidP="00DC51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Godz.9.30 po śniadaniu wyjazd z hotelu na zawody.</w:t>
            </w:r>
          </w:p>
          <w:p w:rsidR="00DC5115" w:rsidRDefault="00DC5115" w:rsidP="00DC51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całodniowych zawodach, w zależności od wieku zawodnika. </w:t>
            </w:r>
          </w:p>
          <w:p w:rsidR="00DC5115" w:rsidRDefault="00DC5115" w:rsidP="00DC51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Obiad.</w:t>
            </w:r>
          </w:p>
          <w:p w:rsidR="00DC5115" w:rsidRDefault="00DC5115" w:rsidP="00DC51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Pasta Party.</w:t>
            </w:r>
          </w:p>
          <w:p w:rsidR="00DC5115" w:rsidRDefault="00DC5115" w:rsidP="00DC51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Zwiedzanie Gdańska</w:t>
            </w:r>
          </w:p>
          <w:p w:rsidR="00DC5115" w:rsidRDefault="00DC5115" w:rsidP="00DC51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Kolacja.</w:t>
            </w: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C5115" w:rsidRDefault="00DC5115" w:rsidP="00DC51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Śniadanie w hotelu.</w:t>
            </w:r>
          </w:p>
          <w:p w:rsidR="00DC5115" w:rsidRDefault="00DC5115" w:rsidP="00DC51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Wymeldowanie z hotelu</w:t>
            </w: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wyjazd na plażę.</w:t>
            </w:r>
          </w:p>
          <w:p w:rsidR="00DC5115" w:rsidRDefault="00DC5115" w:rsidP="00DC51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do domu. W  drodze powrotnej obiad.</w:t>
            </w:r>
          </w:p>
          <w:p w:rsidR="00AF5B5F" w:rsidRDefault="00AF5B5F" w:rsidP="00AF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B5F" w:rsidRDefault="00AF5B5F" w:rsidP="00AF5B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udziału</w:t>
            </w:r>
          </w:p>
          <w:p w:rsidR="00AF5B5F" w:rsidRDefault="00AF5B5F" w:rsidP="00AF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zawodach.</w:t>
            </w:r>
            <w:r w:rsidR="00A13459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4B0301">
              <w:rPr>
                <w:rFonts w:ascii="Times New Roman" w:hAnsi="Times New Roman"/>
                <w:sz w:val="24"/>
                <w:szCs w:val="24"/>
              </w:rPr>
              <w:t>yciągnięcie wniosków i o</w:t>
            </w:r>
            <w:r w:rsidR="002649B7">
              <w:rPr>
                <w:rFonts w:ascii="Times New Roman" w:hAnsi="Times New Roman"/>
                <w:sz w:val="24"/>
                <w:szCs w:val="24"/>
              </w:rPr>
              <w:t>mówienie</w:t>
            </w:r>
            <w:r w:rsidR="004B0301">
              <w:rPr>
                <w:rFonts w:ascii="Times New Roman" w:hAnsi="Times New Roman"/>
                <w:sz w:val="24"/>
                <w:szCs w:val="24"/>
              </w:rPr>
              <w:t xml:space="preserve"> uzyskanych wyników.</w:t>
            </w:r>
            <w:r w:rsidR="0026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41B" w:rsidRDefault="008B141B" w:rsidP="00AF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Przekazanie informacji do lokalnych mediów.</w:t>
            </w:r>
          </w:p>
          <w:p w:rsidR="008B141B" w:rsidRDefault="008B141B" w:rsidP="008B14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B5F" w:rsidRPr="00AF5B5F" w:rsidRDefault="008B141B" w:rsidP="008B14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4034">
              <w:rPr>
                <w:rFonts w:ascii="Times New Roman" w:hAnsi="Times New Roman"/>
                <w:sz w:val="24"/>
                <w:szCs w:val="24"/>
              </w:rPr>
              <w:t>Rozliczenie zadania</w:t>
            </w:r>
            <w:r w:rsidR="00AF5B5F" w:rsidRPr="00AF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39" w:rsidRDefault="00982639" w:rsidP="009826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EBD" w:rsidRDefault="00DD2EBD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F84315" w:rsidRDefault="00F843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D2EBD" w:rsidRDefault="00745437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DD2EBD">
              <w:rPr>
                <w:b/>
              </w:rPr>
              <w:t>.08.2014</w:t>
            </w: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16.08.2014</w:t>
            </w: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AB21C2" w:rsidRDefault="00AB21C2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17.08.2014</w:t>
            </w: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494DF3" w:rsidRDefault="00494DF3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55A44" w:rsidRDefault="00D55A44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55A44" w:rsidRDefault="00D55A44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0A6160" w:rsidRDefault="000A6160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0A6160" w:rsidRDefault="000A6160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30.08.2014</w:t>
            </w:r>
          </w:p>
          <w:p w:rsidR="000A6160" w:rsidRDefault="000A6160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8B141B" w:rsidRDefault="008B141B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0A6160" w:rsidRDefault="008B141B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02.09.2014</w:t>
            </w:r>
          </w:p>
          <w:p w:rsidR="008B141B" w:rsidRDefault="008B141B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8B141B" w:rsidRDefault="008B141B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15.09.2014</w:t>
            </w:r>
          </w:p>
          <w:p w:rsidR="008B141B" w:rsidRPr="00D55A44" w:rsidRDefault="008B141B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44" w:rsidRDefault="00D55A44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494DF3" w:rsidRDefault="00494DF3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55A44" w:rsidRDefault="00494DF3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Członkowie </w:t>
            </w:r>
            <w:r w:rsidR="00D55A44" w:rsidRPr="00806EE5">
              <w:rPr>
                <w:b/>
              </w:rPr>
              <w:t>Klub</w:t>
            </w:r>
            <w:r>
              <w:rPr>
                <w:b/>
              </w:rPr>
              <w:t xml:space="preserve">u sportowego </w:t>
            </w:r>
            <w:r w:rsidR="00D55A44" w:rsidRPr="00806EE5">
              <w:rPr>
                <w:b/>
              </w:rPr>
              <w:t xml:space="preserve"> Skate Team Kowalów</w:t>
            </w:r>
          </w:p>
          <w:p w:rsidR="00BB7F99" w:rsidRDefault="00BB7F99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B7F99" w:rsidRDefault="00BB7F99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D2EBD" w:rsidRDefault="00DD2EBD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D2EBD" w:rsidRDefault="00DD2EBD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D2EBD" w:rsidRDefault="00DD2EBD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Członkowie </w:t>
            </w:r>
            <w:r w:rsidRPr="00806EE5">
              <w:rPr>
                <w:b/>
              </w:rPr>
              <w:t>Klub</w:t>
            </w:r>
            <w:r>
              <w:rPr>
                <w:b/>
              </w:rPr>
              <w:t xml:space="preserve">u sportowego </w:t>
            </w:r>
            <w:r w:rsidRPr="00806EE5">
              <w:rPr>
                <w:b/>
              </w:rPr>
              <w:t xml:space="preserve"> Skate Team Kowalów</w:t>
            </w:r>
          </w:p>
          <w:p w:rsidR="00DC511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3721C2" w:rsidRDefault="003721C2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3721C2" w:rsidRDefault="003721C2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BC68BF" w:rsidRDefault="00BC68BF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AB21C2" w:rsidRDefault="00AB21C2" w:rsidP="00DF78A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Członkowie </w:t>
            </w:r>
            <w:r w:rsidRPr="00806EE5">
              <w:rPr>
                <w:b/>
              </w:rPr>
              <w:t>Klub</w:t>
            </w:r>
            <w:r>
              <w:rPr>
                <w:b/>
              </w:rPr>
              <w:t xml:space="preserve">u sportowego </w:t>
            </w:r>
            <w:r w:rsidRPr="00806EE5">
              <w:rPr>
                <w:b/>
              </w:rPr>
              <w:t xml:space="preserve"> Skate Team Kowalów</w:t>
            </w: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D35A5F" w:rsidRDefault="00D35A5F" w:rsidP="00D35A5F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Członkowie </w:t>
            </w:r>
            <w:r w:rsidRPr="00806EE5">
              <w:rPr>
                <w:b/>
              </w:rPr>
              <w:t>Klub</w:t>
            </w:r>
            <w:r>
              <w:rPr>
                <w:b/>
              </w:rPr>
              <w:t xml:space="preserve">u sportowego </w:t>
            </w:r>
            <w:r w:rsidRPr="00806EE5">
              <w:rPr>
                <w:b/>
              </w:rPr>
              <w:t xml:space="preserve"> Skate Team Kowalów</w:t>
            </w:r>
          </w:p>
          <w:p w:rsidR="00D35A5F" w:rsidRDefault="00D35A5F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8B141B" w:rsidRDefault="008B141B" w:rsidP="008B141B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Członkowie </w:t>
            </w:r>
            <w:r w:rsidRPr="00806EE5">
              <w:rPr>
                <w:b/>
              </w:rPr>
              <w:t>Klub</w:t>
            </w:r>
            <w:r>
              <w:rPr>
                <w:b/>
              </w:rPr>
              <w:t xml:space="preserve">u sportowego </w:t>
            </w:r>
            <w:r w:rsidRPr="00806EE5">
              <w:rPr>
                <w:b/>
              </w:rPr>
              <w:t xml:space="preserve"> Skate Team Kowalów</w:t>
            </w:r>
          </w:p>
          <w:p w:rsidR="00DC5115" w:rsidRDefault="00DC5115" w:rsidP="00DC5115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8B141B" w:rsidRDefault="008B141B" w:rsidP="008B141B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Członkowie </w:t>
            </w:r>
            <w:r w:rsidRPr="00806EE5">
              <w:rPr>
                <w:b/>
              </w:rPr>
              <w:t>Klub</w:t>
            </w:r>
            <w:r>
              <w:rPr>
                <w:b/>
              </w:rPr>
              <w:t xml:space="preserve">u sportowego </w:t>
            </w:r>
            <w:r w:rsidRPr="00806EE5">
              <w:rPr>
                <w:b/>
              </w:rPr>
              <w:t xml:space="preserve"> Skate Team Kowalów</w:t>
            </w:r>
          </w:p>
          <w:p w:rsidR="00DC5115" w:rsidRPr="00554405" w:rsidRDefault="00DC5115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Default="00907BF1" w:rsidP="008B14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1C2" w:rsidRDefault="00AB21C2" w:rsidP="008B14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1C2" w:rsidRDefault="00AB21C2" w:rsidP="008B14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1C2" w:rsidRPr="00907BF1" w:rsidRDefault="00AB21C2" w:rsidP="008B14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44" w:rsidRDefault="00D55A44" w:rsidP="00D55A44">
            <w:pPr>
              <w:pStyle w:val="USTAWA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35AD">
              <w:rPr>
                <w:b/>
                <w:sz w:val="24"/>
                <w:szCs w:val="24"/>
              </w:rPr>
              <w:t>Zakłada się że osiągnie się następujące rezultaty  przez wykonanie zadania publicznego:</w:t>
            </w:r>
          </w:p>
          <w:p w:rsidR="00F716A1" w:rsidRPr="00F716A1" w:rsidRDefault="00F716A1" w:rsidP="00F716A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16A1">
              <w:rPr>
                <w:rFonts w:ascii="Arial" w:hAnsi="Arial" w:cs="Arial"/>
                <w:b/>
                <w:sz w:val="24"/>
                <w:szCs w:val="24"/>
              </w:rPr>
              <w:t xml:space="preserve">-- </w:t>
            </w:r>
            <w:r w:rsidRPr="00F716A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nauka  bezpiecznej jazdy na rolkach,</w:t>
            </w:r>
          </w:p>
          <w:p w:rsidR="00D55A44" w:rsidRPr="001235AD" w:rsidRDefault="00D55A44" w:rsidP="00D55A44">
            <w:pPr>
              <w:pStyle w:val="USTAWAPkt1"/>
              <w:rPr>
                <w:b/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</w:rPr>
              <w:t>–</w:t>
            </w:r>
            <w:r w:rsidRPr="001235AD">
              <w:rPr>
                <w:b/>
                <w:sz w:val="24"/>
                <w:szCs w:val="24"/>
              </w:rPr>
              <w:tab/>
              <w:t>zapewnienie optymalnego poziomu rozwoju fizycznego dzieci i młodzieży;</w:t>
            </w:r>
          </w:p>
          <w:p w:rsidR="00D55A44" w:rsidRPr="001235AD" w:rsidRDefault="00D55A44" w:rsidP="00D55A44">
            <w:pPr>
              <w:pStyle w:val="USTAWAPkt1"/>
              <w:rPr>
                <w:b/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</w:rPr>
              <w:t>–</w:t>
            </w:r>
            <w:r w:rsidRPr="001235AD">
              <w:rPr>
                <w:b/>
                <w:sz w:val="24"/>
                <w:szCs w:val="24"/>
              </w:rPr>
              <w:tab/>
              <w:t>propagowanie aktywnego i zdrowego trybu życia;</w:t>
            </w:r>
          </w:p>
          <w:p w:rsidR="00D55A44" w:rsidRDefault="00D55A44" w:rsidP="00D55A44">
            <w:pPr>
              <w:pStyle w:val="USTAWAPkt1"/>
              <w:rPr>
                <w:b/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</w:rPr>
              <w:t>–</w:t>
            </w:r>
            <w:r w:rsidRPr="001235AD">
              <w:rPr>
                <w:b/>
                <w:sz w:val="24"/>
                <w:szCs w:val="24"/>
              </w:rPr>
              <w:tab/>
              <w:t>zapewnienie alternatywnych i zdrowy</w:t>
            </w:r>
            <w:r>
              <w:rPr>
                <w:b/>
                <w:sz w:val="24"/>
                <w:szCs w:val="24"/>
              </w:rPr>
              <w:t>ch form spędzenia wolnego czasu;</w:t>
            </w:r>
          </w:p>
          <w:p w:rsidR="00D55A44" w:rsidRDefault="00D55A44" w:rsidP="00D55A44">
            <w:pPr>
              <w:pStyle w:val="USTAWAPk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  integracja dzieci i młodzieży oraz rodziców.</w:t>
            </w:r>
          </w:p>
          <w:p w:rsidR="001C0C68" w:rsidRPr="00D1494D" w:rsidRDefault="001C0C68" w:rsidP="00D55A44">
            <w:pPr>
              <w:pStyle w:val="USTAWAPk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D1494D">
              <w:rPr>
                <w:b/>
                <w:sz w:val="24"/>
                <w:szCs w:val="24"/>
              </w:rPr>
              <w:t xml:space="preserve">promocja </w:t>
            </w:r>
            <w:r w:rsidR="0006246E" w:rsidRPr="00D1494D">
              <w:rPr>
                <w:b/>
                <w:sz w:val="24"/>
                <w:szCs w:val="24"/>
              </w:rPr>
              <w:t xml:space="preserve">wrotkarstwa jako sposobu na spędzenie wolnego czasu </w:t>
            </w:r>
          </w:p>
          <w:p w:rsidR="0006246E" w:rsidRPr="00D1494D" w:rsidRDefault="0006246E" w:rsidP="00D55A44">
            <w:pPr>
              <w:pStyle w:val="USTAWAPkt1"/>
              <w:rPr>
                <w:b/>
                <w:sz w:val="24"/>
                <w:szCs w:val="24"/>
              </w:rPr>
            </w:pPr>
            <w:r w:rsidRPr="00D1494D">
              <w:rPr>
                <w:b/>
                <w:sz w:val="24"/>
                <w:szCs w:val="24"/>
              </w:rPr>
              <w:t>-promocja wrotkarstwa na terenie woj. Lubuskiego poprzez umieszczenie informacji w lokalnych mediach, takich jak gazety, strony internetowe itp.</w:t>
            </w:r>
          </w:p>
          <w:p w:rsidR="0006246E" w:rsidRPr="0006246E" w:rsidRDefault="0006246E" w:rsidP="00D55A44">
            <w:pPr>
              <w:pStyle w:val="USTAWAPkt1"/>
              <w:rPr>
                <w:b/>
                <w:color w:val="FF0000"/>
                <w:sz w:val="24"/>
                <w:szCs w:val="24"/>
              </w:rPr>
            </w:pPr>
            <w:r w:rsidRPr="00D1494D">
              <w:rPr>
                <w:b/>
                <w:sz w:val="24"/>
                <w:szCs w:val="24"/>
              </w:rPr>
              <w:t>-wzrost poziomu zainteresowania wrotkarstwem na terenie woj. Lubuskiego</w:t>
            </w:r>
          </w:p>
          <w:p w:rsidR="00D55A44" w:rsidRPr="001235AD" w:rsidRDefault="00D55A44" w:rsidP="00D55A44">
            <w:pPr>
              <w:rPr>
                <w:rFonts w:ascii="Arial" w:hAnsi="Arial" w:cs="Arial"/>
                <w:b/>
              </w:rPr>
            </w:pPr>
            <w:r w:rsidRPr="001235AD">
              <w:rPr>
                <w:rFonts w:ascii="Arial" w:hAnsi="Arial" w:cs="Arial"/>
                <w:b/>
              </w:rPr>
              <w:t>Efekty realizacji zadania będą miały charakter trwały przez wpływ na poziom aktyw</w:t>
            </w:r>
            <w:r w:rsidRPr="001235AD">
              <w:rPr>
                <w:rFonts w:ascii="Arial" w:hAnsi="Arial" w:cs="Arial"/>
                <w:b/>
              </w:rPr>
              <w:softHyphen/>
              <w:t>ności fizycznej i w konsekwencji na poziom zdrowia uczniów szkół z terenu powiatu. Zadanie będzie miało także długofalowe skutki zdrowotne, bowiem aktywność fizycz</w:t>
            </w:r>
            <w:r w:rsidRPr="001235AD">
              <w:rPr>
                <w:rFonts w:ascii="Arial" w:hAnsi="Arial" w:cs="Arial"/>
                <w:b/>
              </w:rPr>
              <w:softHyphen/>
              <w:t xml:space="preserve">na w wieku dojrzewania ma wpływ na zdrowie. Planujemy, że w projekcie weźmie udział </w:t>
            </w:r>
            <w:r w:rsidR="00F53E77">
              <w:rPr>
                <w:rFonts w:ascii="Arial" w:hAnsi="Arial" w:cs="Arial"/>
                <w:b/>
              </w:rPr>
              <w:t>20-30</w:t>
            </w:r>
            <w:r w:rsidRPr="001235AD">
              <w:rPr>
                <w:rFonts w:ascii="Arial" w:hAnsi="Arial" w:cs="Arial"/>
                <w:b/>
              </w:rPr>
              <w:t xml:space="preserve"> dzieci i młodzieży z </w:t>
            </w:r>
            <w:r w:rsidR="008B141B">
              <w:rPr>
                <w:rFonts w:ascii="Arial" w:hAnsi="Arial" w:cs="Arial"/>
                <w:b/>
              </w:rPr>
              <w:t xml:space="preserve">terenu </w:t>
            </w:r>
            <w:r w:rsidRPr="001235AD">
              <w:rPr>
                <w:rFonts w:ascii="Arial" w:hAnsi="Arial" w:cs="Arial"/>
                <w:b/>
              </w:rPr>
              <w:t>Gminy Rzepin.</w:t>
            </w: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Default="00DF78A6" w:rsidP="00907BF1">
      <w:pPr>
        <w:pStyle w:val="Nagwek1"/>
        <w:jc w:val="left"/>
      </w:pPr>
      <w:r w:rsidRPr="00907BF1">
        <w:t>1. Kosztorys ze względu na rodzaj kosztów: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1464"/>
        <w:gridCol w:w="810"/>
        <w:gridCol w:w="825"/>
        <w:gridCol w:w="930"/>
        <w:gridCol w:w="915"/>
        <w:gridCol w:w="1230"/>
        <w:gridCol w:w="1200"/>
        <w:gridCol w:w="1307"/>
      </w:tblGrid>
      <w:tr w:rsidR="00AB21C2" w:rsidTr="00342B3F">
        <w:trPr>
          <w:trHeight w:val="2175"/>
        </w:trPr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  <w:p w:rsidR="00AB21C2" w:rsidRDefault="00AB21C2" w:rsidP="00342B3F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  <w:ind w:left="-10" w:right="5"/>
              <w:rPr>
                <w:vertAlign w:val="superscript"/>
              </w:rPr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  <w:ind w:left="113" w:right="113"/>
            </w:pPr>
            <w:r>
              <w:t>Ilość jednostek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  <w:ind w:left="113" w:right="113"/>
            </w:pPr>
            <w:r>
              <w:t>Koszt jednostkowy (w zł)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  <w:ind w:left="113" w:right="113"/>
            </w:pPr>
            <w:r>
              <w:t>Rodzaj  miary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</w:pPr>
            <w:r>
              <w:t>Koszt</w:t>
            </w:r>
          </w:p>
          <w:p w:rsidR="00AB21C2" w:rsidRDefault="00AB21C2" w:rsidP="00342B3F">
            <w:pPr>
              <w:pStyle w:val="Tabela"/>
            </w:pPr>
            <w:r>
              <w:t>całkowity</w:t>
            </w:r>
          </w:p>
          <w:p w:rsidR="00AB21C2" w:rsidRDefault="00AB21C2" w:rsidP="00342B3F">
            <w:pPr>
              <w:pStyle w:val="Tabela"/>
            </w:pPr>
            <w:r>
              <w:t>(w zł)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</w:pPr>
            <w:r>
              <w:t>z tego do pokrycia</w:t>
            </w:r>
          </w:p>
          <w:p w:rsidR="00AB21C2" w:rsidRDefault="00AB21C2" w:rsidP="00342B3F">
            <w:pPr>
              <w:pStyle w:val="Tabela"/>
            </w:pPr>
            <w:r>
              <w:t>z wnioskowanej dotacji</w:t>
            </w:r>
          </w:p>
          <w:p w:rsidR="00AB21C2" w:rsidRDefault="00AB21C2" w:rsidP="00342B3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zł)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</w:pPr>
            <w:r>
              <w:t>z tego z  finansowych środków własnych, środków</w:t>
            </w:r>
          </w:p>
          <w:p w:rsidR="00AB21C2" w:rsidRDefault="00AB21C2" w:rsidP="00342B3F">
            <w:pPr>
              <w:pStyle w:val="Tabela"/>
            </w:pPr>
            <w:r>
              <w:t>z innych źródeł , w tym wpłat i opłat adresatów zadania publicznego</w:t>
            </w:r>
            <w:r>
              <w:rPr>
                <w:vertAlign w:val="superscript"/>
              </w:rPr>
              <w:t xml:space="preserve">17) </w:t>
            </w:r>
            <w:r>
              <w:t>(w zł)</w:t>
            </w:r>
          </w:p>
        </w:tc>
        <w:tc>
          <w:tcPr>
            <w:tcW w:w="1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</w:pPr>
            <w:r>
              <w:t>Koszt  do pokrycia</w:t>
            </w:r>
          </w:p>
          <w:p w:rsidR="00AB21C2" w:rsidRDefault="00AB21C2" w:rsidP="00342B3F">
            <w:pPr>
              <w:pStyle w:val="Tabela"/>
            </w:pPr>
            <w:r>
              <w:t xml:space="preserve">z wkładu osobowego, w tym pracy społecznej członków </w:t>
            </w:r>
          </w:p>
          <w:p w:rsidR="00AB21C2" w:rsidRDefault="00AB21C2" w:rsidP="00342B3F">
            <w:pPr>
              <w:pStyle w:val="Tabela"/>
            </w:pPr>
            <w:r>
              <w:t>i świadczeń wolontariuszy</w:t>
            </w:r>
          </w:p>
          <w:p w:rsidR="00AB21C2" w:rsidRDefault="00AB21C2" w:rsidP="00342B3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(w zł)</w:t>
            </w:r>
          </w:p>
        </w:tc>
      </w:tr>
      <w:tr w:rsidR="00AB21C2" w:rsidTr="00342B3F">
        <w:tc>
          <w:tcPr>
            <w:tcW w:w="778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 Koszty merytoryczne  zadania :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AB21C2" w:rsidTr="00342B3F">
        <w:trPr>
          <w:trHeight w:val="787"/>
        </w:trPr>
        <w:tc>
          <w:tcPr>
            <w:tcW w:w="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Nocleg uczestników zawodów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zł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3360 zł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3360 zł 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zł 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zł </w:t>
            </w:r>
          </w:p>
        </w:tc>
      </w:tr>
      <w:tr w:rsidR="00AB21C2" w:rsidTr="00342B3F">
        <w:trPr>
          <w:trHeight w:val="675"/>
        </w:trPr>
        <w:tc>
          <w:tcPr>
            <w:tcW w:w="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Wyżywienie uczestników zawodów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153 zł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2104DB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3035,2 zł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2104DB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1248,80</w:t>
            </w:r>
            <w:r w:rsidR="00AB21C2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zł </w:t>
            </w:r>
          </w:p>
        </w:tc>
      </w:tr>
      <w:tr w:rsidR="00AB21C2" w:rsidTr="00342B3F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 startowe</w:t>
            </w:r>
          </w:p>
          <w:p w:rsidR="002104DB" w:rsidRPr="004D7B87" w:rsidRDefault="002104DB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zł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zł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zł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zł </w:t>
            </w:r>
          </w:p>
        </w:tc>
      </w:tr>
      <w:tr w:rsidR="00AB21C2" w:rsidTr="00342B3F">
        <w:tc>
          <w:tcPr>
            <w:tcW w:w="909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B87">
              <w:rPr>
                <w:rFonts w:ascii="Times New Roman" w:hAnsi="Times New Roman"/>
                <w:sz w:val="24"/>
                <w:szCs w:val="24"/>
              </w:rPr>
              <w:lastRenderedPageBreak/>
              <w:t>II  Koszty administracyjne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zadania </w:t>
            </w:r>
            <w:r w:rsidRPr="004D7B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B21C2" w:rsidTr="00342B3F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Pr="004D7B87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4D7B87">
              <w:rPr>
                <w:rFonts w:ascii="Times New Roman" w:hAnsi="Times New Roman"/>
              </w:rPr>
              <w:t>0</w:t>
            </w:r>
          </w:p>
        </w:tc>
      </w:tr>
      <w:tr w:rsidR="00AB21C2" w:rsidTr="00342B3F">
        <w:tc>
          <w:tcPr>
            <w:tcW w:w="909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Tabel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 Inne koszty, w tym koszty wyposażenia i promocji zadania :</w:t>
            </w:r>
          </w:p>
        </w:tc>
      </w:tr>
      <w:tr w:rsidR="00AB21C2" w:rsidTr="00342B3F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B21C2" w:rsidTr="00342B3F">
        <w:trPr>
          <w:trHeight w:val="720"/>
        </w:trPr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Ogółem: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AB21C2" w:rsidP="00342B3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2104DB" w:rsidP="00342B3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6395,20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1C2" w:rsidRDefault="002104DB" w:rsidP="00342B3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1598,80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1C2" w:rsidRDefault="002104DB" w:rsidP="00342B3F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0zł</w:t>
            </w:r>
          </w:p>
        </w:tc>
      </w:tr>
    </w:tbl>
    <w:p w:rsidR="0006246E" w:rsidRDefault="0006246E" w:rsidP="0006246E"/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6246E" w:rsidRDefault="0006246E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246E" w:rsidRDefault="0006246E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399"/>
        <w:gridCol w:w="1280"/>
        <w:gridCol w:w="1041"/>
      </w:tblGrid>
      <w:tr w:rsidR="00DF78A6" w:rsidRPr="00D52192" w:rsidTr="00F06581"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Wnioskowana kwota dotacji</w:t>
            </w:r>
          </w:p>
        </w:tc>
        <w:tc>
          <w:tcPr>
            <w:tcW w:w="1280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4F3C1B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6395,20</w:t>
            </w:r>
            <w:r w:rsidR="00F06581" w:rsidRPr="00D52192">
              <w:rPr>
                <w:rFonts w:ascii="Times New Roman" w:hAnsi="Times New Roman"/>
                <w:sz w:val="20"/>
                <w:szCs w:val="20"/>
              </w:rPr>
              <w:t>zł.</w:t>
            </w:r>
          </w:p>
        </w:tc>
        <w:tc>
          <w:tcPr>
            <w:tcW w:w="1041" w:type="dxa"/>
            <w:vAlign w:val="bottom"/>
          </w:tcPr>
          <w:p w:rsidR="00DF78A6" w:rsidRPr="00D52192" w:rsidRDefault="001B525C" w:rsidP="00D521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80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D52192">
        <w:trPr>
          <w:trHeight w:val="452"/>
        </w:trPr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pStyle w:val="Tabela"/>
            </w:pPr>
            <w:r w:rsidRPr="00D52192">
              <w:t>Środki finansowe własne</w:t>
            </w:r>
            <w:r w:rsidRPr="00D52192">
              <w:rPr>
                <w:vertAlign w:val="superscript"/>
              </w:rPr>
              <w:t>17)</w:t>
            </w:r>
          </w:p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78A6" w:rsidRPr="00D52192" w:rsidRDefault="004F3C1B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1598,80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DF78A6" w:rsidRPr="00D52192" w:rsidRDefault="001B525C" w:rsidP="00D521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20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F06581"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pStyle w:val="Tabela"/>
            </w:pPr>
            <w:r w:rsidRPr="00D52192">
              <w:t>Środki finansowe z innych źródeł  ogółem (środki finansowe wymienione w pkt. 3.1-3.3)</w:t>
            </w:r>
            <w:r w:rsidRPr="00D52192">
              <w:rPr>
                <w:vertAlign w:val="superscript"/>
              </w:rPr>
              <w:t>11)</w:t>
            </w:r>
          </w:p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521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F06581"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pStyle w:val="Tabela"/>
            </w:pPr>
            <w:r w:rsidRPr="00D52192">
              <w:t>wpłaty i opłaty adresatów zadania publicznego</w:t>
            </w:r>
            <w:r w:rsidRPr="00D52192">
              <w:rPr>
                <w:vertAlign w:val="superscript"/>
              </w:rPr>
              <w:t>17)</w:t>
            </w:r>
          </w:p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D52192">
        <w:trPr>
          <w:trHeight w:val="1668"/>
        </w:trPr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środki finansowe z innych źródeł publicznych (w szczególności: dotacje</w:t>
            </w:r>
          </w:p>
          <w:p w:rsidR="00DF78A6" w:rsidRPr="00D52192" w:rsidRDefault="00DF78A6" w:rsidP="00DF78A6">
            <w:pPr>
              <w:pStyle w:val="Tabela"/>
            </w:pPr>
            <w:r w:rsidRPr="00D52192">
              <w:t>z budżetu państwa lub budżetu jednostki samorządu terytorialnego, funduszy celowych, środki z funduszy strukturalnych)</w:t>
            </w:r>
            <w:r w:rsidRPr="00D52192">
              <w:rPr>
                <w:vertAlign w:val="superscript"/>
              </w:rPr>
              <w:t>17)</w:t>
            </w:r>
          </w:p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F06581"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pStyle w:val="Tabela"/>
            </w:pPr>
            <w:r w:rsidRPr="00D52192">
              <w:t>pozostałe</w:t>
            </w:r>
            <w:r w:rsidRPr="00D52192">
              <w:rPr>
                <w:vertAlign w:val="superscript"/>
              </w:rPr>
              <w:t>17)</w:t>
            </w:r>
          </w:p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F06581"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280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0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8A6" w:rsidRPr="00D52192" w:rsidRDefault="00D52192" w:rsidP="00D521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DF78A6" w:rsidRPr="00D521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F78A6" w:rsidRPr="00D52192" w:rsidTr="00D52192">
        <w:trPr>
          <w:trHeight w:val="1072"/>
        </w:trPr>
        <w:tc>
          <w:tcPr>
            <w:tcW w:w="475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99" w:type="dxa"/>
          </w:tcPr>
          <w:p w:rsidR="00DF78A6" w:rsidRPr="00D52192" w:rsidRDefault="00DF78A6" w:rsidP="00DF78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Ogółem (środki  wymienione w pkt 1- 4)</w:t>
            </w:r>
          </w:p>
        </w:tc>
        <w:tc>
          <w:tcPr>
            <w:tcW w:w="1280" w:type="dxa"/>
          </w:tcPr>
          <w:p w:rsidR="00DF78A6" w:rsidRPr="00D52192" w:rsidRDefault="00366C4C" w:rsidP="008B14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7994,00</w:t>
            </w:r>
            <w:r w:rsidR="00BF4656" w:rsidRPr="00D52192">
              <w:rPr>
                <w:rFonts w:ascii="Times New Roman" w:hAnsi="Times New Roman"/>
                <w:sz w:val="20"/>
                <w:szCs w:val="20"/>
              </w:rPr>
              <w:t>zł.</w:t>
            </w:r>
          </w:p>
        </w:tc>
        <w:tc>
          <w:tcPr>
            <w:tcW w:w="1041" w:type="dxa"/>
          </w:tcPr>
          <w:p w:rsidR="00DF78A6" w:rsidRPr="00D52192" w:rsidRDefault="00DF78A6" w:rsidP="00D521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9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dotyczy </w:t>
            </w: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902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902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8B141B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B98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  <w:r w:rsidR="00D52192">
        <w:rPr>
          <w:rFonts w:ascii="Times New Roman" w:hAnsi="Times New Roman"/>
          <w:sz w:val="24"/>
          <w:szCs w:val="24"/>
        </w:rPr>
        <w:t xml:space="preserve"> </w:t>
      </w:r>
    </w:p>
    <w:p w:rsidR="00EB2CCA" w:rsidRPr="0054195A" w:rsidRDefault="00EB2CCA" w:rsidP="00DF78A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195A">
        <w:rPr>
          <w:rFonts w:ascii="Arial" w:hAnsi="Arial" w:cs="Arial"/>
          <w:b/>
          <w:color w:val="000000"/>
          <w:sz w:val="24"/>
          <w:szCs w:val="24"/>
        </w:rPr>
        <w:t>Jesteśmy jedynym klubem w woj. lubuskim , który propaguje i upowszechnia sport wrotkarski</w:t>
      </w:r>
      <w:r w:rsidR="00E61874" w:rsidRPr="0054195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63E7A">
        <w:rPr>
          <w:rFonts w:ascii="Arial" w:hAnsi="Arial" w:cs="Arial"/>
          <w:b/>
          <w:color w:val="000000"/>
          <w:sz w:val="24"/>
          <w:szCs w:val="24"/>
        </w:rPr>
        <w:t>Jest to in</w:t>
      </w:r>
      <w:r w:rsidR="001439F0">
        <w:rPr>
          <w:rFonts w:ascii="Arial" w:hAnsi="Arial" w:cs="Arial"/>
          <w:b/>
          <w:color w:val="000000"/>
          <w:sz w:val="24"/>
          <w:szCs w:val="24"/>
        </w:rPr>
        <w:t>nowacyjna dyscyplina sportowa ,</w:t>
      </w:r>
      <w:r w:rsidR="00063E7A">
        <w:rPr>
          <w:rFonts w:ascii="Arial" w:hAnsi="Arial" w:cs="Arial"/>
          <w:b/>
          <w:color w:val="000000"/>
          <w:sz w:val="24"/>
          <w:szCs w:val="24"/>
        </w:rPr>
        <w:t xml:space="preserve"> zrzeszająca coraz więcej sympatyków. </w:t>
      </w:r>
      <w:r w:rsidR="00937B2D" w:rsidRPr="0054195A">
        <w:rPr>
          <w:rFonts w:ascii="Arial" w:hAnsi="Arial" w:cs="Arial"/>
          <w:b/>
          <w:color w:val="000000"/>
          <w:sz w:val="24"/>
          <w:szCs w:val="24"/>
        </w:rPr>
        <w:t xml:space="preserve">Oprócz treningów </w:t>
      </w:r>
      <w:r w:rsidR="00596783">
        <w:rPr>
          <w:rFonts w:ascii="Arial" w:hAnsi="Arial" w:cs="Arial"/>
          <w:b/>
          <w:color w:val="000000"/>
          <w:sz w:val="24"/>
          <w:szCs w:val="24"/>
        </w:rPr>
        <w:t xml:space="preserve">jazdy szybkiej na rolkach, </w:t>
      </w:r>
      <w:r w:rsidR="00937B2D" w:rsidRPr="0054195A">
        <w:rPr>
          <w:rFonts w:ascii="Arial" w:hAnsi="Arial" w:cs="Arial"/>
          <w:b/>
          <w:color w:val="000000"/>
          <w:sz w:val="24"/>
          <w:szCs w:val="24"/>
        </w:rPr>
        <w:t>uc</w:t>
      </w:r>
      <w:r w:rsidR="00596783">
        <w:rPr>
          <w:rFonts w:ascii="Arial" w:hAnsi="Arial" w:cs="Arial"/>
          <w:b/>
          <w:color w:val="000000"/>
          <w:sz w:val="24"/>
          <w:szCs w:val="24"/>
        </w:rPr>
        <w:t xml:space="preserve">zymy także bezpiecznej jazdy. </w:t>
      </w:r>
    </w:p>
    <w:p w:rsidR="00E61874" w:rsidRDefault="00E61874" w:rsidP="00DF78A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195A">
        <w:rPr>
          <w:rFonts w:ascii="Arial" w:hAnsi="Arial" w:cs="Arial"/>
          <w:b/>
          <w:color w:val="000000"/>
          <w:sz w:val="24"/>
          <w:szCs w:val="24"/>
        </w:rPr>
        <w:t xml:space="preserve">Udział w zawodach </w:t>
      </w:r>
      <w:r w:rsidR="00383029" w:rsidRPr="0054195A">
        <w:rPr>
          <w:rFonts w:ascii="Arial" w:hAnsi="Arial" w:cs="Arial"/>
          <w:b/>
          <w:color w:val="000000"/>
          <w:sz w:val="24"/>
          <w:szCs w:val="24"/>
        </w:rPr>
        <w:t>na dystansie maratonu i półmaratonu</w:t>
      </w:r>
      <w:r w:rsidR="0054195A" w:rsidRPr="005419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4195A">
        <w:rPr>
          <w:rFonts w:ascii="Arial" w:hAnsi="Arial" w:cs="Arial"/>
          <w:b/>
          <w:color w:val="000000"/>
          <w:sz w:val="24"/>
          <w:szCs w:val="24"/>
        </w:rPr>
        <w:t xml:space="preserve">w Gdańsku </w:t>
      </w:r>
      <w:r w:rsidR="0054195A" w:rsidRPr="0054195A">
        <w:rPr>
          <w:rFonts w:ascii="Arial" w:hAnsi="Arial" w:cs="Arial"/>
          <w:b/>
          <w:color w:val="000000"/>
          <w:sz w:val="24"/>
          <w:szCs w:val="24"/>
        </w:rPr>
        <w:t>jest przepustką do udziału w zawodach z cyklu Mistrzostw</w:t>
      </w:r>
      <w:r w:rsidR="0054195A">
        <w:rPr>
          <w:rFonts w:ascii="Arial" w:hAnsi="Arial" w:cs="Arial"/>
          <w:b/>
          <w:color w:val="000000"/>
          <w:sz w:val="24"/>
          <w:szCs w:val="24"/>
        </w:rPr>
        <w:t>a</w:t>
      </w:r>
      <w:r w:rsidR="0054195A" w:rsidRPr="0054195A">
        <w:rPr>
          <w:rFonts w:ascii="Arial" w:hAnsi="Arial" w:cs="Arial"/>
          <w:b/>
          <w:color w:val="000000"/>
          <w:sz w:val="24"/>
          <w:szCs w:val="24"/>
        </w:rPr>
        <w:t xml:space="preserve"> Polski</w:t>
      </w:r>
      <w:r w:rsidR="0054195A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1E7B3C" w:rsidRDefault="001E7B3C" w:rsidP="001E7B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Poprzez udział w zawodach wrotkarskich w kraju i za granicą, promujemy   województwo </w:t>
      </w:r>
      <w:r w:rsidRPr="00617B42">
        <w:rPr>
          <w:rFonts w:ascii="Arial" w:hAnsi="Arial" w:cs="Arial"/>
          <w:b/>
          <w:sz w:val="24"/>
          <w:szCs w:val="24"/>
        </w:rPr>
        <w:t xml:space="preserve"> Lubuski</w:t>
      </w:r>
      <w:r>
        <w:rPr>
          <w:rFonts w:ascii="Arial" w:hAnsi="Arial" w:cs="Arial"/>
          <w:b/>
          <w:sz w:val="24"/>
          <w:szCs w:val="24"/>
        </w:rPr>
        <w:t>e.</w:t>
      </w:r>
    </w:p>
    <w:p w:rsidR="001E7B3C" w:rsidRPr="0054195A" w:rsidRDefault="0057386E" w:rsidP="00DF78A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Przez uprawianie sportu:</w:t>
      </w:r>
    </w:p>
    <w:p w:rsidR="00617B42" w:rsidRPr="001235AD" w:rsidRDefault="00617B42" w:rsidP="00692157">
      <w:pPr>
        <w:pStyle w:val="USTAWAPkt1"/>
        <w:ind w:left="0" w:firstLine="0"/>
        <w:rPr>
          <w:b/>
          <w:sz w:val="24"/>
          <w:szCs w:val="24"/>
        </w:rPr>
      </w:pPr>
      <w:r w:rsidRPr="001235AD">
        <w:rPr>
          <w:b/>
          <w:sz w:val="24"/>
          <w:szCs w:val="24"/>
        </w:rPr>
        <w:t>–</w:t>
      </w:r>
      <w:r w:rsidRPr="001235AD">
        <w:rPr>
          <w:b/>
          <w:sz w:val="24"/>
          <w:szCs w:val="24"/>
        </w:rPr>
        <w:tab/>
      </w:r>
      <w:r w:rsidR="0057386E">
        <w:rPr>
          <w:b/>
          <w:sz w:val="24"/>
          <w:szCs w:val="24"/>
        </w:rPr>
        <w:t>propagujemy  aktywny i zdrowy tryb</w:t>
      </w:r>
      <w:r w:rsidRPr="001235AD">
        <w:rPr>
          <w:b/>
          <w:sz w:val="24"/>
          <w:szCs w:val="24"/>
        </w:rPr>
        <w:t xml:space="preserve"> życia;</w:t>
      </w:r>
    </w:p>
    <w:p w:rsidR="00617B42" w:rsidRDefault="00617B42" w:rsidP="00617B42">
      <w:pPr>
        <w:pStyle w:val="USTAWAPkt1"/>
        <w:rPr>
          <w:b/>
          <w:sz w:val="24"/>
          <w:szCs w:val="24"/>
        </w:rPr>
      </w:pPr>
      <w:r w:rsidRPr="001235AD">
        <w:rPr>
          <w:b/>
          <w:sz w:val="24"/>
          <w:szCs w:val="24"/>
        </w:rPr>
        <w:t>–</w:t>
      </w:r>
      <w:r w:rsidRPr="001235AD">
        <w:rPr>
          <w:b/>
          <w:sz w:val="24"/>
          <w:szCs w:val="24"/>
        </w:rPr>
        <w:tab/>
        <w:t>zapewnienie alternatywnych i zdrowy</w:t>
      </w:r>
      <w:r>
        <w:rPr>
          <w:b/>
          <w:sz w:val="24"/>
          <w:szCs w:val="24"/>
        </w:rPr>
        <w:t>ch form spędzenia wolnego czasu;</w:t>
      </w:r>
    </w:p>
    <w:p w:rsidR="00617B42" w:rsidRDefault="00617B42" w:rsidP="00617B42">
      <w:pPr>
        <w:pStyle w:val="USTAWAPkt1"/>
        <w:rPr>
          <w:b/>
          <w:sz w:val="24"/>
          <w:szCs w:val="24"/>
        </w:rPr>
      </w:pPr>
      <w:r>
        <w:rPr>
          <w:b/>
          <w:sz w:val="24"/>
          <w:szCs w:val="24"/>
        </w:rPr>
        <w:t>--  integracja dzieci i młodzieży oraz rodziców.</w:t>
      </w:r>
    </w:p>
    <w:p w:rsidR="00617B42" w:rsidRPr="00D1494D" w:rsidRDefault="00617B42" w:rsidP="00617B42">
      <w:pPr>
        <w:pStyle w:val="USTAWAPkt1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416FF">
        <w:rPr>
          <w:b/>
          <w:sz w:val="24"/>
          <w:szCs w:val="24"/>
        </w:rPr>
        <w:t xml:space="preserve">-  </w:t>
      </w:r>
      <w:r w:rsidRPr="00D1494D">
        <w:rPr>
          <w:b/>
          <w:sz w:val="24"/>
          <w:szCs w:val="24"/>
        </w:rPr>
        <w:t>promocja wrotkarstwa jako sposobu na spędzenie wolnego czasu</w:t>
      </w:r>
      <w:r w:rsidR="00B416FF">
        <w:rPr>
          <w:b/>
          <w:sz w:val="24"/>
          <w:szCs w:val="24"/>
        </w:rPr>
        <w:t>.</w:t>
      </w:r>
      <w:r w:rsidRPr="00D1494D">
        <w:rPr>
          <w:b/>
          <w:sz w:val="24"/>
          <w:szCs w:val="24"/>
        </w:rPr>
        <w:t xml:space="preserve"> </w:t>
      </w:r>
    </w:p>
    <w:p w:rsidR="001E7B3C" w:rsidRDefault="001E7B3C" w:rsidP="00DF78A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5A5B" w:rsidRDefault="002B5A5B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D55A44" w:rsidTr="005F0564">
        <w:tc>
          <w:tcPr>
            <w:tcW w:w="9104" w:type="dxa"/>
          </w:tcPr>
          <w:p w:rsidR="00D55A44" w:rsidRPr="001235AD" w:rsidRDefault="00B72742" w:rsidP="00D55A4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Trener </w:t>
            </w:r>
            <w:r w:rsidR="00D55A44" w:rsidRPr="001235AD">
              <w:rPr>
                <w:rFonts w:ascii="Arial" w:hAnsi="Arial" w:cs="Arial"/>
                <w:b/>
                <w:color w:val="000000"/>
                <w:lang w:val="en-US"/>
              </w:rPr>
              <w:t xml:space="preserve">  Manfred Schartow</w:t>
            </w:r>
          </w:p>
          <w:p w:rsidR="00D55A44" w:rsidRDefault="00D55A44" w:rsidP="00D55A44">
            <w:pPr>
              <w:rPr>
                <w:rFonts w:ascii="Arial" w:hAnsi="Arial" w:cs="Arial"/>
                <w:b/>
                <w:lang w:val="en-US"/>
              </w:rPr>
            </w:pPr>
            <w:r w:rsidRPr="001235AD">
              <w:rPr>
                <w:rFonts w:ascii="Arial" w:hAnsi="Arial" w:cs="Arial"/>
                <w:b/>
                <w:lang w:val="en-US"/>
              </w:rPr>
              <w:t>Asystent  Małgorzata Bloda</w:t>
            </w:r>
          </w:p>
          <w:p w:rsidR="00DF78A6" w:rsidRPr="00D55A44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78A6" w:rsidRPr="00D55A44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F78A6" w:rsidRPr="00D55A44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</w:t>
      </w:r>
      <w:r w:rsidRPr="00236F6E">
        <w:rPr>
          <w:rFonts w:ascii="Times New Roman" w:hAnsi="Times New Roman"/>
          <w:strike/>
          <w:sz w:val="24"/>
          <w:szCs w:val="24"/>
        </w:rPr>
        <w:t>oferentów</w:t>
      </w:r>
      <w:r w:rsidRPr="00236F6E">
        <w:rPr>
          <w:rFonts w:ascii="Times New Roman" w:hAnsi="Times New Roman"/>
          <w:strike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D1494D" w:rsidRDefault="004F6B29" w:rsidP="004F6B29">
            <w:pPr>
              <w:rPr>
                <w:rFonts w:ascii="Arial" w:hAnsi="Arial" w:cs="Arial"/>
                <w:b/>
              </w:rPr>
            </w:pPr>
            <w:r w:rsidRPr="001235AD">
              <w:rPr>
                <w:rFonts w:ascii="Arial" w:hAnsi="Arial" w:cs="Arial"/>
                <w:b/>
              </w:rPr>
              <w:t>Hala gimnastyczna Zespołu Szkół w Kowalowie</w:t>
            </w:r>
            <w:r w:rsidR="00D52192" w:rsidRPr="00D1494D">
              <w:rPr>
                <w:rFonts w:ascii="Arial" w:hAnsi="Arial" w:cs="Arial"/>
                <w:b/>
              </w:rPr>
              <w:t xml:space="preserve">, sprzęt wrotkarski uczestników projektu itp. </w:t>
            </w: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A34FD2" w:rsidRPr="008B5E3C" w:rsidRDefault="00A34FD2" w:rsidP="006F02FC">
            <w:pPr>
              <w:tabs>
                <w:tab w:val="left" w:pos="2850"/>
                <w:tab w:val="center" w:pos="5103"/>
              </w:tabs>
              <w:rPr>
                <w:rFonts w:ascii="Arial" w:hAnsi="Arial" w:cs="Arial"/>
              </w:rPr>
            </w:pPr>
          </w:p>
          <w:p w:rsidR="006F02FC" w:rsidRPr="008B5E3C" w:rsidRDefault="006F02FC" w:rsidP="006F02FC">
            <w:pPr>
              <w:tabs>
                <w:tab w:val="left" w:pos="2850"/>
                <w:tab w:val="center" w:pos="5103"/>
              </w:tabs>
              <w:rPr>
                <w:rFonts w:ascii="Arial" w:hAnsi="Arial" w:cs="Arial"/>
                <w:b/>
              </w:rPr>
            </w:pPr>
            <w:r w:rsidRPr="008B5E3C">
              <w:rPr>
                <w:rFonts w:ascii="Arial" w:hAnsi="Arial" w:cs="Arial"/>
                <w:b/>
              </w:rPr>
              <w:t xml:space="preserve">                Rok 2013- zorganizowaliśmy</w:t>
            </w:r>
            <w:r w:rsidRPr="008B5E3C">
              <w:rPr>
                <w:rFonts w:ascii="Arial" w:hAnsi="Arial" w:cs="Arial"/>
              </w:rPr>
              <w:t xml:space="preserve">    </w:t>
            </w:r>
            <w:r w:rsidRPr="008B5E3C">
              <w:rPr>
                <w:rFonts w:ascii="Arial" w:hAnsi="Arial" w:cs="Arial"/>
                <w:b/>
              </w:rPr>
              <w:t>Turniej o Puchar Starosty Słubickiego   „ROLKOMANIA 2013” z finansową pomocą Zarządu  Powiatu  Słubickiego.</w:t>
            </w:r>
          </w:p>
          <w:p w:rsidR="006F02FC" w:rsidRPr="008B5E3C" w:rsidRDefault="006F02FC" w:rsidP="006F02FC">
            <w:pPr>
              <w:pStyle w:val="USTAWACenter"/>
              <w:rPr>
                <w:b/>
                <w:sz w:val="22"/>
                <w:szCs w:val="22"/>
              </w:rPr>
            </w:pPr>
            <w:r w:rsidRPr="008B5E3C">
              <w:rPr>
                <w:b/>
                <w:sz w:val="22"/>
                <w:szCs w:val="22"/>
              </w:rPr>
              <w:t xml:space="preserve">            Rok 2013 - z pomocą finansową otrzymaną od Gminy Rzepin zrealizowaliśmy wyjazd na Mistrzostwa Polski do Gdańska , zadanie pn. Wspieranie i upowszechnianie kultury fizycznej i sportu.</w:t>
            </w:r>
          </w:p>
          <w:p w:rsidR="00962DB2" w:rsidRPr="008B5E3C" w:rsidRDefault="00962DB2" w:rsidP="00962DB2">
            <w:pPr>
              <w:pStyle w:val="USTAWACenter"/>
              <w:jc w:val="left"/>
              <w:rPr>
                <w:b/>
                <w:sz w:val="22"/>
                <w:szCs w:val="22"/>
              </w:rPr>
            </w:pPr>
            <w:r w:rsidRPr="008B5E3C">
              <w:rPr>
                <w:b/>
                <w:sz w:val="22"/>
                <w:szCs w:val="22"/>
              </w:rPr>
              <w:t xml:space="preserve">            Rok 2012 - przy finansowym wsparciu Starostwa Powiatowego w Słubicach, zorganizowaliśmy Festyn Wrotkarski.</w:t>
            </w:r>
          </w:p>
          <w:p w:rsidR="00962DB2" w:rsidRPr="008B5E3C" w:rsidRDefault="00962DB2" w:rsidP="006F02FC">
            <w:pPr>
              <w:pStyle w:val="USTAWACenter"/>
              <w:rPr>
                <w:b/>
                <w:sz w:val="22"/>
                <w:szCs w:val="22"/>
              </w:rPr>
            </w:pPr>
          </w:p>
          <w:p w:rsidR="00962DB2" w:rsidRPr="008B5E3C" w:rsidRDefault="00962DB2" w:rsidP="00962DB2">
            <w:pPr>
              <w:pStyle w:val="USTAWACenter"/>
              <w:jc w:val="left"/>
              <w:rPr>
                <w:b/>
                <w:sz w:val="22"/>
                <w:szCs w:val="22"/>
              </w:rPr>
            </w:pPr>
            <w:r w:rsidRPr="008B5E3C">
              <w:rPr>
                <w:b/>
                <w:sz w:val="22"/>
                <w:szCs w:val="22"/>
              </w:rPr>
              <w:t xml:space="preserve">              Rok 2011- zorganizowaliśmy  Festyn Wrotkarski przy wsparciu finansowym Gminy Rzepin</w:t>
            </w: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653382" w:rsidRDefault="00D52192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382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1F23ED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</w:t>
      </w:r>
      <w:r w:rsidR="00D52192">
        <w:rPr>
          <w:rFonts w:ascii="Times New Roman" w:hAnsi="Times New Roman"/>
          <w:sz w:val="24"/>
          <w:szCs w:val="24"/>
        </w:rPr>
        <w:t xml:space="preserve"> </w:t>
      </w:r>
      <w:r w:rsidR="00D52192" w:rsidRPr="001F23ED">
        <w:rPr>
          <w:rFonts w:ascii="Times New Roman" w:hAnsi="Times New Roman"/>
          <w:sz w:val="24"/>
          <w:szCs w:val="24"/>
        </w:rPr>
        <w:t>15.09.2014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stanem prawnym     i  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344FF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Kozłowski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344FF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Walczak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344FF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 Walczak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344F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</w:t>
            </w:r>
            <w:r w:rsidR="00D344FF">
              <w:rPr>
                <w:rFonts w:ascii="Times New Roman" w:hAnsi="Times New Roman"/>
                <w:sz w:val="24"/>
                <w:szCs w:val="24"/>
              </w:rPr>
              <w:t xml:space="preserve"> 17.07.2014 r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lastRenderedPageBreak/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3F" w:rsidRDefault="00DF753F" w:rsidP="007A4F99">
      <w:pPr>
        <w:spacing w:after="0" w:line="240" w:lineRule="auto"/>
      </w:pPr>
      <w:r>
        <w:separator/>
      </w:r>
    </w:p>
  </w:endnote>
  <w:endnote w:type="continuationSeparator" w:id="1">
    <w:p w:rsidR="00DF753F" w:rsidRDefault="00DF753F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1B" w:rsidRDefault="002D4A31">
    <w:pPr>
      <w:pStyle w:val="Stopka"/>
      <w:jc w:val="right"/>
    </w:pPr>
    <w:r>
      <w:fldChar w:fldCharType="begin"/>
    </w:r>
    <w:r w:rsidR="008B141B">
      <w:instrText xml:space="preserve"> PAGE   \* MERGEFORMAT </w:instrText>
    </w:r>
    <w:r>
      <w:fldChar w:fldCharType="separate"/>
    </w:r>
    <w:r w:rsidR="003607D0">
      <w:rPr>
        <w:noProof/>
      </w:rPr>
      <w:t>10</w:t>
    </w:r>
    <w:r>
      <w:rPr>
        <w:noProof/>
      </w:rPr>
      <w:fldChar w:fldCharType="end"/>
    </w:r>
  </w:p>
  <w:p w:rsidR="008B141B" w:rsidRDefault="008B1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3F" w:rsidRDefault="00DF753F" w:rsidP="007A4F99">
      <w:pPr>
        <w:spacing w:after="0" w:line="240" w:lineRule="auto"/>
      </w:pPr>
      <w:r>
        <w:separator/>
      </w:r>
    </w:p>
  </w:footnote>
  <w:footnote w:type="continuationSeparator" w:id="1">
    <w:p w:rsidR="00DF753F" w:rsidRDefault="00DF753F" w:rsidP="007A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A5A"/>
    <w:multiLevelType w:val="hybridMultilevel"/>
    <w:tmpl w:val="EAA8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2610"/>
    <w:multiLevelType w:val="hybridMultilevel"/>
    <w:tmpl w:val="D3445DD2"/>
    <w:lvl w:ilvl="0" w:tplc="BA76B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2225"/>
    <w:multiLevelType w:val="hybridMultilevel"/>
    <w:tmpl w:val="90325AC0"/>
    <w:lvl w:ilvl="0" w:tplc="271E20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0F69"/>
    <w:multiLevelType w:val="hybridMultilevel"/>
    <w:tmpl w:val="C324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663C"/>
    <w:multiLevelType w:val="hybridMultilevel"/>
    <w:tmpl w:val="C868DD5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36326"/>
    <w:multiLevelType w:val="hybridMultilevel"/>
    <w:tmpl w:val="30CA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54FD"/>
    <w:multiLevelType w:val="hybridMultilevel"/>
    <w:tmpl w:val="9F4216FE"/>
    <w:lvl w:ilvl="0" w:tplc="A2540E6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253EC"/>
    <w:multiLevelType w:val="hybridMultilevel"/>
    <w:tmpl w:val="199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8A6"/>
    <w:rsid w:val="00012F77"/>
    <w:rsid w:val="00022A8C"/>
    <w:rsid w:val="00023146"/>
    <w:rsid w:val="00031A58"/>
    <w:rsid w:val="00037D7A"/>
    <w:rsid w:val="00042CB8"/>
    <w:rsid w:val="0006246E"/>
    <w:rsid w:val="00063E7A"/>
    <w:rsid w:val="00095A53"/>
    <w:rsid w:val="000A6160"/>
    <w:rsid w:val="000B0EBD"/>
    <w:rsid w:val="000C195B"/>
    <w:rsid w:val="000C197A"/>
    <w:rsid w:val="000D30C4"/>
    <w:rsid w:val="000D3D21"/>
    <w:rsid w:val="000D6D2C"/>
    <w:rsid w:val="000F0F0B"/>
    <w:rsid w:val="000F2F23"/>
    <w:rsid w:val="00113DA5"/>
    <w:rsid w:val="0013369B"/>
    <w:rsid w:val="001439F0"/>
    <w:rsid w:val="001506D3"/>
    <w:rsid w:val="001545EF"/>
    <w:rsid w:val="00165C60"/>
    <w:rsid w:val="00195685"/>
    <w:rsid w:val="00196427"/>
    <w:rsid w:val="001B21A0"/>
    <w:rsid w:val="001B525C"/>
    <w:rsid w:val="001C0C68"/>
    <w:rsid w:val="001D138B"/>
    <w:rsid w:val="001D780D"/>
    <w:rsid w:val="001E1F5B"/>
    <w:rsid w:val="001E2255"/>
    <w:rsid w:val="001E72B2"/>
    <w:rsid w:val="001E77B9"/>
    <w:rsid w:val="001E7B3C"/>
    <w:rsid w:val="001F23ED"/>
    <w:rsid w:val="0020185A"/>
    <w:rsid w:val="002104DB"/>
    <w:rsid w:val="002173C7"/>
    <w:rsid w:val="00233A24"/>
    <w:rsid w:val="00234BA2"/>
    <w:rsid w:val="00236F6E"/>
    <w:rsid w:val="002565D5"/>
    <w:rsid w:val="002649B7"/>
    <w:rsid w:val="002812C5"/>
    <w:rsid w:val="00285AD2"/>
    <w:rsid w:val="00290CE1"/>
    <w:rsid w:val="002A1AB1"/>
    <w:rsid w:val="002A4502"/>
    <w:rsid w:val="002A456E"/>
    <w:rsid w:val="002A5DFA"/>
    <w:rsid w:val="002B5A5B"/>
    <w:rsid w:val="002C11CF"/>
    <w:rsid w:val="002D4A31"/>
    <w:rsid w:val="00316BCE"/>
    <w:rsid w:val="00333FEE"/>
    <w:rsid w:val="00343B98"/>
    <w:rsid w:val="00354F90"/>
    <w:rsid w:val="003607D0"/>
    <w:rsid w:val="00366C4C"/>
    <w:rsid w:val="003721C2"/>
    <w:rsid w:val="00372A34"/>
    <w:rsid w:val="00382CF5"/>
    <w:rsid w:val="00383029"/>
    <w:rsid w:val="00397206"/>
    <w:rsid w:val="003A4A45"/>
    <w:rsid w:val="003B2746"/>
    <w:rsid w:val="003E6F07"/>
    <w:rsid w:val="003F088A"/>
    <w:rsid w:val="003F2644"/>
    <w:rsid w:val="004049AF"/>
    <w:rsid w:val="004158F2"/>
    <w:rsid w:val="004161AD"/>
    <w:rsid w:val="004161D6"/>
    <w:rsid w:val="00423B54"/>
    <w:rsid w:val="00437748"/>
    <w:rsid w:val="00453FA1"/>
    <w:rsid w:val="00456110"/>
    <w:rsid w:val="004635CC"/>
    <w:rsid w:val="00470C78"/>
    <w:rsid w:val="00471F14"/>
    <w:rsid w:val="004731AB"/>
    <w:rsid w:val="00482E57"/>
    <w:rsid w:val="0048531B"/>
    <w:rsid w:val="00490288"/>
    <w:rsid w:val="00494DF3"/>
    <w:rsid w:val="004B0301"/>
    <w:rsid w:val="004C20C5"/>
    <w:rsid w:val="004D25C5"/>
    <w:rsid w:val="004F3C1B"/>
    <w:rsid w:val="004F6B29"/>
    <w:rsid w:val="004F7492"/>
    <w:rsid w:val="00500C1B"/>
    <w:rsid w:val="00507661"/>
    <w:rsid w:val="00511360"/>
    <w:rsid w:val="00523AB0"/>
    <w:rsid w:val="0054195A"/>
    <w:rsid w:val="00550C44"/>
    <w:rsid w:val="00553865"/>
    <w:rsid w:val="00554405"/>
    <w:rsid w:val="005565E9"/>
    <w:rsid w:val="00572019"/>
    <w:rsid w:val="0057386E"/>
    <w:rsid w:val="0057738B"/>
    <w:rsid w:val="00581F51"/>
    <w:rsid w:val="005913F6"/>
    <w:rsid w:val="005946AB"/>
    <w:rsid w:val="00596783"/>
    <w:rsid w:val="005A0ACB"/>
    <w:rsid w:val="005A6C32"/>
    <w:rsid w:val="005A70D7"/>
    <w:rsid w:val="005C1D88"/>
    <w:rsid w:val="005D05E5"/>
    <w:rsid w:val="005D6C98"/>
    <w:rsid w:val="005E0A4A"/>
    <w:rsid w:val="005F0564"/>
    <w:rsid w:val="00600D9F"/>
    <w:rsid w:val="00602DD8"/>
    <w:rsid w:val="006124E9"/>
    <w:rsid w:val="00617B42"/>
    <w:rsid w:val="00625905"/>
    <w:rsid w:val="00632751"/>
    <w:rsid w:val="006345C7"/>
    <w:rsid w:val="00653382"/>
    <w:rsid w:val="0066166B"/>
    <w:rsid w:val="00663373"/>
    <w:rsid w:val="00666EA7"/>
    <w:rsid w:val="00672739"/>
    <w:rsid w:val="00692157"/>
    <w:rsid w:val="006A04D3"/>
    <w:rsid w:val="006C7A49"/>
    <w:rsid w:val="006D6460"/>
    <w:rsid w:val="006F02FC"/>
    <w:rsid w:val="006F096A"/>
    <w:rsid w:val="006F75C4"/>
    <w:rsid w:val="00704412"/>
    <w:rsid w:val="00713B98"/>
    <w:rsid w:val="00714100"/>
    <w:rsid w:val="00722415"/>
    <w:rsid w:val="00733235"/>
    <w:rsid w:val="00735A44"/>
    <w:rsid w:val="0073648F"/>
    <w:rsid w:val="00745058"/>
    <w:rsid w:val="00745437"/>
    <w:rsid w:val="0075202E"/>
    <w:rsid w:val="0075583D"/>
    <w:rsid w:val="00761F2D"/>
    <w:rsid w:val="00773A4F"/>
    <w:rsid w:val="00776F2F"/>
    <w:rsid w:val="00782955"/>
    <w:rsid w:val="00794489"/>
    <w:rsid w:val="007A4F99"/>
    <w:rsid w:val="007C20E6"/>
    <w:rsid w:val="0080493A"/>
    <w:rsid w:val="0081499A"/>
    <w:rsid w:val="00852053"/>
    <w:rsid w:val="0086650B"/>
    <w:rsid w:val="008743D6"/>
    <w:rsid w:val="00874FC4"/>
    <w:rsid w:val="00884804"/>
    <w:rsid w:val="0088660D"/>
    <w:rsid w:val="00894D8B"/>
    <w:rsid w:val="008A016C"/>
    <w:rsid w:val="008A3ECC"/>
    <w:rsid w:val="008B141B"/>
    <w:rsid w:val="008B5E3C"/>
    <w:rsid w:val="008B6F87"/>
    <w:rsid w:val="008C1F9C"/>
    <w:rsid w:val="008C7845"/>
    <w:rsid w:val="008E5ADE"/>
    <w:rsid w:val="008F66AC"/>
    <w:rsid w:val="00907BF1"/>
    <w:rsid w:val="00923908"/>
    <w:rsid w:val="0093061F"/>
    <w:rsid w:val="00937B2D"/>
    <w:rsid w:val="00940730"/>
    <w:rsid w:val="00950ADA"/>
    <w:rsid w:val="00954E92"/>
    <w:rsid w:val="0096055F"/>
    <w:rsid w:val="00962B5C"/>
    <w:rsid w:val="00962DB2"/>
    <w:rsid w:val="00972475"/>
    <w:rsid w:val="00980014"/>
    <w:rsid w:val="009814AF"/>
    <w:rsid w:val="009824A8"/>
    <w:rsid w:val="00982639"/>
    <w:rsid w:val="00982F63"/>
    <w:rsid w:val="009853F0"/>
    <w:rsid w:val="0098639B"/>
    <w:rsid w:val="00994842"/>
    <w:rsid w:val="00996FF2"/>
    <w:rsid w:val="009D232F"/>
    <w:rsid w:val="009D5CE9"/>
    <w:rsid w:val="009E1AE5"/>
    <w:rsid w:val="009E5BCB"/>
    <w:rsid w:val="009E5E72"/>
    <w:rsid w:val="009F08A2"/>
    <w:rsid w:val="009F29E7"/>
    <w:rsid w:val="009F3FBD"/>
    <w:rsid w:val="009F6B5C"/>
    <w:rsid w:val="00A10BA8"/>
    <w:rsid w:val="00A13459"/>
    <w:rsid w:val="00A154F8"/>
    <w:rsid w:val="00A22BE1"/>
    <w:rsid w:val="00A34FD2"/>
    <w:rsid w:val="00A64948"/>
    <w:rsid w:val="00A811D2"/>
    <w:rsid w:val="00AA105D"/>
    <w:rsid w:val="00AA3EB7"/>
    <w:rsid w:val="00AA4E47"/>
    <w:rsid w:val="00AB21C2"/>
    <w:rsid w:val="00AB66F2"/>
    <w:rsid w:val="00AB6B85"/>
    <w:rsid w:val="00AB76E2"/>
    <w:rsid w:val="00AC26A4"/>
    <w:rsid w:val="00AC2CE9"/>
    <w:rsid w:val="00AD4EC5"/>
    <w:rsid w:val="00AD602F"/>
    <w:rsid w:val="00AF5B5F"/>
    <w:rsid w:val="00B0119A"/>
    <w:rsid w:val="00B01661"/>
    <w:rsid w:val="00B07110"/>
    <w:rsid w:val="00B07E09"/>
    <w:rsid w:val="00B226CD"/>
    <w:rsid w:val="00B27537"/>
    <w:rsid w:val="00B416FF"/>
    <w:rsid w:val="00B4794B"/>
    <w:rsid w:val="00B56C13"/>
    <w:rsid w:val="00B6524A"/>
    <w:rsid w:val="00B72742"/>
    <w:rsid w:val="00B94EB1"/>
    <w:rsid w:val="00B9661C"/>
    <w:rsid w:val="00BB7F99"/>
    <w:rsid w:val="00BC68BF"/>
    <w:rsid w:val="00BD0241"/>
    <w:rsid w:val="00BD5010"/>
    <w:rsid w:val="00BF0D30"/>
    <w:rsid w:val="00BF3DC6"/>
    <w:rsid w:val="00BF4656"/>
    <w:rsid w:val="00C007B0"/>
    <w:rsid w:val="00C05A69"/>
    <w:rsid w:val="00C21033"/>
    <w:rsid w:val="00C242AC"/>
    <w:rsid w:val="00C336CF"/>
    <w:rsid w:val="00C361EA"/>
    <w:rsid w:val="00C37231"/>
    <w:rsid w:val="00C43EAF"/>
    <w:rsid w:val="00C50A1F"/>
    <w:rsid w:val="00C54002"/>
    <w:rsid w:val="00C545A2"/>
    <w:rsid w:val="00C57931"/>
    <w:rsid w:val="00C5797C"/>
    <w:rsid w:val="00C65396"/>
    <w:rsid w:val="00C6587C"/>
    <w:rsid w:val="00C703BB"/>
    <w:rsid w:val="00C81547"/>
    <w:rsid w:val="00C91BBB"/>
    <w:rsid w:val="00C96894"/>
    <w:rsid w:val="00CA2189"/>
    <w:rsid w:val="00CA375C"/>
    <w:rsid w:val="00CA506D"/>
    <w:rsid w:val="00CD237B"/>
    <w:rsid w:val="00CD28AD"/>
    <w:rsid w:val="00CD6873"/>
    <w:rsid w:val="00D00CEE"/>
    <w:rsid w:val="00D1494D"/>
    <w:rsid w:val="00D178C4"/>
    <w:rsid w:val="00D25D67"/>
    <w:rsid w:val="00D273E9"/>
    <w:rsid w:val="00D27454"/>
    <w:rsid w:val="00D344FF"/>
    <w:rsid w:val="00D35A5F"/>
    <w:rsid w:val="00D375A2"/>
    <w:rsid w:val="00D379B4"/>
    <w:rsid w:val="00D52192"/>
    <w:rsid w:val="00D55A44"/>
    <w:rsid w:val="00D62A8B"/>
    <w:rsid w:val="00D708E2"/>
    <w:rsid w:val="00D7412D"/>
    <w:rsid w:val="00D9234C"/>
    <w:rsid w:val="00D96AE5"/>
    <w:rsid w:val="00DA4055"/>
    <w:rsid w:val="00DB1476"/>
    <w:rsid w:val="00DC5115"/>
    <w:rsid w:val="00DD2EBD"/>
    <w:rsid w:val="00DE20C3"/>
    <w:rsid w:val="00DF5390"/>
    <w:rsid w:val="00DF753F"/>
    <w:rsid w:val="00DF78A6"/>
    <w:rsid w:val="00E0075E"/>
    <w:rsid w:val="00E61622"/>
    <w:rsid w:val="00E61874"/>
    <w:rsid w:val="00E63A6F"/>
    <w:rsid w:val="00E64116"/>
    <w:rsid w:val="00E709DD"/>
    <w:rsid w:val="00E7680F"/>
    <w:rsid w:val="00E92F73"/>
    <w:rsid w:val="00E9452D"/>
    <w:rsid w:val="00E95FEF"/>
    <w:rsid w:val="00EA62F4"/>
    <w:rsid w:val="00EA74C3"/>
    <w:rsid w:val="00EB2CCA"/>
    <w:rsid w:val="00EB7701"/>
    <w:rsid w:val="00EE3397"/>
    <w:rsid w:val="00EF470A"/>
    <w:rsid w:val="00F06581"/>
    <w:rsid w:val="00F177C2"/>
    <w:rsid w:val="00F379D9"/>
    <w:rsid w:val="00F51F02"/>
    <w:rsid w:val="00F53E77"/>
    <w:rsid w:val="00F608B9"/>
    <w:rsid w:val="00F635BA"/>
    <w:rsid w:val="00F64034"/>
    <w:rsid w:val="00F716A1"/>
    <w:rsid w:val="00F84315"/>
    <w:rsid w:val="00FA72A5"/>
    <w:rsid w:val="00FA7B7D"/>
    <w:rsid w:val="00FB5C96"/>
    <w:rsid w:val="00FC5F07"/>
    <w:rsid w:val="00FD4816"/>
    <w:rsid w:val="00FD54C0"/>
    <w:rsid w:val="00FE13EB"/>
    <w:rsid w:val="00FE453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F78A6"/>
    <w:rPr>
      <w:vertAlign w:val="superscript"/>
    </w:rPr>
  </w:style>
  <w:style w:type="paragraph" w:styleId="NormalnyWeb">
    <w:name w:val="Normal (Web)"/>
    <w:basedOn w:val="Normalny"/>
    <w:uiPriority w:val="99"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  <w:style w:type="paragraph" w:customStyle="1" w:styleId="USTAWA">
    <w:name w:val="USTAWA."/>
    <w:rsid w:val="002A456E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hAnsi="Arial" w:cs="Arial"/>
      <w:szCs w:val="16"/>
    </w:rPr>
  </w:style>
  <w:style w:type="paragraph" w:customStyle="1" w:styleId="USTAWAPkt1">
    <w:name w:val="USTAWA._Pkt_1"/>
    <w:rsid w:val="00EA62F4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hAnsi="Arial" w:cs="Arial"/>
      <w:szCs w:val="16"/>
    </w:rPr>
  </w:style>
  <w:style w:type="paragraph" w:customStyle="1" w:styleId="USTAWACenter">
    <w:name w:val="USTAWA.Center"/>
    <w:basedOn w:val="Normalny"/>
    <w:rsid w:val="00733235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jc w:val="center"/>
    </w:pPr>
    <w:rPr>
      <w:rFonts w:ascii="Arial" w:hAnsi="Arial" w:cs="Arial"/>
      <w:sz w:val="20"/>
      <w:szCs w:val="16"/>
    </w:rPr>
  </w:style>
  <w:style w:type="paragraph" w:customStyle="1" w:styleId="Akapitzlist1">
    <w:name w:val="Akapit z listą1"/>
    <w:basedOn w:val="Normalny"/>
    <w:rsid w:val="009E1AE5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iPriority w:val="99"/>
    <w:unhideWhenUsed/>
    <w:rsid w:val="00113DA5"/>
    <w:rPr>
      <w:color w:val="0000FF"/>
      <w:u w:val="single"/>
    </w:rPr>
  </w:style>
  <w:style w:type="paragraph" w:customStyle="1" w:styleId="Zawartotabeli">
    <w:name w:val="Zawartość tabeli"/>
    <w:basedOn w:val="Normalny"/>
    <w:rsid w:val="00AB21C2"/>
    <w:pPr>
      <w:suppressLineNumbers/>
      <w:suppressAutoHyphens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F78A6"/>
    <w:rPr>
      <w:vertAlign w:val="superscript"/>
    </w:rPr>
  </w:style>
  <w:style w:type="paragraph" w:styleId="NormalnyWeb">
    <w:name w:val="Normal (Web)"/>
    <w:basedOn w:val="Normalny"/>
    <w:uiPriority w:val="99"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  <w:style w:type="paragraph" w:customStyle="1" w:styleId="USTAWA">
    <w:name w:val="USTAWA."/>
    <w:rsid w:val="002A456E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hAnsi="Arial" w:cs="Arial"/>
      <w:szCs w:val="16"/>
    </w:rPr>
  </w:style>
  <w:style w:type="paragraph" w:customStyle="1" w:styleId="USTAWAPkt1">
    <w:name w:val="USTAWA._Pkt_1"/>
    <w:rsid w:val="00EA62F4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hAnsi="Arial" w:cs="Arial"/>
      <w:szCs w:val="16"/>
    </w:rPr>
  </w:style>
  <w:style w:type="paragraph" w:customStyle="1" w:styleId="USTAWACenter">
    <w:name w:val="USTAWA.Center"/>
    <w:basedOn w:val="Normalny"/>
    <w:rsid w:val="00733235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jc w:val="center"/>
    </w:pPr>
    <w:rPr>
      <w:rFonts w:ascii="Arial" w:hAnsi="Arial" w:cs="Arial"/>
      <w:sz w:val="20"/>
      <w:szCs w:val="16"/>
    </w:rPr>
  </w:style>
  <w:style w:type="paragraph" w:customStyle="1" w:styleId="Akapitzlist1">
    <w:name w:val="Akapit z listą1"/>
    <w:basedOn w:val="Normalny"/>
    <w:rsid w:val="009E1AE5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iPriority w:val="99"/>
    <w:unhideWhenUsed/>
    <w:rsid w:val="00113DA5"/>
    <w:rPr>
      <w:color w:val="0000FF"/>
      <w:u w:val="single"/>
    </w:rPr>
  </w:style>
  <w:style w:type="paragraph" w:customStyle="1" w:styleId="Zawartotabeli">
    <w:name w:val="Zawartość tabeli"/>
    <w:basedOn w:val="Normalny"/>
    <w:rsid w:val="00AB21C2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kowalo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22681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http://www.stkowalow.pl/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olo</cp:lastModifiedBy>
  <cp:revision>52</cp:revision>
  <cp:lastPrinted>2014-07-17T10:36:00Z</cp:lastPrinted>
  <dcterms:created xsi:type="dcterms:W3CDTF">2014-07-11T15:41:00Z</dcterms:created>
  <dcterms:modified xsi:type="dcterms:W3CDTF">2014-07-29T09:02:00Z</dcterms:modified>
</cp:coreProperties>
</file>