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1.xml" ContentType="application/vnd.openxmlformats-officedocument.themeOverride+xml"/>
  <Override PartName="/word/charts/chart9.xml" ContentType="application/vnd.openxmlformats-officedocument.drawingml.chart+xml"/>
  <Override PartName="/word/theme/themeOverride2.xml" ContentType="application/vnd.openxmlformats-officedocument.themeOverride+xml"/>
  <Override PartName="/word/charts/chart10.xml" ContentType="application/vnd.openxmlformats-officedocument.drawingml.chart+xml"/>
  <Override PartName="/word/theme/themeOverride3.xml" ContentType="application/vnd.openxmlformats-officedocument.themeOverride+xml"/>
  <Override PartName="/word/charts/chart11.xml" ContentType="application/vnd.openxmlformats-officedocument.drawingml.chart+xml"/>
  <Override PartName="/word/theme/themeOverride4.xml" ContentType="application/vnd.openxmlformats-officedocument.themeOverride+xml"/>
  <Override PartName="/word/charts/chart12.xml" ContentType="application/vnd.openxmlformats-officedocument.drawingml.chart+xml"/>
  <Override PartName="/word/theme/themeOverride5.xml" ContentType="application/vnd.openxmlformats-officedocument.themeOverride+xml"/>
  <Override PartName="/word/charts/chart13.xml" ContentType="application/vnd.openxmlformats-officedocument.drawingml.chart+xml"/>
  <Override PartName="/word/theme/themeOverride6.xml" ContentType="application/vnd.openxmlformats-officedocument.themeOverride+xml"/>
  <Override PartName="/word/charts/chart14.xml" ContentType="application/vnd.openxmlformats-officedocument.drawingml.chart+xml"/>
  <Override PartName="/word/theme/themeOverride7.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theme/themeOverride8.xml" ContentType="application/vnd.openxmlformats-officedocument.themeOverride+xml"/>
  <Override PartName="/word/charts/chart25.xml" ContentType="application/vnd.openxmlformats-officedocument.drawingml.chart+xml"/>
  <Override PartName="/word/theme/themeOverride9.xml" ContentType="application/vnd.openxmlformats-officedocument.themeOverride+xml"/>
  <Override PartName="/word/charts/chart26.xml" ContentType="application/vnd.openxmlformats-officedocument.drawingml.chart+xml"/>
  <Override PartName="/word/theme/themeOverride10.xml" ContentType="application/vnd.openxmlformats-officedocument.themeOverride+xml"/>
  <Override PartName="/word/charts/chart27.xml" ContentType="application/vnd.openxmlformats-officedocument.drawingml.chart+xml"/>
  <Override PartName="/word/theme/themeOverride11.xml" ContentType="application/vnd.openxmlformats-officedocument.themeOverride+xml"/>
  <Override PartName="/word/charts/chart28.xml" ContentType="application/vnd.openxmlformats-officedocument.drawingml.chart+xml"/>
  <Override PartName="/word/charts/chart29.xml" ContentType="application/vnd.openxmlformats-officedocument.drawingml.chart+xml"/>
  <Override PartName="/word/theme/themeOverride12.xml" ContentType="application/vnd.openxmlformats-officedocument.themeOverride+xml"/>
  <Override PartName="/word/charts/chart30.xml" ContentType="application/vnd.openxmlformats-officedocument.drawingml.chart+xml"/>
  <Override PartName="/word/theme/themeOverride13.xml" ContentType="application/vnd.openxmlformats-officedocument.themeOverride+xml"/>
  <Override PartName="/word/charts/chart31.xml" ContentType="application/vnd.openxmlformats-officedocument.drawingml.chart+xml"/>
  <Override PartName="/word/theme/themeOverride1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EDE" w:rsidRPr="000A6EDE" w:rsidRDefault="000A6EDE" w:rsidP="000A6EDE">
      <w:pPr>
        <w:autoSpaceDE w:val="0"/>
        <w:autoSpaceDN w:val="0"/>
        <w:adjustRightInd w:val="0"/>
        <w:spacing w:after="0" w:line="240" w:lineRule="auto"/>
        <w:rPr>
          <w:rFonts w:ascii="Arial" w:hAnsi="Arial" w:cs="Arial"/>
          <w:color w:val="000000"/>
          <w:sz w:val="24"/>
          <w:szCs w:val="24"/>
        </w:rPr>
      </w:pPr>
    </w:p>
    <w:p w:rsidR="000A6EDE" w:rsidRPr="000A6EDE" w:rsidRDefault="000A6EDE" w:rsidP="000A6EDE">
      <w:pPr>
        <w:autoSpaceDE w:val="0"/>
        <w:autoSpaceDN w:val="0"/>
        <w:adjustRightInd w:val="0"/>
        <w:spacing w:after="0" w:line="240" w:lineRule="auto"/>
        <w:jc w:val="right"/>
        <w:rPr>
          <w:rFonts w:ascii="Arial Narrow" w:hAnsi="Arial Narrow" w:cs="Arial"/>
          <w:b/>
          <w:bCs/>
          <w:color w:val="000000"/>
          <w:sz w:val="32"/>
          <w:szCs w:val="32"/>
        </w:rPr>
      </w:pPr>
      <w:r>
        <w:rPr>
          <w:rFonts w:ascii="Arial Narrow" w:hAnsi="Arial Narrow" w:cs="Arial"/>
          <w:b/>
          <w:bCs/>
          <w:color w:val="000000"/>
          <w:sz w:val="32"/>
          <w:szCs w:val="32"/>
        </w:rPr>
        <w:t>p</w:t>
      </w:r>
      <w:r w:rsidRPr="000A6EDE">
        <w:rPr>
          <w:rFonts w:ascii="Arial Narrow" w:hAnsi="Arial Narrow" w:cs="Arial"/>
          <w:b/>
          <w:bCs/>
          <w:color w:val="000000"/>
          <w:sz w:val="32"/>
          <w:szCs w:val="32"/>
        </w:rPr>
        <w:t>rojekt</w:t>
      </w:r>
    </w:p>
    <w:p w:rsidR="000A6EDE" w:rsidRDefault="000A6EDE" w:rsidP="000A6EDE">
      <w:pPr>
        <w:autoSpaceDE w:val="0"/>
        <w:autoSpaceDN w:val="0"/>
        <w:adjustRightInd w:val="0"/>
        <w:spacing w:after="0" w:line="240" w:lineRule="auto"/>
        <w:jc w:val="center"/>
        <w:rPr>
          <w:rFonts w:ascii="Arial Narrow" w:hAnsi="Arial Narrow" w:cs="Arial"/>
          <w:b/>
          <w:bCs/>
          <w:color w:val="000000"/>
          <w:sz w:val="36"/>
          <w:szCs w:val="36"/>
        </w:rPr>
      </w:pPr>
    </w:p>
    <w:p w:rsidR="000A6EDE" w:rsidRPr="000A6EDE" w:rsidRDefault="000A6EDE" w:rsidP="000A6EDE">
      <w:pPr>
        <w:autoSpaceDE w:val="0"/>
        <w:autoSpaceDN w:val="0"/>
        <w:adjustRightInd w:val="0"/>
        <w:spacing w:after="0" w:line="240" w:lineRule="auto"/>
        <w:jc w:val="center"/>
        <w:rPr>
          <w:rFonts w:ascii="Arial Narrow" w:hAnsi="Arial Narrow" w:cs="Arial"/>
          <w:color w:val="000000"/>
          <w:sz w:val="36"/>
          <w:szCs w:val="36"/>
        </w:rPr>
      </w:pPr>
    </w:p>
    <w:p w:rsidR="000A6EDE" w:rsidRDefault="000A6EDE" w:rsidP="000A6EDE">
      <w:pPr>
        <w:autoSpaceDE w:val="0"/>
        <w:autoSpaceDN w:val="0"/>
        <w:adjustRightInd w:val="0"/>
        <w:spacing w:after="0" w:line="240" w:lineRule="auto"/>
        <w:jc w:val="center"/>
        <w:rPr>
          <w:rFonts w:ascii="Arial Narrow" w:hAnsi="Arial Narrow" w:cs="Arial"/>
          <w:b/>
          <w:bCs/>
          <w:color w:val="000000"/>
          <w:sz w:val="52"/>
          <w:szCs w:val="52"/>
        </w:rPr>
      </w:pPr>
    </w:p>
    <w:p w:rsidR="000A6EDE" w:rsidRDefault="000A6EDE" w:rsidP="000A6EDE">
      <w:pPr>
        <w:autoSpaceDE w:val="0"/>
        <w:autoSpaceDN w:val="0"/>
        <w:adjustRightInd w:val="0"/>
        <w:spacing w:after="0" w:line="240" w:lineRule="auto"/>
        <w:jc w:val="center"/>
        <w:rPr>
          <w:rFonts w:ascii="Arial Narrow" w:hAnsi="Arial Narrow" w:cs="Arial"/>
          <w:b/>
          <w:bCs/>
          <w:color w:val="000000"/>
          <w:sz w:val="52"/>
          <w:szCs w:val="52"/>
        </w:rPr>
      </w:pPr>
    </w:p>
    <w:p w:rsidR="000A6EDE" w:rsidRDefault="000A6EDE" w:rsidP="000A6EDE">
      <w:pPr>
        <w:autoSpaceDE w:val="0"/>
        <w:autoSpaceDN w:val="0"/>
        <w:adjustRightInd w:val="0"/>
        <w:spacing w:after="0" w:line="240" w:lineRule="auto"/>
        <w:jc w:val="center"/>
        <w:rPr>
          <w:rFonts w:ascii="Arial Narrow" w:hAnsi="Arial Narrow" w:cs="Arial"/>
          <w:b/>
          <w:bCs/>
          <w:color w:val="000000"/>
          <w:sz w:val="52"/>
          <w:szCs w:val="52"/>
        </w:rPr>
      </w:pPr>
    </w:p>
    <w:p w:rsidR="000A6EDE" w:rsidRDefault="000A6EDE" w:rsidP="000A6EDE">
      <w:pPr>
        <w:autoSpaceDE w:val="0"/>
        <w:autoSpaceDN w:val="0"/>
        <w:adjustRightInd w:val="0"/>
        <w:spacing w:after="0" w:line="240" w:lineRule="auto"/>
        <w:jc w:val="center"/>
        <w:rPr>
          <w:rFonts w:ascii="Arial Narrow" w:hAnsi="Arial Narrow" w:cs="Arial"/>
          <w:b/>
          <w:bCs/>
          <w:color w:val="000000"/>
          <w:sz w:val="52"/>
          <w:szCs w:val="52"/>
        </w:rPr>
      </w:pPr>
    </w:p>
    <w:p w:rsidR="000A6EDE" w:rsidRPr="000A6EDE" w:rsidRDefault="000A6EDE" w:rsidP="000A6EDE">
      <w:pPr>
        <w:autoSpaceDE w:val="0"/>
        <w:autoSpaceDN w:val="0"/>
        <w:adjustRightInd w:val="0"/>
        <w:spacing w:after="0" w:line="360" w:lineRule="auto"/>
        <w:jc w:val="center"/>
        <w:rPr>
          <w:rFonts w:ascii="Arial Narrow" w:hAnsi="Arial Narrow" w:cs="Arial"/>
          <w:color w:val="000000"/>
          <w:sz w:val="52"/>
          <w:szCs w:val="52"/>
        </w:rPr>
      </w:pPr>
      <w:r w:rsidRPr="000A6EDE">
        <w:rPr>
          <w:rFonts w:ascii="Arial Narrow" w:hAnsi="Arial Narrow" w:cs="Arial"/>
          <w:b/>
          <w:bCs/>
          <w:color w:val="000000"/>
          <w:sz w:val="52"/>
          <w:szCs w:val="52"/>
        </w:rPr>
        <w:t>WOJEWÓDZKI PROGRAM</w:t>
      </w:r>
    </w:p>
    <w:p w:rsidR="000A6EDE" w:rsidRPr="000A6EDE" w:rsidRDefault="000A6EDE" w:rsidP="000A6EDE">
      <w:pPr>
        <w:autoSpaceDE w:val="0"/>
        <w:autoSpaceDN w:val="0"/>
        <w:adjustRightInd w:val="0"/>
        <w:spacing w:after="0" w:line="360" w:lineRule="auto"/>
        <w:jc w:val="center"/>
        <w:rPr>
          <w:rFonts w:ascii="Arial Narrow" w:hAnsi="Arial Narrow" w:cs="Arial"/>
          <w:color w:val="000000"/>
          <w:sz w:val="52"/>
          <w:szCs w:val="52"/>
        </w:rPr>
      </w:pPr>
      <w:r w:rsidRPr="000A6EDE">
        <w:rPr>
          <w:rFonts w:ascii="Arial Narrow" w:hAnsi="Arial Narrow" w:cs="Arial"/>
          <w:b/>
          <w:bCs/>
          <w:color w:val="000000"/>
          <w:sz w:val="52"/>
          <w:szCs w:val="52"/>
        </w:rPr>
        <w:t>PROFILAKTYKI I ROZWIĄZYWANIA PROBLEMÓW ALKOHOLOWYCH</w:t>
      </w:r>
    </w:p>
    <w:p w:rsidR="000A6EDE" w:rsidRDefault="000A6EDE" w:rsidP="000A6EDE">
      <w:pPr>
        <w:spacing w:after="0" w:line="360" w:lineRule="auto"/>
        <w:jc w:val="center"/>
        <w:rPr>
          <w:rFonts w:ascii="Arial Narrow" w:eastAsia="Times New Roman" w:hAnsi="Arial Narrow" w:cs="Arial"/>
          <w:b/>
          <w:sz w:val="24"/>
          <w:szCs w:val="24"/>
          <w:lang w:eastAsia="pl-PL"/>
        </w:rPr>
      </w:pPr>
      <w:r w:rsidRPr="000A6EDE">
        <w:rPr>
          <w:rFonts w:ascii="Arial Narrow" w:hAnsi="Arial Narrow" w:cs="Arial"/>
          <w:b/>
          <w:bCs/>
          <w:color w:val="000000"/>
          <w:sz w:val="52"/>
          <w:szCs w:val="52"/>
        </w:rPr>
        <w:t>NA LATA 20</w:t>
      </w:r>
      <w:r>
        <w:rPr>
          <w:rFonts w:ascii="Arial Narrow" w:hAnsi="Arial Narrow" w:cs="Arial"/>
          <w:b/>
          <w:bCs/>
          <w:color w:val="000000"/>
          <w:sz w:val="52"/>
          <w:szCs w:val="52"/>
        </w:rPr>
        <w:t>18</w:t>
      </w:r>
      <w:r w:rsidRPr="000A6EDE">
        <w:rPr>
          <w:rFonts w:ascii="Arial Narrow" w:hAnsi="Arial Narrow" w:cs="Arial"/>
          <w:b/>
          <w:bCs/>
          <w:color w:val="000000"/>
          <w:sz w:val="52"/>
          <w:szCs w:val="52"/>
        </w:rPr>
        <w:t>-20</w:t>
      </w:r>
      <w:r>
        <w:rPr>
          <w:rFonts w:ascii="Arial Narrow" w:hAnsi="Arial Narrow" w:cs="Arial"/>
          <w:b/>
          <w:bCs/>
          <w:color w:val="000000"/>
          <w:sz w:val="52"/>
          <w:szCs w:val="52"/>
        </w:rPr>
        <w:t>21</w:t>
      </w:r>
      <w:r w:rsidRPr="000A6EDE">
        <w:rPr>
          <w:rFonts w:ascii="Arial" w:hAnsi="Arial" w:cs="Arial"/>
          <w:b/>
          <w:bCs/>
          <w:color w:val="000000"/>
          <w:sz w:val="48"/>
          <w:szCs w:val="48"/>
        </w:rPr>
        <w:t xml:space="preserve"> </w:t>
      </w:r>
      <w:r>
        <w:rPr>
          <w:rFonts w:ascii="Arial Narrow" w:eastAsia="Times New Roman" w:hAnsi="Arial Narrow" w:cs="Arial"/>
          <w:b/>
          <w:sz w:val="24"/>
          <w:szCs w:val="24"/>
          <w:lang w:eastAsia="pl-PL"/>
        </w:rPr>
        <w:br w:type="page"/>
      </w:r>
    </w:p>
    <w:p w:rsidR="00A21029" w:rsidRDefault="00A21029" w:rsidP="00097AA1">
      <w:pPr>
        <w:tabs>
          <w:tab w:val="left" w:leader="dot" w:pos="8647"/>
        </w:tabs>
        <w:spacing w:after="0" w:line="360" w:lineRule="auto"/>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lastRenderedPageBreak/>
        <w:t>SPIS TREŚCI:</w:t>
      </w:r>
    </w:p>
    <w:p w:rsidR="00072A1E" w:rsidRDefault="00072A1E" w:rsidP="00097AA1">
      <w:pPr>
        <w:tabs>
          <w:tab w:val="left" w:leader="dot" w:pos="8647"/>
        </w:tabs>
        <w:spacing w:after="0" w:line="360" w:lineRule="auto"/>
        <w:rPr>
          <w:rFonts w:ascii="Arial Narrow" w:eastAsia="Times New Roman" w:hAnsi="Arial Narrow" w:cs="Arial"/>
          <w:b/>
          <w:sz w:val="24"/>
          <w:szCs w:val="24"/>
          <w:lang w:eastAsia="pl-PL"/>
        </w:rPr>
      </w:pPr>
    </w:p>
    <w:p w:rsidR="00A21029" w:rsidRDefault="00010516" w:rsidP="00DE786F">
      <w:pPr>
        <w:tabs>
          <w:tab w:val="left" w:leader="dot" w:pos="8931"/>
          <w:tab w:val="left" w:leader="dot" w:pos="9072"/>
        </w:tabs>
        <w:spacing w:after="0" w:line="360" w:lineRule="auto"/>
        <w:jc w:val="both"/>
        <w:rPr>
          <w:rFonts w:ascii="Arial Narrow" w:eastAsia="Times New Roman" w:hAnsi="Arial Narrow" w:cs="Arial"/>
          <w:sz w:val="24"/>
          <w:szCs w:val="24"/>
          <w:lang w:eastAsia="pl-PL"/>
        </w:rPr>
      </w:pPr>
      <w:r>
        <w:rPr>
          <w:rFonts w:ascii="Arial Narrow" w:eastAsia="Times New Roman" w:hAnsi="Arial Narrow" w:cs="Arial"/>
          <w:b/>
          <w:sz w:val="24"/>
          <w:szCs w:val="24"/>
          <w:lang w:eastAsia="pl-PL"/>
        </w:rPr>
        <w:t>Wprowadzenie</w:t>
      </w:r>
      <w:r w:rsidRPr="00FC01A2">
        <w:rPr>
          <w:rFonts w:ascii="Arial Narrow" w:eastAsia="Times New Roman" w:hAnsi="Arial Narrow" w:cs="Arial"/>
          <w:sz w:val="24"/>
          <w:szCs w:val="24"/>
          <w:lang w:eastAsia="pl-PL"/>
        </w:rPr>
        <w:tab/>
      </w:r>
      <w:r w:rsidR="00072A1E">
        <w:rPr>
          <w:rFonts w:ascii="Arial Narrow" w:eastAsia="Times New Roman" w:hAnsi="Arial Narrow" w:cs="Arial"/>
          <w:sz w:val="24"/>
          <w:szCs w:val="24"/>
          <w:lang w:eastAsia="pl-PL"/>
        </w:rPr>
        <w:t>4</w:t>
      </w:r>
    </w:p>
    <w:p w:rsidR="00072A1E" w:rsidRPr="00FC01A2" w:rsidRDefault="00072A1E" w:rsidP="00DE786F">
      <w:pPr>
        <w:tabs>
          <w:tab w:val="left" w:leader="dot" w:pos="8931"/>
          <w:tab w:val="left" w:leader="dot" w:pos="9072"/>
        </w:tabs>
        <w:spacing w:after="0" w:line="360" w:lineRule="auto"/>
        <w:jc w:val="both"/>
        <w:rPr>
          <w:rFonts w:ascii="Arial Narrow" w:eastAsia="Times New Roman" w:hAnsi="Arial Narrow" w:cs="Arial"/>
          <w:sz w:val="24"/>
          <w:szCs w:val="24"/>
          <w:lang w:eastAsia="pl-PL"/>
        </w:rPr>
      </w:pPr>
    </w:p>
    <w:p w:rsidR="00010516" w:rsidRDefault="002B2471" w:rsidP="00DE786F">
      <w:pPr>
        <w:pStyle w:val="Akapitzlist"/>
        <w:tabs>
          <w:tab w:val="left" w:pos="284"/>
          <w:tab w:val="left" w:leader="dot" w:pos="8931"/>
          <w:tab w:val="left" w:leader="dot" w:pos="9072"/>
        </w:tabs>
        <w:spacing w:after="0" w:line="360" w:lineRule="auto"/>
        <w:ind w:left="0"/>
        <w:jc w:val="both"/>
        <w:rPr>
          <w:rFonts w:ascii="Arial Narrow" w:hAnsi="Arial Narrow"/>
          <w:b/>
          <w:sz w:val="24"/>
          <w:szCs w:val="24"/>
        </w:rPr>
      </w:pPr>
      <w:r>
        <w:rPr>
          <w:rFonts w:ascii="Arial Narrow" w:hAnsi="Arial Narrow"/>
          <w:b/>
          <w:sz w:val="24"/>
          <w:szCs w:val="24"/>
        </w:rPr>
        <w:t xml:space="preserve">Rozdział </w:t>
      </w:r>
      <w:r w:rsidRPr="00390641">
        <w:rPr>
          <w:rFonts w:ascii="Arial Narrow" w:hAnsi="Arial Narrow"/>
          <w:b/>
          <w:sz w:val="24"/>
          <w:szCs w:val="24"/>
        </w:rPr>
        <w:t xml:space="preserve">I. Diagnoza </w:t>
      </w:r>
      <w:r>
        <w:rPr>
          <w:rFonts w:ascii="Arial Narrow" w:hAnsi="Arial Narrow"/>
          <w:b/>
          <w:sz w:val="24"/>
          <w:szCs w:val="24"/>
        </w:rPr>
        <w:t>problemu alkoholowego</w:t>
      </w:r>
      <w:r w:rsidR="00010516" w:rsidRPr="00FC01A2">
        <w:rPr>
          <w:rFonts w:ascii="Arial Narrow" w:hAnsi="Arial Narrow"/>
          <w:sz w:val="24"/>
          <w:szCs w:val="24"/>
        </w:rPr>
        <w:tab/>
      </w:r>
      <w:r w:rsidR="00072A1E">
        <w:rPr>
          <w:rFonts w:ascii="Arial Narrow" w:hAnsi="Arial Narrow"/>
          <w:sz w:val="24"/>
          <w:szCs w:val="24"/>
        </w:rPr>
        <w:t>7</w:t>
      </w:r>
    </w:p>
    <w:p w:rsidR="002B2471" w:rsidRPr="00C04E62" w:rsidRDefault="002B2471" w:rsidP="00DE786F">
      <w:pPr>
        <w:pStyle w:val="Akapitzlist"/>
        <w:numPr>
          <w:ilvl w:val="0"/>
          <w:numId w:val="35"/>
        </w:numPr>
        <w:tabs>
          <w:tab w:val="left" w:pos="284"/>
          <w:tab w:val="left" w:leader="dot" w:pos="8931"/>
          <w:tab w:val="left" w:leader="dot" w:pos="9072"/>
        </w:tabs>
        <w:spacing w:after="0" w:line="360" w:lineRule="auto"/>
        <w:ind w:left="284" w:hanging="284"/>
        <w:jc w:val="both"/>
        <w:rPr>
          <w:rFonts w:ascii="Arial Narrow" w:eastAsia="Times New Roman" w:hAnsi="Arial Narrow" w:cs="Times New Roman"/>
          <w:sz w:val="24"/>
          <w:szCs w:val="24"/>
          <w:lang w:eastAsia="pl-PL"/>
        </w:rPr>
      </w:pPr>
      <w:r w:rsidRPr="00C04E62">
        <w:rPr>
          <w:rFonts w:ascii="Arial Narrow" w:eastAsia="Times New Roman" w:hAnsi="Arial Narrow" w:cs="Times New Roman"/>
          <w:sz w:val="24"/>
          <w:szCs w:val="24"/>
          <w:lang w:eastAsia="pl-PL"/>
        </w:rPr>
        <w:t>Konsumpcja alkoholu w Polsce</w:t>
      </w:r>
      <w:r w:rsidR="001860AB" w:rsidRPr="00C04E62">
        <w:rPr>
          <w:rFonts w:ascii="Arial Narrow" w:eastAsia="Times New Roman" w:hAnsi="Arial Narrow" w:cs="Times New Roman"/>
          <w:sz w:val="24"/>
          <w:szCs w:val="24"/>
          <w:lang w:eastAsia="pl-PL"/>
        </w:rPr>
        <w:tab/>
      </w:r>
      <w:r w:rsidR="00072A1E">
        <w:rPr>
          <w:rFonts w:ascii="Arial Narrow" w:eastAsia="Times New Roman" w:hAnsi="Arial Narrow" w:cs="Times New Roman"/>
          <w:sz w:val="24"/>
          <w:szCs w:val="24"/>
          <w:lang w:eastAsia="pl-PL"/>
        </w:rPr>
        <w:t>7</w:t>
      </w:r>
    </w:p>
    <w:p w:rsidR="002B5762" w:rsidRPr="00C04E62" w:rsidRDefault="002B2471" w:rsidP="00072A1E">
      <w:pPr>
        <w:pStyle w:val="Akapitzlist"/>
        <w:numPr>
          <w:ilvl w:val="0"/>
          <w:numId w:val="35"/>
        </w:numPr>
        <w:tabs>
          <w:tab w:val="left" w:pos="284"/>
          <w:tab w:val="left" w:leader="dot" w:pos="8789"/>
          <w:tab w:val="left" w:leader="dot" w:pos="9072"/>
        </w:tabs>
        <w:spacing w:after="0" w:line="360" w:lineRule="auto"/>
        <w:ind w:left="0" w:firstLine="0"/>
        <w:jc w:val="both"/>
        <w:rPr>
          <w:rFonts w:ascii="Arial Narrow" w:eastAsia="Times New Roman" w:hAnsi="Arial Narrow" w:cs="Times New Roman"/>
          <w:sz w:val="24"/>
          <w:szCs w:val="24"/>
          <w:lang w:eastAsia="pl-PL"/>
        </w:rPr>
      </w:pPr>
      <w:r w:rsidRPr="00C04E62">
        <w:rPr>
          <w:rFonts w:ascii="Arial Narrow" w:hAnsi="Arial Narrow" w:cs="Arial Narrow"/>
          <w:bCs/>
          <w:color w:val="000000"/>
          <w:sz w:val="24"/>
          <w:szCs w:val="24"/>
        </w:rPr>
        <w:t>Diagnoza problemu alkoholowego w województwie lubuskim</w:t>
      </w:r>
      <w:r w:rsidR="00FF018C" w:rsidRPr="00C04E62">
        <w:rPr>
          <w:rFonts w:ascii="Arial Narrow" w:hAnsi="Arial Narrow" w:cs="Arial Narrow"/>
          <w:bCs/>
          <w:color w:val="000000"/>
          <w:sz w:val="24"/>
          <w:szCs w:val="24"/>
        </w:rPr>
        <w:tab/>
      </w:r>
      <w:r w:rsidR="00072A1E">
        <w:rPr>
          <w:rFonts w:ascii="Arial Narrow" w:hAnsi="Arial Narrow" w:cs="Arial Narrow"/>
          <w:bCs/>
          <w:color w:val="000000"/>
          <w:sz w:val="24"/>
          <w:szCs w:val="24"/>
        </w:rPr>
        <w:t>10</w:t>
      </w:r>
    </w:p>
    <w:p w:rsidR="00FF018C" w:rsidRPr="00C04E62" w:rsidRDefault="00A7751A" w:rsidP="00AA55B7">
      <w:pPr>
        <w:pStyle w:val="Akapitzlist"/>
        <w:tabs>
          <w:tab w:val="left" w:pos="284"/>
          <w:tab w:val="left" w:pos="709"/>
          <w:tab w:val="left" w:pos="993"/>
          <w:tab w:val="left" w:leader="dot" w:pos="8789"/>
          <w:tab w:val="left" w:leader="dot" w:pos="8931"/>
        </w:tabs>
        <w:spacing w:after="0" w:line="360" w:lineRule="auto"/>
        <w:ind w:left="705" w:hanging="705"/>
        <w:jc w:val="both"/>
        <w:rPr>
          <w:rFonts w:ascii="Arial Narrow" w:hAnsi="Arial Narrow"/>
          <w:sz w:val="24"/>
          <w:szCs w:val="24"/>
        </w:rPr>
      </w:pPr>
      <w:r>
        <w:rPr>
          <w:rFonts w:ascii="Arial Narrow" w:hAnsi="Arial Narrow"/>
          <w:color w:val="FF0000"/>
          <w:sz w:val="24"/>
          <w:szCs w:val="24"/>
        </w:rPr>
        <w:tab/>
      </w:r>
      <w:r w:rsidR="00DF0DA8" w:rsidRPr="00A7751A">
        <w:rPr>
          <w:rFonts w:ascii="Arial Narrow" w:hAnsi="Arial Narrow"/>
          <w:sz w:val="24"/>
          <w:szCs w:val="24"/>
        </w:rPr>
        <w:t>2.1.</w:t>
      </w:r>
      <w:r>
        <w:rPr>
          <w:rFonts w:ascii="Arial Narrow" w:hAnsi="Arial Narrow"/>
          <w:sz w:val="24"/>
          <w:szCs w:val="24"/>
        </w:rPr>
        <w:tab/>
      </w:r>
      <w:r>
        <w:rPr>
          <w:rFonts w:ascii="Arial Narrow" w:hAnsi="Arial Narrow"/>
          <w:sz w:val="24"/>
          <w:szCs w:val="24"/>
        </w:rPr>
        <w:tab/>
      </w:r>
      <w:r w:rsidR="002B5762" w:rsidRPr="00C04E62">
        <w:rPr>
          <w:rFonts w:ascii="Arial Narrow" w:hAnsi="Arial Narrow"/>
          <w:sz w:val="24"/>
          <w:szCs w:val="24"/>
        </w:rPr>
        <w:t xml:space="preserve">Picie alkoholu wśród </w:t>
      </w:r>
      <w:r>
        <w:rPr>
          <w:rFonts w:ascii="Arial Narrow" w:hAnsi="Arial Narrow"/>
          <w:sz w:val="24"/>
          <w:szCs w:val="24"/>
        </w:rPr>
        <w:t>dorosłych</w:t>
      </w:r>
      <w:r w:rsidR="00FF018C" w:rsidRPr="00C04E62">
        <w:rPr>
          <w:rFonts w:ascii="Arial Narrow" w:hAnsi="Arial Narrow"/>
          <w:sz w:val="24"/>
          <w:szCs w:val="24"/>
        </w:rPr>
        <w:t xml:space="preserve"> lubu</w:t>
      </w:r>
      <w:r>
        <w:rPr>
          <w:rFonts w:ascii="Arial Narrow" w:hAnsi="Arial Narrow"/>
          <w:sz w:val="24"/>
          <w:szCs w:val="24"/>
        </w:rPr>
        <w:t>szan</w:t>
      </w:r>
      <w:r w:rsidR="00097AA1">
        <w:rPr>
          <w:rFonts w:ascii="Arial Narrow" w:hAnsi="Arial Narrow"/>
          <w:sz w:val="24"/>
          <w:szCs w:val="24"/>
        </w:rPr>
        <w:tab/>
        <w:t>1</w:t>
      </w:r>
      <w:r w:rsidR="00072A1E">
        <w:rPr>
          <w:rFonts w:ascii="Arial Narrow" w:hAnsi="Arial Narrow"/>
          <w:sz w:val="24"/>
          <w:szCs w:val="24"/>
        </w:rPr>
        <w:t>1</w:t>
      </w:r>
    </w:p>
    <w:p w:rsidR="00B52B98" w:rsidRPr="00C04E62" w:rsidRDefault="00FF018C" w:rsidP="00AA55B7">
      <w:pPr>
        <w:pStyle w:val="Akapitzlist"/>
        <w:tabs>
          <w:tab w:val="left" w:pos="284"/>
          <w:tab w:val="left" w:pos="709"/>
          <w:tab w:val="left" w:pos="1276"/>
          <w:tab w:val="left" w:leader="dot" w:pos="8789"/>
          <w:tab w:val="left" w:leader="dot" w:pos="8931"/>
        </w:tabs>
        <w:spacing w:after="0" w:line="360" w:lineRule="auto"/>
        <w:ind w:left="0"/>
        <w:jc w:val="both"/>
        <w:rPr>
          <w:rFonts w:ascii="Arial Narrow" w:hAnsi="Arial Narrow" w:cs="Arial Narrow"/>
          <w:bCs/>
          <w:color w:val="000000"/>
          <w:sz w:val="24"/>
          <w:szCs w:val="24"/>
        </w:rPr>
      </w:pPr>
      <w:r w:rsidRPr="00C04E62">
        <w:rPr>
          <w:rFonts w:ascii="Arial Narrow" w:hAnsi="Arial Narrow"/>
          <w:sz w:val="24"/>
          <w:szCs w:val="24"/>
        </w:rPr>
        <w:tab/>
        <w:t>2.</w:t>
      </w:r>
      <w:r w:rsidR="00A7751A">
        <w:rPr>
          <w:rFonts w:ascii="Arial Narrow" w:hAnsi="Arial Narrow"/>
          <w:sz w:val="24"/>
          <w:szCs w:val="24"/>
        </w:rPr>
        <w:t>2.</w:t>
      </w:r>
      <w:r w:rsidRPr="00C04E62">
        <w:rPr>
          <w:rFonts w:ascii="Arial Narrow" w:hAnsi="Arial Narrow"/>
          <w:sz w:val="24"/>
          <w:szCs w:val="24"/>
        </w:rPr>
        <w:tab/>
      </w:r>
      <w:r w:rsidRPr="00C04E62">
        <w:rPr>
          <w:rFonts w:ascii="Arial Narrow" w:hAnsi="Arial Narrow"/>
          <w:color w:val="000000" w:themeColor="text1"/>
          <w:sz w:val="24"/>
          <w:szCs w:val="24"/>
        </w:rPr>
        <w:t>Picie alkoholu wśród uczniów</w:t>
      </w:r>
      <w:r w:rsidR="00C90FF6">
        <w:rPr>
          <w:rFonts w:ascii="Arial Narrow" w:hAnsi="Arial Narrow"/>
          <w:color w:val="000000" w:themeColor="text1"/>
          <w:sz w:val="24"/>
          <w:szCs w:val="24"/>
        </w:rPr>
        <w:t xml:space="preserve"> </w:t>
      </w:r>
      <w:r w:rsidR="00C90FF6" w:rsidRPr="00C04E62">
        <w:rPr>
          <w:rFonts w:ascii="Arial Narrow" w:hAnsi="Arial Narrow"/>
          <w:sz w:val="24"/>
          <w:szCs w:val="24"/>
        </w:rPr>
        <w:t>województwa lubuskiego</w:t>
      </w:r>
      <w:r w:rsidR="00B52B98" w:rsidRPr="00C04E62">
        <w:rPr>
          <w:rFonts w:ascii="Arial Narrow" w:hAnsi="Arial Narrow" w:cs="Arial Narrow"/>
          <w:bCs/>
          <w:color w:val="000000"/>
          <w:sz w:val="24"/>
          <w:szCs w:val="24"/>
        </w:rPr>
        <w:t>.</w:t>
      </w:r>
      <w:r w:rsidR="00B52B98" w:rsidRPr="00C04E62">
        <w:rPr>
          <w:rFonts w:ascii="Arial Narrow" w:hAnsi="Arial Narrow" w:cs="Arial Narrow"/>
          <w:bCs/>
          <w:color w:val="000000"/>
          <w:sz w:val="24"/>
          <w:szCs w:val="24"/>
        </w:rPr>
        <w:tab/>
      </w:r>
      <w:r w:rsidR="00097AA1">
        <w:rPr>
          <w:rFonts w:ascii="Arial Narrow" w:hAnsi="Arial Narrow" w:cs="Arial Narrow"/>
          <w:bCs/>
          <w:color w:val="000000"/>
          <w:sz w:val="24"/>
          <w:szCs w:val="24"/>
        </w:rPr>
        <w:t>2</w:t>
      </w:r>
      <w:r w:rsidR="00072A1E">
        <w:rPr>
          <w:rFonts w:ascii="Arial Narrow" w:hAnsi="Arial Narrow" w:cs="Arial Narrow"/>
          <w:bCs/>
          <w:color w:val="000000"/>
          <w:sz w:val="24"/>
          <w:szCs w:val="24"/>
        </w:rPr>
        <w:t>2</w:t>
      </w:r>
    </w:p>
    <w:p w:rsidR="00FF018C" w:rsidRPr="00C04E62" w:rsidRDefault="00FF018C" w:rsidP="00AA55B7">
      <w:pPr>
        <w:pStyle w:val="Nagwek1"/>
        <w:tabs>
          <w:tab w:val="left" w:pos="284"/>
          <w:tab w:val="left" w:pos="709"/>
          <w:tab w:val="left" w:pos="1276"/>
          <w:tab w:val="left" w:leader="dot" w:pos="8789"/>
          <w:tab w:val="left" w:leader="dot" w:pos="8931"/>
        </w:tabs>
        <w:spacing w:before="0" w:line="360" w:lineRule="auto"/>
        <w:jc w:val="both"/>
        <w:rPr>
          <w:rFonts w:ascii="Arial Narrow" w:hAnsi="Arial Narrow"/>
          <w:b w:val="0"/>
          <w:color w:val="000000" w:themeColor="text1"/>
          <w:sz w:val="24"/>
          <w:szCs w:val="24"/>
        </w:rPr>
      </w:pPr>
      <w:r w:rsidRPr="00C04E62">
        <w:rPr>
          <w:rFonts w:ascii="Arial Narrow" w:hAnsi="Arial Narrow" w:cs="Arial Narrow"/>
          <w:b w:val="0"/>
          <w:bCs w:val="0"/>
          <w:color w:val="000000"/>
          <w:sz w:val="24"/>
          <w:szCs w:val="24"/>
        </w:rPr>
        <w:tab/>
      </w:r>
      <w:r w:rsidR="00A7751A">
        <w:rPr>
          <w:rFonts w:ascii="Arial Narrow" w:hAnsi="Arial Narrow" w:cs="Arial Narrow"/>
          <w:b w:val="0"/>
          <w:bCs w:val="0"/>
          <w:color w:val="000000"/>
          <w:sz w:val="24"/>
          <w:szCs w:val="24"/>
        </w:rPr>
        <w:t>2.</w:t>
      </w:r>
      <w:r w:rsidRPr="00C04E62">
        <w:rPr>
          <w:rFonts w:ascii="Arial Narrow" w:hAnsi="Arial Narrow" w:cs="Arial Narrow"/>
          <w:b w:val="0"/>
          <w:bCs w:val="0"/>
          <w:color w:val="000000"/>
          <w:sz w:val="24"/>
          <w:szCs w:val="24"/>
        </w:rPr>
        <w:t>3.</w:t>
      </w:r>
      <w:r w:rsidRPr="00C04E62">
        <w:rPr>
          <w:rFonts w:ascii="Arial Narrow" w:hAnsi="Arial Narrow" w:cs="Arial Narrow"/>
          <w:b w:val="0"/>
          <w:bCs w:val="0"/>
          <w:color w:val="000000"/>
          <w:sz w:val="24"/>
          <w:szCs w:val="24"/>
        </w:rPr>
        <w:tab/>
      </w:r>
      <w:r w:rsidRPr="00C04E62">
        <w:rPr>
          <w:rFonts w:ascii="Arial Narrow" w:hAnsi="Arial Narrow"/>
          <w:b w:val="0"/>
          <w:color w:val="000000" w:themeColor="text1"/>
          <w:sz w:val="24"/>
          <w:szCs w:val="24"/>
        </w:rPr>
        <w:t>Picie alkoholu wśród studentów</w:t>
      </w:r>
      <w:r w:rsidR="00C90FF6">
        <w:rPr>
          <w:rFonts w:ascii="Arial Narrow" w:hAnsi="Arial Narrow"/>
          <w:b w:val="0"/>
          <w:color w:val="000000" w:themeColor="text1"/>
          <w:sz w:val="24"/>
          <w:szCs w:val="24"/>
        </w:rPr>
        <w:t xml:space="preserve"> </w:t>
      </w:r>
      <w:r w:rsidR="00C90FF6" w:rsidRPr="00C90FF6">
        <w:rPr>
          <w:rFonts w:ascii="Arial Narrow" w:hAnsi="Arial Narrow"/>
          <w:b w:val="0"/>
          <w:color w:val="auto"/>
          <w:sz w:val="24"/>
          <w:szCs w:val="24"/>
        </w:rPr>
        <w:t>województwa lubuskiego</w:t>
      </w:r>
      <w:r w:rsidRPr="00C04E62">
        <w:rPr>
          <w:rFonts w:ascii="Arial Narrow" w:hAnsi="Arial Narrow"/>
          <w:b w:val="0"/>
          <w:color w:val="000000" w:themeColor="text1"/>
          <w:sz w:val="24"/>
          <w:szCs w:val="24"/>
        </w:rPr>
        <w:tab/>
      </w:r>
      <w:r w:rsidR="00097AA1">
        <w:rPr>
          <w:rFonts w:ascii="Arial Narrow" w:hAnsi="Arial Narrow"/>
          <w:b w:val="0"/>
          <w:color w:val="000000" w:themeColor="text1"/>
          <w:sz w:val="24"/>
          <w:szCs w:val="24"/>
        </w:rPr>
        <w:t>3</w:t>
      </w:r>
      <w:r w:rsidR="00072A1E">
        <w:rPr>
          <w:rFonts w:ascii="Arial Narrow" w:hAnsi="Arial Narrow"/>
          <w:b w:val="0"/>
          <w:color w:val="000000" w:themeColor="text1"/>
          <w:sz w:val="24"/>
          <w:szCs w:val="24"/>
        </w:rPr>
        <w:t>3</w:t>
      </w:r>
    </w:p>
    <w:p w:rsidR="00936BE3" w:rsidRDefault="00A7751A" w:rsidP="00AA55B7">
      <w:pPr>
        <w:tabs>
          <w:tab w:val="left" w:pos="284"/>
          <w:tab w:val="left" w:leader="dot" w:pos="8789"/>
          <w:tab w:val="left" w:leader="dot" w:pos="8931"/>
        </w:tabs>
        <w:spacing w:after="0" w:line="360" w:lineRule="auto"/>
        <w:jc w:val="both"/>
        <w:rPr>
          <w:rFonts w:ascii="Arial Narrow" w:hAnsi="Arial Narrow" w:cs="Arial Narrow"/>
          <w:bCs/>
          <w:color w:val="000000" w:themeColor="text1"/>
          <w:sz w:val="24"/>
          <w:szCs w:val="24"/>
        </w:rPr>
      </w:pPr>
      <w:r>
        <w:rPr>
          <w:rFonts w:ascii="Arial Narrow" w:hAnsi="Arial Narrow" w:cs="Arial Narrow"/>
          <w:bCs/>
          <w:color w:val="000000" w:themeColor="text1"/>
          <w:sz w:val="24"/>
          <w:szCs w:val="24"/>
        </w:rPr>
        <w:t>3</w:t>
      </w:r>
      <w:r w:rsidR="00C9098E" w:rsidRPr="00C04E62">
        <w:rPr>
          <w:rFonts w:ascii="Arial Narrow" w:hAnsi="Arial Narrow" w:cs="Arial Narrow"/>
          <w:bCs/>
          <w:color w:val="000000" w:themeColor="text1"/>
          <w:sz w:val="24"/>
          <w:szCs w:val="24"/>
        </w:rPr>
        <w:t>.</w:t>
      </w:r>
      <w:r w:rsidR="00C9098E" w:rsidRPr="00C04E62">
        <w:rPr>
          <w:rFonts w:ascii="Arial Narrow" w:hAnsi="Arial Narrow" w:cs="Arial Narrow"/>
          <w:bCs/>
          <w:color w:val="000000" w:themeColor="text1"/>
          <w:sz w:val="24"/>
          <w:szCs w:val="24"/>
        </w:rPr>
        <w:tab/>
      </w:r>
      <w:r w:rsidR="00FF018C" w:rsidRPr="00C04E62">
        <w:rPr>
          <w:rFonts w:ascii="Arial Narrow" w:hAnsi="Arial Narrow" w:cs="Arial Narrow"/>
          <w:bCs/>
          <w:color w:val="000000" w:themeColor="text1"/>
          <w:sz w:val="24"/>
          <w:szCs w:val="24"/>
        </w:rPr>
        <w:t>Zjawisko uzależnienia od alkoholu w świetle danych samorządów gminnych</w:t>
      </w:r>
      <w:r w:rsidR="00612EDB" w:rsidRPr="00C04E62">
        <w:rPr>
          <w:rFonts w:ascii="Arial Narrow" w:hAnsi="Arial Narrow" w:cs="Arial Narrow"/>
          <w:bCs/>
          <w:color w:val="000000" w:themeColor="text1"/>
          <w:sz w:val="24"/>
          <w:szCs w:val="24"/>
        </w:rPr>
        <w:t xml:space="preserve"> i powiatowych</w:t>
      </w:r>
    </w:p>
    <w:p w:rsidR="00C9098E" w:rsidRPr="00C04E62" w:rsidRDefault="00936BE3" w:rsidP="00AA55B7">
      <w:pPr>
        <w:tabs>
          <w:tab w:val="left" w:pos="284"/>
          <w:tab w:val="left" w:leader="dot" w:pos="8789"/>
          <w:tab w:val="left" w:leader="dot" w:pos="8931"/>
        </w:tabs>
        <w:spacing w:after="0" w:line="360" w:lineRule="auto"/>
        <w:jc w:val="both"/>
        <w:rPr>
          <w:rFonts w:ascii="Arial Narrow" w:hAnsi="Arial Narrow" w:cs="Arial Narrow"/>
          <w:bCs/>
          <w:color w:val="000000" w:themeColor="text1"/>
          <w:sz w:val="24"/>
          <w:szCs w:val="24"/>
        </w:rPr>
      </w:pPr>
      <w:r>
        <w:rPr>
          <w:rFonts w:ascii="Arial Narrow" w:hAnsi="Arial Narrow" w:cs="Arial Narrow"/>
          <w:bCs/>
          <w:color w:val="000000" w:themeColor="text1"/>
          <w:sz w:val="24"/>
          <w:szCs w:val="24"/>
        </w:rPr>
        <w:tab/>
        <w:t>oraz instytucji powołanych do przeciwdziałania problemom alkoholowym</w:t>
      </w:r>
      <w:r w:rsidR="00612EDB" w:rsidRPr="00C04E62">
        <w:rPr>
          <w:rFonts w:ascii="Arial Narrow" w:hAnsi="Arial Narrow" w:cs="Arial Narrow"/>
          <w:bCs/>
          <w:color w:val="000000" w:themeColor="text1"/>
          <w:sz w:val="24"/>
          <w:szCs w:val="24"/>
        </w:rPr>
        <w:tab/>
      </w:r>
      <w:r w:rsidR="00097AA1">
        <w:rPr>
          <w:rFonts w:ascii="Arial Narrow" w:hAnsi="Arial Narrow" w:cs="Arial Narrow"/>
          <w:bCs/>
          <w:color w:val="000000" w:themeColor="text1"/>
          <w:sz w:val="24"/>
          <w:szCs w:val="24"/>
        </w:rPr>
        <w:t>4</w:t>
      </w:r>
      <w:r w:rsidR="00072A1E">
        <w:rPr>
          <w:rFonts w:ascii="Arial Narrow" w:hAnsi="Arial Narrow" w:cs="Arial Narrow"/>
          <w:bCs/>
          <w:color w:val="000000" w:themeColor="text1"/>
          <w:sz w:val="24"/>
          <w:szCs w:val="24"/>
        </w:rPr>
        <w:t>4</w:t>
      </w:r>
    </w:p>
    <w:p w:rsidR="00916E60" w:rsidRDefault="00097AA1" w:rsidP="00AA55B7">
      <w:pPr>
        <w:tabs>
          <w:tab w:val="left" w:pos="284"/>
          <w:tab w:val="left" w:pos="709"/>
          <w:tab w:val="left" w:leader="dot" w:pos="8789"/>
          <w:tab w:val="left" w:leader="dot" w:pos="8931"/>
        </w:tabs>
        <w:spacing w:after="0" w:line="360" w:lineRule="auto"/>
        <w:jc w:val="both"/>
        <w:rPr>
          <w:rFonts w:ascii="Arial Narrow" w:hAnsi="Arial Narrow" w:cs="Arial Narrow"/>
          <w:iCs/>
          <w:color w:val="000000" w:themeColor="text1"/>
          <w:sz w:val="24"/>
          <w:szCs w:val="24"/>
        </w:rPr>
      </w:pPr>
      <w:r>
        <w:rPr>
          <w:rFonts w:ascii="Arial Narrow" w:hAnsi="Arial Narrow" w:cs="Arial Narrow"/>
          <w:bCs/>
          <w:color w:val="000000" w:themeColor="text1"/>
          <w:sz w:val="24"/>
          <w:szCs w:val="24"/>
        </w:rPr>
        <w:tab/>
        <w:t>3.1.</w:t>
      </w:r>
      <w:r>
        <w:rPr>
          <w:rFonts w:ascii="Arial Narrow" w:hAnsi="Arial Narrow" w:cs="Arial Narrow"/>
          <w:bCs/>
          <w:color w:val="000000" w:themeColor="text1"/>
          <w:sz w:val="24"/>
          <w:szCs w:val="24"/>
        </w:rPr>
        <w:tab/>
        <w:t>Dostępność alkoholu</w:t>
      </w:r>
      <w:r>
        <w:rPr>
          <w:rFonts w:ascii="Arial Narrow" w:hAnsi="Arial Narrow" w:cs="Arial Narrow"/>
          <w:bCs/>
          <w:color w:val="000000" w:themeColor="text1"/>
          <w:sz w:val="24"/>
          <w:szCs w:val="24"/>
        </w:rPr>
        <w:tab/>
        <w:t>4</w:t>
      </w:r>
      <w:r w:rsidR="00072A1E">
        <w:rPr>
          <w:rFonts w:ascii="Arial Narrow" w:hAnsi="Arial Narrow" w:cs="Arial Narrow"/>
          <w:bCs/>
          <w:color w:val="000000" w:themeColor="text1"/>
          <w:sz w:val="24"/>
          <w:szCs w:val="24"/>
        </w:rPr>
        <w:t>4</w:t>
      </w:r>
      <w:r w:rsidR="00075CA8" w:rsidRPr="00C04E62">
        <w:rPr>
          <w:rFonts w:ascii="Arial Narrow" w:hAnsi="Arial Narrow" w:cs="Arial Narrow"/>
          <w:bCs/>
          <w:color w:val="000000" w:themeColor="text1"/>
          <w:sz w:val="24"/>
          <w:szCs w:val="24"/>
        </w:rPr>
        <w:tab/>
      </w:r>
      <w:r>
        <w:rPr>
          <w:rFonts w:ascii="Arial Narrow" w:hAnsi="Arial Narrow" w:cs="Arial Narrow"/>
          <w:iCs/>
          <w:color w:val="000000" w:themeColor="text1"/>
          <w:sz w:val="24"/>
          <w:szCs w:val="24"/>
        </w:rPr>
        <w:t>3</w:t>
      </w:r>
      <w:r w:rsidR="00075CA8" w:rsidRPr="00C04E62">
        <w:rPr>
          <w:rFonts w:ascii="Arial Narrow" w:hAnsi="Arial Narrow" w:cs="Arial Narrow"/>
          <w:iCs/>
          <w:color w:val="000000" w:themeColor="text1"/>
          <w:sz w:val="24"/>
          <w:szCs w:val="24"/>
        </w:rPr>
        <w:t>.</w:t>
      </w:r>
      <w:r>
        <w:rPr>
          <w:rFonts w:ascii="Arial Narrow" w:hAnsi="Arial Narrow" w:cs="Arial Narrow"/>
          <w:iCs/>
          <w:color w:val="000000" w:themeColor="text1"/>
          <w:sz w:val="24"/>
          <w:szCs w:val="24"/>
        </w:rPr>
        <w:t>2</w:t>
      </w:r>
      <w:r w:rsidR="00075CA8" w:rsidRPr="00C04E62">
        <w:rPr>
          <w:rFonts w:ascii="Arial Narrow" w:hAnsi="Arial Narrow" w:cs="Arial Narrow"/>
          <w:iCs/>
          <w:color w:val="000000" w:themeColor="text1"/>
          <w:sz w:val="24"/>
          <w:szCs w:val="24"/>
        </w:rPr>
        <w:t>.</w:t>
      </w:r>
      <w:r w:rsidR="00075CA8" w:rsidRPr="00C04E62">
        <w:rPr>
          <w:rFonts w:ascii="Arial Narrow" w:hAnsi="Arial Narrow" w:cs="Arial Narrow"/>
          <w:iCs/>
          <w:color w:val="000000" w:themeColor="text1"/>
          <w:sz w:val="24"/>
          <w:szCs w:val="24"/>
        </w:rPr>
        <w:tab/>
      </w:r>
      <w:r w:rsidR="00916E60">
        <w:rPr>
          <w:rFonts w:ascii="Arial Narrow" w:hAnsi="Arial Narrow" w:cs="Arial Narrow"/>
          <w:iCs/>
          <w:color w:val="000000" w:themeColor="text1"/>
          <w:sz w:val="24"/>
          <w:szCs w:val="24"/>
        </w:rPr>
        <w:t>S</w:t>
      </w:r>
      <w:r w:rsidR="00FF018C" w:rsidRPr="00C04E62">
        <w:rPr>
          <w:rFonts w:ascii="Arial Narrow" w:hAnsi="Arial Narrow" w:cs="Arial Narrow"/>
          <w:iCs/>
          <w:color w:val="000000" w:themeColor="text1"/>
          <w:sz w:val="24"/>
          <w:szCs w:val="24"/>
        </w:rPr>
        <w:t>kal</w:t>
      </w:r>
      <w:r w:rsidR="00916E60">
        <w:rPr>
          <w:rFonts w:ascii="Arial Narrow" w:hAnsi="Arial Narrow" w:cs="Arial Narrow"/>
          <w:iCs/>
          <w:color w:val="000000" w:themeColor="text1"/>
          <w:sz w:val="24"/>
          <w:szCs w:val="24"/>
        </w:rPr>
        <w:t>a</w:t>
      </w:r>
      <w:r w:rsidR="00FF018C" w:rsidRPr="00C04E62">
        <w:rPr>
          <w:rFonts w:ascii="Arial Narrow" w:hAnsi="Arial Narrow" w:cs="Arial Narrow"/>
          <w:iCs/>
          <w:color w:val="000000" w:themeColor="text1"/>
          <w:sz w:val="24"/>
          <w:szCs w:val="24"/>
        </w:rPr>
        <w:t xml:space="preserve"> zjawiska alkoholizmu i form przeciwdziałania alkoholizmowi w województwie </w:t>
      </w:r>
    </w:p>
    <w:p w:rsidR="00FF018C" w:rsidRPr="00C04E62" w:rsidRDefault="00916E60" w:rsidP="00AA55B7">
      <w:pPr>
        <w:tabs>
          <w:tab w:val="left" w:pos="284"/>
          <w:tab w:val="left" w:pos="709"/>
          <w:tab w:val="left" w:leader="dot" w:pos="8789"/>
          <w:tab w:val="left" w:leader="dot" w:pos="8931"/>
        </w:tabs>
        <w:spacing w:after="0" w:line="360" w:lineRule="auto"/>
        <w:jc w:val="both"/>
        <w:rPr>
          <w:rFonts w:ascii="Arial Narrow" w:hAnsi="Arial Narrow" w:cs="Arial Narrow"/>
          <w:iCs/>
          <w:color w:val="000000" w:themeColor="text1"/>
          <w:sz w:val="24"/>
          <w:szCs w:val="24"/>
        </w:rPr>
      </w:pPr>
      <w:r>
        <w:rPr>
          <w:rFonts w:ascii="Arial Narrow" w:hAnsi="Arial Narrow" w:cs="Arial Narrow"/>
          <w:iCs/>
          <w:color w:val="000000" w:themeColor="text1"/>
          <w:sz w:val="24"/>
          <w:szCs w:val="24"/>
        </w:rPr>
        <w:tab/>
      </w:r>
      <w:r>
        <w:rPr>
          <w:rFonts w:ascii="Arial Narrow" w:hAnsi="Arial Narrow" w:cs="Arial Narrow"/>
          <w:iCs/>
          <w:color w:val="000000" w:themeColor="text1"/>
          <w:sz w:val="24"/>
          <w:szCs w:val="24"/>
        </w:rPr>
        <w:tab/>
      </w:r>
      <w:r w:rsidR="00C9098E" w:rsidRPr="00C04E62">
        <w:rPr>
          <w:rFonts w:ascii="Arial Narrow" w:hAnsi="Arial Narrow" w:cs="Arial Narrow"/>
          <w:iCs/>
          <w:color w:val="000000" w:themeColor="text1"/>
          <w:sz w:val="24"/>
          <w:szCs w:val="24"/>
        </w:rPr>
        <w:t xml:space="preserve">lubuskim </w:t>
      </w:r>
      <w:r w:rsidR="00FF018C" w:rsidRPr="00C04E62">
        <w:rPr>
          <w:rFonts w:ascii="Arial Narrow" w:hAnsi="Arial Narrow" w:cs="Arial Narrow"/>
          <w:iCs/>
          <w:color w:val="000000" w:themeColor="text1"/>
          <w:sz w:val="24"/>
          <w:szCs w:val="24"/>
        </w:rPr>
        <w:t>na podstawie danych lubuskiej policji</w:t>
      </w:r>
      <w:r w:rsidR="00C9098E" w:rsidRPr="00C04E62">
        <w:rPr>
          <w:rFonts w:ascii="Arial Narrow" w:hAnsi="Arial Narrow" w:cs="Arial Narrow"/>
          <w:iCs/>
          <w:color w:val="000000" w:themeColor="text1"/>
          <w:sz w:val="24"/>
          <w:szCs w:val="24"/>
        </w:rPr>
        <w:tab/>
      </w:r>
      <w:r w:rsidR="00097AA1">
        <w:rPr>
          <w:rFonts w:ascii="Arial Narrow" w:hAnsi="Arial Narrow" w:cs="Arial Narrow"/>
          <w:iCs/>
          <w:color w:val="000000" w:themeColor="text1"/>
          <w:sz w:val="24"/>
          <w:szCs w:val="24"/>
        </w:rPr>
        <w:t>4</w:t>
      </w:r>
      <w:r w:rsidR="00072A1E">
        <w:rPr>
          <w:rFonts w:ascii="Arial Narrow" w:hAnsi="Arial Narrow" w:cs="Arial Narrow"/>
          <w:iCs/>
          <w:color w:val="000000" w:themeColor="text1"/>
          <w:sz w:val="24"/>
          <w:szCs w:val="24"/>
        </w:rPr>
        <w:t>7</w:t>
      </w:r>
      <w:r w:rsidR="00FF018C" w:rsidRPr="00C04E62">
        <w:rPr>
          <w:rFonts w:ascii="Arial Narrow" w:hAnsi="Arial Narrow" w:cs="Arial Narrow"/>
          <w:iCs/>
          <w:color w:val="000000" w:themeColor="text1"/>
          <w:sz w:val="24"/>
          <w:szCs w:val="24"/>
        </w:rPr>
        <w:t xml:space="preserve"> </w:t>
      </w:r>
    </w:p>
    <w:p w:rsidR="00916E60" w:rsidRDefault="00075CA8" w:rsidP="00AA55B7">
      <w:pPr>
        <w:pStyle w:val="Bezodstpw"/>
        <w:tabs>
          <w:tab w:val="left" w:pos="284"/>
          <w:tab w:val="left" w:pos="709"/>
          <w:tab w:val="left" w:leader="dot" w:pos="8789"/>
          <w:tab w:val="left" w:leader="dot" w:pos="8931"/>
        </w:tabs>
        <w:spacing w:line="360" w:lineRule="auto"/>
        <w:jc w:val="both"/>
        <w:rPr>
          <w:rFonts w:ascii="Arial Narrow" w:hAnsi="Arial Narrow" w:cs="Arial Narrow"/>
          <w:iCs/>
          <w:color w:val="000000" w:themeColor="text1"/>
          <w:sz w:val="24"/>
          <w:szCs w:val="24"/>
        </w:rPr>
      </w:pPr>
      <w:r w:rsidRPr="00C04E62">
        <w:rPr>
          <w:rFonts w:ascii="Arial Narrow" w:hAnsi="Arial Narrow" w:cs="Arial Narrow"/>
          <w:color w:val="000000" w:themeColor="text1"/>
          <w:sz w:val="24"/>
          <w:szCs w:val="24"/>
        </w:rPr>
        <w:tab/>
      </w:r>
      <w:r w:rsidR="00097AA1">
        <w:rPr>
          <w:rFonts w:ascii="Arial Narrow" w:hAnsi="Arial Narrow" w:cs="Arial Narrow"/>
          <w:color w:val="000000" w:themeColor="text1"/>
          <w:sz w:val="24"/>
          <w:szCs w:val="24"/>
        </w:rPr>
        <w:t>3.3</w:t>
      </w:r>
      <w:r w:rsidR="00C9098E" w:rsidRPr="00C04E62">
        <w:rPr>
          <w:rFonts w:ascii="Arial Narrow" w:hAnsi="Arial Narrow" w:cs="Arial Narrow"/>
          <w:color w:val="000000" w:themeColor="text1"/>
          <w:sz w:val="24"/>
          <w:szCs w:val="24"/>
        </w:rPr>
        <w:t>.</w:t>
      </w:r>
      <w:r w:rsidR="00C9098E" w:rsidRPr="00C04E62">
        <w:rPr>
          <w:rFonts w:ascii="Arial Narrow" w:hAnsi="Arial Narrow" w:cs="Arial Narrow"/>
          <w:color w:val="000000" w:themeColor="text1"/>
          <w:sz w:val="24"/>
          <w:szCs w:val="24"/>
        </w:rPr>
        <w:tab/>
      </w:r>
      <w:r w:rsidR="00916E60">
        <w:rPr>
          <w:rFonts w:ascii="Arial Narrow" w:hAnsi="Arial Narrow" w:cs="Arial Narrow"/>
          <w:color w:val="000000" w:themeColor="text1"/>
          <w:sz w:val="24"/>
          <w:szCs w:val="24"/>
        </w:rPr>
        <w:t>S</w:t>
      </w:r>
      <w:r w:rsidR="00C9098E" w:rsidRPr="00C04E62">
        <w:rPr>
          <w:rFonts w:ascii="Arial Narrow" w:hAnsi="Arial Narrow" w:cs="Arial Narrow"/>
          <w:iCs/>
          <w:color w:val="000000" w:themeColor="text1"/>
          <w:sz w:val="24"/>
          <w:szCs w:val="24"/>
        </w:rPr>
        <w:t>kal</w:t>
      </w:r>
      <w:r w:rsidR="00916E60">
        <w:rPr>
          <w:rFonts w:ascii="Arial Narrow" w:hAnsi="Arial Narrow" w:cs="Arial Narrow"/>
          <w:iCs/>
          <w:color w:val="000000" w:themeColor="text1"/>
          <w:sz w:val="24"/>
          <w:szCs w:val="24"/>
        </w:rPr>
        <w:t>a</w:t>
      </w:r>
      <w:r w:rsidR="00C9098E" w:rsidRPr="00C04E62">
        <w:rPr>
          <w:rFonts w:ascii="Arial Narrow" w:hAnsi="Arial Narrow" w:cs="Arial Narrow"/>
          <w:iCs/>
          <w:color w:val="000000" w:themeColor="text1"/>
          <w:sz w:val="24"/>
          <w:szCs w:val="24"/>
        </w:rPr>
        <w:t xml:space="preserve"> zjawiska alkoholizmu i form przeciwdziałania alkoholizmowi</w:t>
      </w:r>
      <w:r w:rsidR="00916E60">
        <w:rPr>
          <w:rFonts w:ascii="Arial Narrow" w:hAnsi="Arial Narrow" w:cs="Arial Narrow"/>
          <w:iCs/>
          <w:color w:val="000000" w:themeColor="text1"/>
          <w:sz w:val="24"/>
          <w:szCs w:val="24"/>
        </w:rPr>
        <w:t xml:space="preserve"> </w:t>
      </w:r>
      <w:r w:rsidR="00C9098E" w:rsidRPr="00C04E62">
        <w:rPr>
          <w:rFonts w:ascii="Arial Narrow" w:hAnsi="Arial Narrow" w:cs="Arial Narrow"/>
          <w:iCs/>
          <w:color w:val="000000" w:themeColor="text1"/>
          <w:sz w:val="24"/>
          <w:szCs w:val="24"/>
        </w:rPr>
        <w:t xml:space="preserve">w województwie </w:t>
      </w:r>
    </w:p>
    <w:p w:rsidR="00C9098E" w:rsidRPr="00C04E62" w:rsidRDefault="00916E60" w:rsidP="00AA55B7">
      <w:pPr>
        <w:pStyle w:val="Bezodstpw"/>
        <w:tabs>
          <w:tab w:val="left" w:pos="284"/>
          <w:tab w:val="left" w:pos="709"/>
          <w:tab w:val="left" w:leader="dot" w:pos="8789"/>
          <w:tab w:val="left" w:leader="dot" w:pos="8931"/>
        </w:tabs>
        <w:spacing w:line="360" w:lineRule="auto"/>
        <w:jc w:val="both"/>
        <w:rPr>
          <w:rFonts w:ascii="Arial Narrow" w:hAnsi="Arial Narrow" w:cs="Arial Narrow"/>
          <w:iCs/>
          <w:color w:val="000000" w:themeColor="text1"/>
          <w:sz w:val="24"/>
          <w:szCs w:val="24"/>
        </w:rPr>
      </w:pPr>
      <w:r>
        <w:rPr>
          <w:rFonts w:ascii="Arial Narrow" w:hAnsi="Arial Narrow" w:cs="Arial Narrow"/>
          <w:iCs/>
          <w:color w:val="000000" w:themeColor="text1"/>
          <w:sz w:val="24"/>
          <w:szCs w:val="24"/>
        </w:rPr>
        <w:tab/>
      </w:r>
      <w:r>
        <w:rPr>
          <w:rFonts w:ascii="Arial Narrow" w:hAnsi="Arial Narrow" w:cs="Arial Narrow"/>
          <w:iCs/>
          <w:color w:val="000000" w:themeColor="text1"/>
          <w:sz w:val="24"/>
          <w:szCs w:val="24"/>
        </w:rPr>
        <w:tab/>
      </w:r>
      <w:r w:rsidR="00C9098E" w:rsidRPr="00C04E62">
        <w:rPr>
          <w:rFonts w:ascii="Arial Narrow" w:hAnsi="Arial Narrow" w:cs="Arial Narrow"/>
          <w:iCs/>
          <w:color w:val="000000" w:themeColor="text1"/>
          <w:sz w:val="24"/>
          <w:szCs w:val="24"/>
        </w:rPr>
        <w:t>lubuskim na podstawie danych sądów okręgowych</w:t>
      </w:r>
      <w:r w:rsidR="00C9098E" w:rsidRPr="00C04E62">
        <w:rPr>
          <w:rFonts w:ascii="Arial Narrow" w:hAnsi="Arial Narrow" w:cs="Arial Narrow"/>
          <w:iCs/>
          <w:color w:val="000000" w:themeColor="text1"/>
          <w:sz w:val="24"/>
          <w:szCs w:val="24"/>
        </w:rPr>
        <w:tab/>
      </w:r>
      <w:r w:rsidR="00097AA1">
        <w:rPr>
          <w:rFonts w:ascii="Arial Narrow" w:hAnsi="Arial Narrow" w:cs="Arial Narrow"/>
          <w:iCs/>
          <w:color w:val="000000" w:themeColor="text1"/>
          <w:sz w:val="24"/>
          <w:szCs w:val="24"/>
        </w:rPr>
        <w:t>5</w:t>
      </w:r>
      <w:r w:rsidR="00072A1E">
        <w:rPr>
          <w:rFonts w:ascii="Arial Narrow" w:hAnsi="Arial Narrow" w:cs="Arial Narrow"/>
          <w:iCs/>
          <w:color w:val="000000" w:themeColor="text1"/>
          <w:sz w:val="24"/>
          <w:szCs w:val="24"/>
        </w:rPr>
        <w:t>1</w:t>
      </w:r>
    </w:p>
    <w:p w:rsidR="00916E60" w:rsidRDefault="00075CA8" w:rsidP="00AA55B7">
      <w:pPr>
        <w:tabs>
          <w:tab w:val="left" w:pos="284"/>
          <w:tab w:val="left" w:pos="709"/>
          <w:tab w:val="left" w:leader="dot" w:pos="8789"/>
        </w:tabs>
        <w:spacing w:after="0" w:line="360" w:lineRule="auto"/>
        <w:ind w:left="284" w:hanging="284"/>
        <w:jc w:val="both"/>
        <w:rPr>
          <w:rFonts w:ascii="Arial Narrow" w:hAnsi="Arial Narrow" w:cs="Arial Narrow"/>
          <w:iCs/>
          <w:color w:val="000000" w:themeColor="text1"/>
          <w:sz w:val="24"/>
          <w:szCs w:val="24"/>
        </w:rPr>
      </w:pPr>
      <w:r w:rsidRPr="00C04E62">
        <w:rPr>
          <w:rFonts w:ascii="Arial Narrow" w:hAnsi="Arial Narrow" w:cs="Arial Narrow"/>
          <w:iCs/>
          <w:color w:val="000000" w:themeColor="text1"/>
          <w:sz w:val="24"/>
          <w:szCs w:val="24"/>
        </w:rPr>
        <w:tab/>
      </w:r>
      <w:r w:rsidR="00097AA1">
        <w:rPr>
          <w:rFonts w:ascii="Arial Narrow" w:hAnsi="Arial Narrow" w:cs="Arial Narrow"/>
          <w:iCs/>
          <w:color w:val="000000" w:themeColor="text1"/>
          <w:sz w:val="24"/>
          <w:szCs w:val="24"/>
        </w:rPr>
        <w:t>3.4</w:t>
      </w:r>
      <w:r w:rsidRPr="00C04E62">
        <w:rPr>
          <w:rFonts w:ascii="Arial Narrow" w:hAnsi="Arial Narrow" w:cs="Arial Narrow"/>
          <w:iCs/>
          <w:color w:val="000000" w:themeColor="text1"/>
          <w:sz w:val="24"/>
          <w:szCs w:val="24"/>
        </w:rPr>
        <w:t>.</w:t>
      </w:r>
      <w:r w:rsidRPr="00C04E62">
        <w:rPr>
          <w:rFonts w:ascii="Arial Narrow" w:hAnsi="Arial Narrow" w:cs="Arial Narrow"/>
          <w:iCs/>
          <w:color w:val="000000" w:themeColor="text1"/>
          <w:sz w:val="24"/>
          <w:szCs w:val="24"/>
        </w:rPr>
        <w:tab/>
      </w:r>
      <w:r w:rsidR="00916E60">
        <w:rPr>
          <w:rFonts w:ascii="Arial Narrow" w:hAnsi="Arial Narrow" w:cs="Arial Narrow"/>
          <w:iCs/>
          <w:color w:val="000000" w:themeColor="text1"/>
          <w:sz w:val="24"/>
          <w:szCs w:val="24"/>
        </w:rPr>
        <w:t>S</w:t>
      </w:r>
      <w:r w:rsidR="00C9098E" w:rsidRPr="00C04E62">
        <w:rPr>
          <w:rFonts w:ascii="Arial Narrow" w:hAnsi="Arial Narrow" w:cs="Arial Narrow"/>
          <w:iCs/>
          <w:color w:val="000000" w:themeColor="text1"/>
          <w:sz w:val="24"/>
          <w:szCs w:val="24"/>
        </w:rPr>
        <w:t>ka</w:t>
      </w:r>
      <w:r w:rsidR="00916E60">
        <w:rPr>
          <w:rFonts w:ascii="Arial Narrow" w:hAnsi="Arial Narrow" w:cs="Arial Narrow"/>
          <w:iCs/>
          <w:color w:val="000000" w:themeColor="text1"/>
          <w:sz w:val="24"/>
          <w:szCs w:val="24"/>
        </w:rPr>
        <w:t>la</w:t>
      </w:r>
      <w:r w:rsidR="00C9098E" w:rsidRPr="00C04E62">
        <w:rPr>
          <w:rFonts w:ascii="Arial Narrow" w:hAnsi="Arial Narrow" w:cs="Arial Narrow"/>
          <w:iCs/>
          <w:color w:val="000000" w:themeColor="text1"/>
          <w:sz w:val="24"/>
          <w:szCs w:val="24"/>
        </w:rPr>
        <w:t xml:space="preserve"> zjawiska alkoholizmu i form przeciwdziałania alkoholizmowi</w:t>
      </w:r>
      <w:r w:rsidR="00916E60">
        <w:rPr>
          <w:rFonts w:ascii="Arial Narrow" w:hAnsi="Arial Narrow" w:cs="Arial Narrow"/>
          <w:iCs/>
          <w:color w:val="000000" w:themeColor="text1"/>
          <w:sz w:val="24"/>
          <w:szCs w:val="24"/>
        </w:rPr>
        <w:t xml:space="preserve"> </w:t>
      </w:r>
      <w:r w:rsidR="00C9098E" w:rsidRPr="00C04E62">
        <w:rPr>
          <w:rFonts w:ascii="Arial Narrow" w:hAnsi="Arial Narrow" w:cs="Arial Narrow"/>
          <w:iCs/>
          <w:color w:val="000000" w:themeColor="text1"/>
          <w:sz w:val="24"/>
          <w:szCs w:val="24"/>
        </w:rPr>
        <w:t xml:space="preserve">w województwie </w:t>
      </w:r>
    </w:p>
    <w:p w:rsidR="00C9098E" w:rsidRPr="00C04E62" w:rsidRDefault="00916E60" w:rsidP="00AA55B7">
      <w:pPr>
        <w:tabs>
          <w:tab w:val="left" w:pos="284"/>
          <w:tab w:val="left" w:pos="709"/>
          <w:tab w:val="left" w:leader="dot" w:pos="8789"/>
          <w:tab w:val="left" w:leader="dot" w:pos="8931"/>
        </w:tabs>
        <w:spacing w:after="0" w:line="360" w:lineRule="auto"/>
        <w:ind w:left="284" w:hanging="284"/>
        <w:jc w:val="both"/>
        <w:rPr>
          <w:rFonts w:ascii="Arial Narrow" w:hAnsi="Arial Narrow" w:cs="Arial Narrow"/>
          <w:iCs/>
          <w:color w:val="000000" w:themeColor="text1"/>
          <w:sz w:val="24"/>
          <w:szCs w:val="24"/>
        </w:rPr>
      </w:pPr>
      <w:r>
        <w:rPr>
          <w:rFonts w:ascii="Arial Narrow" w:hAnsi="Arial Narrow" w:cs="Arial Narrow"/>
          <w:iCs/>
          <w:color w:val="000000" w:themeColor="text1"/>
          <w:sz w:val="24"/>
          <w:szCs w:val="24"/>
        </w:rPr>
        <w:tab/>
      </w:r>
      <w:r>
        <w:rPr>
          <w:rFonts w:ascii="Arial Narrow" w:hAnsi="Arial Narrow" w:cs="Arial Narrow"/>
          <w:iCs/>
          <w:color w:val="000000" w:themeColor="text1"/>
          <w:sz w:val="24"/>
          <w:szCs w:val="24"/>
        </w:rPr>
        <w:tab/>
      </w:r>
      <w:r w:rsidR="00C9098E" w:rsidRPr="00C04E62">
        <w:rPr>
          <w:rFonts w:ascii="Arial Narrow" w:hAnsi="Arial Narrow" w:cs="Arial Narrow"/>
          <w:iCs/>
          <w:color w:val="000000" w:themeColor="text1"/>
          <w:sz w:val="24"/>
          <w:szCs w:val="24"/>
        </w:rPr>
        <w:t>lubuskim na podstawie danych jednostek penitencjarnych</w:t>
      </w:r>
      <w:r w:rsidR="00C9098E" w:rsidRPr="00C04E62">
        <w:rPr>
          <w:rFonts w:ascii="Arial Narrow" w:hAnsi="Arial Narrow" w:cs="Arial Narrow"/>
          <w:iCs/>
          <w:color w:val="000000" w:themeColor="text1"/>
          <w:sz w:val="24"/>
          <w:szCs w:val="24"/>
        </w:rPr>
        <w:tab/>
      </w:r>
      <w:r w:rsidR="00097AA1">
        <w:rPr>
          <w:rFonts w:ascii="Arial Narrow" w:hAnsi="Arial Narrow" w:cs="Arial Narrow"/>
          <w:iCs/>
          <w:color w:val="000000" w:themeColor="text1"/>
          <w:sz w:val="24"/>
          <w:szCs w:val="24"/>
        </w:rPr>
        <w:t>5</w:t>
      </w:r>
      <w:r w:rsidR="00072A1E">
        <w:rPr>
          <w:rFonts w:ascii="Arial Narrow" w:hAnsi="Arial Narrow" w:cs="Arial Narrow"/>
          <w:iCs/>
          <w:color w:val="000000" w:themeColor="text1"/>
          <w:sz w:val="24"/>
          <w:szCs w:val="24"/>
        </w:rPr>
        <w:t>2</w:t>
      </w:r>
    </w:p>
    <w:p w:rsidR="00C04E62" w:rsidRPr="00C04E62" w:rsidRDefault="00097AA1" w:rsidP="00AA55B7">
      <w:pPr>
        <w:tabs>
          <w:tab w:val="left" w:pos="284"/>
          <w:tab w:val="left" w:leader="dot" w:pos="8789"/>
        </w:tabs>
        <w:spacing w:after="0" w:line="360" w:lineRule="auto"/>
        <w:jc w:val="both"/>
        <w:rPr>
          <w:rFonts w:ascii="Arial Narrow" w:hAnsi="Arial Narrow" w:cs="Arial Narrow"/>
          <w:bCs/>
          <w:color w:val="000000" w:themeColor="text1"/>
          <w:sz w:val="24"/>
          <w:szCs w:val="24"/>
        </w:rPr>
      </w:pPr>
      <w:r>
        <w:rPr>
          <w:rFonts w:ascii="Arial Narrow" w:hAnsi="Arial Narrow" w:cs="Arial Narrow"/>
          <w:bCs/>
          <w:color w:val="000000" w:themeColor="text1"/>
          <w:sz w:val="24"/>
          <w:szCs w:val="24"/>
        </w:rPr>
        <w:t>4</w:t>
      </w:r>
      <w:r w:rsidR="00913453" w:rsidRPr="00C04E62">
        <w:rPr>
          <w:rFonts w:ascii="Arial Narrow" w:hAnsi="Arial Narrow" w:cs="Arial Narrow"/>
          <w:bCs/>
          <w:color w:val="000000" w:themeColor="text1"/>
          <w:sz w:val="24"/>
          <w:szCs w:val="24"/>
        </w:rPr>
        <w:t>.</w:t>
      </w:r>
      <w:r w:rsidR="00913453" w:rsidRPr="00C04E62">
        <w:rPr>
          <w:rFonts w:ascii="Arial Narrow" w:hAnsi="Arial Narrow" w:cs="Arial Narrow"/>
          <w:bCs/>
          <w:color w:val="000000" w:themeColor="text1"/>
          <w:sz w:val="24"/>
          <w:szCs w:val="24"/>
        </w:rPr>
        <w:tab/>
        <w:t xml:space="preserve">Uzależnienie od alkoholu oraz jego leczenie w aspekcie danych z placówek lecznictwa </w:t>
      </w:r>
    </w:p>
    <w:p w:rsidR="00913453" w:rsidRPr="00C04E62" w:rsidRDefault="00C04E62" w:rsidP="00AA55B7">
      <w:pPr>
        <w:tabs>
          <w:tab w:val="left" w:pos="284"/>
          <w:tab w:val="left" w:leader="dot" w:pos="8789"/>
          <w:tab w:val="left" w:leader="dot" w:pos="8931"/>
        </w:tabs>
        <w:spacing w:after="0" w:line="360" w:lineRule="auto"/>
        <w:jc w:val="both"/>
        <w:rPr>
          <w:rFonts w:ascii="Arial Narrow" w:hAnsi="Arial Narrow" w:cs="Arial Narrow"/>
          <w:bCs/>
          <w:color w:val="000000" w:themeColor="text1"/>
          <w:sz w:val="24"/>
          <w:szCs w:val="24"/>
        </w:rPr>
      </w:pPr>
      <w:r w:rsidRPr="00C04E62">
        <w:rPr>
          <w:rFonts w:ascii="Arial Narrow" w:hAnsi="Arial Narrow" w:cs="Arial Narrow"/>
          <w:bCs/>
          <w:color w:val="000000" w:themeColor="text1"/>
          <w:sz w:val="24"/>
          <w:szCs w:val="24"/>
        </w:rPr>
        <w:tab/>
        <w:t>o</w:t>
      </w:r>
      <w:r w:rsidR="00913453" w:rsidRPr="00C04E62">
        <w:rPr>
          <w:rFonts w:ascii="Arial Narrow" w:hAnsi="Arial Narrow" w:cs="Arial Narrow"/>
          <w:bCs/>
          <w:color w:val="000000" w:themeColor="text1"/>
          <w:sz w:val="24"/>
          <w:szCs w:val="24"/>
        </w:rPr>
        <w:t>dwykowego</w:t>
      </w:r>
      <w:r w:rsidR="00913453" w:rsidRPr="00C04E62">
        <w:rPr>
          <w:rFonts w:ascii="Arial Narrow" w:hAnsi="Arial Narrow" w:cs="Arial Narrow"/>
          <w:bCs/>
          <w:color w:val="000000" w:themeColor="text1"/>
          <w:sz w:val="24"/>
          <w:szCs w:val="24"/>
        </w:rPr>
        <w:tab/>
      </w:r>
      <w:r w:rsidR="00AA55B7">
        <w:rPr>
          <w:rFonts w:ascii="Arial Narrow" w:hAnsi="Arial Narrow" w:cs="Arial Narrow"/>
          <w:bCs/>
          <w:color w:val="000000" w:themeColor="text1"/>
          <w:sz w:val="24"/>
          <w:szCs w:val="24"/>
        </w:rPr>
        <w:t>5</w:t>
      </w:r>
      <w:r w:rsidR="00072A1E">
        <w:rPr>
          <w:rFonts w:ascii="Arial Narrow" w:hAnsi="Arial Narrow" w:cs="Arial Narrow"/>
          <w:bCs/>
          <w:color w:val="000000" w:themeColor="text1"/>
          <w:sz w:val="24"/>
          <w:szCs w:val="24"/>
        </w:rPr>
        <w:t>3</w:t>
      </w:r>
    </w:p>
    <w:p w:rsidR="00AA55B7" w:rsidRDefault="00097AA1" w:rsidP="00AA55B7">
      <w:pPr>
        <w:tabs>
          <w:tab w:val="left" w:pos="284"/>
          <w:tab w:val="left" w:leader="dot" w:pos="8789"/>
          <w:tab w:val="left" w:leader="dot" w:pos="8931"/>
        </w:tabs>
        <w:spacing w:after="0" w:line="360" w:lineRule="auto"/>
        <w:jc w:val="both"/>
        <w:rPr>
          <w:rFonts w:ascii="Arial Narrow" w:hAnsi="Arial Narrow" w:cs="Arial Narrow"/>
          <w:bCs/>
          <w:color w:val="000000" w:themeColor="text1"/>
          <w:sz w:val="24"/>
          <w:szCs w:val="24"/>
        </w:rPr>
      </w:pPr>
      <w:r>
        <w:rPr>
          <w:rFonts w:ascii="Arial Narrow" w:hAnsi="Arial Narrow" w:cs="Arial Narrow"/>
          <w:bCs/>
          <w:color w:val="000000" w:themeColor="text1"/>
          <w:sz w:val="24"/>
          <w:szCs w:val="24"/>
        </w:rPr>
        <w:t>5</w:t>
      </w:r>
      <w:r w:rsidR="00913453" w:rsidRPr="00C04E62">
        <w:rPr>
          <w:rFonts w:ascii="Arial Narrow" w:hAnsi="Arial Narrow" w:cs="Arial Narrow"/>
          <w:bCs/>
          <w:color w:val="000000" w:themeColor="text1"/>
          <w:sz w:val="24"/>
          <w:szCs w:val="24"/>
        </w:rPr>
        <w:t>.</w:t>
      </w:r>
      <w:r w:rsidR="00913453" w:rsidRPr="00C04E62">
        <w:rPr>
          <w:rFonts w:ascii="Arial Narrow" w:hAnsi="Arial Narrow" w:cs="Arial Narrow"/>
          <w:bCs/>
          <w:color w:val="000000" w:themeColor="text1"/>
          <w:sz w:val="24"/>
          <w:szCs w:val="24"/>
        </w:rPr>
        <w:tab/>
      </w:r>
      <w:r w:rsidR="00AA55B7">
        <w:rPr>
          <w:rFonts w:ascii="Arial Narrow" w:hAnsi="Arial Narrow" w:cs="Arial Narrow"/>
          <w:bCs/>
          <w:color w:val="000000" w:themeColor="text1"/>
          <w:sz w:val="24"/>
          <w:szCs w:val="24"/>
        </w:rPr>
        <w:t>Wybrane p</w:t>
      </w:r>
      <w:r w:rsidR="00C04E62" w:rsidRPr="00C04E62">
        <w:rPr>
          <w:rFonts w:ascii="Arial Narrow" w:hAnsi="Arial Narrow" w:cs="Arial Narrow"/>
          <w:bCs/>
          <w:color w:val="000000" w:themeColor="text1"/>
          <w:sz w:val="24"/>
          <w:szCs w:val="24"/>
        </w:rPr>
        <w:t>rzedsięwzięcia w zakresie przeciwdziałania i rozwiązywania</w:t>
      </w:r>
      <w:r w:rsidR="00C04E62">
        <w:rPr>
          <w:rFonts w:ascii="Arial Narrow" w:hAnsi="Arial Narrow" w:cs="Arial Narrow"/>
          <w:bCs/>
          <w:color w:val="000000" w:themeColor="text1"/>
          <w:sz w:val="24"/>
          <w:szCs w:val="24"/>
        </w:rPr>
        <w:t xml:space="preserve"> </w:t>
      </w:r>
      <w:r w:rsidR="00C04E62" w:rsidRPr="00C04E62">
        <w:rPr>
          <w:rFonts w:ascii="Arial Narrow" w:hAnsi="Arial Narrow" w:cs="Arial Narrow"/>
          <w:bCs/>
          <w:color w:val="000000" w:themeColor="text1"/>
          <w:sz w:val="24"/>
          <w:szCs w:val="24"/>
        </w:rPr>
        <w:t xml:space="preserve">problemów </w:t>
      </w:r>
    </w:p>
    <w:p w:rsidR="00C04E62" w:rsidRDefault="00AA55B7" w:rsidP="00AA55B7">
      <w:pPr>
        <w:tabs>
          <w:tab w:val="left" w:pos="284"/>
          <w:tab w:val="left" w:leader="dot" w:pos="8789"/>
          <w:tab w:val="left" w:leader="dot" w:pos="8931"/>
        </w:tabs>
        <w:spacing w:after="0" w:line="360" w:lineRule="auto"/>
        <w:jc w:val="both"/>
        <w:rPr>
          <w:rFonts w:ascii="Arial Narrow" w:hAnsi="Arial Narrow" w:cs="Arial Narrow"/>
          <w:bCs/>
          <w:color w:val="000000" w:themeColor="text1"/>
          <w:sz w:val="24"/>
          <w:szCs w:val="24"/>
        </w:rPr>
      </w:pPr>
      <w:r>
        <w:rPr>
          <w:rFonts w:ascii="Arial Narrow" w:hAnsi="Arial Narrow" w:cs="Arial Narrow"/>
          <w:bCs/>
          <w:color w:val="000000" w:themeColor="text1"/>
          <w:sz w:val="24"/>
          <w:szCs w:val="24"/>
        </w:rPr>
        <w:tab/>
      </w:r>
      <w:r w:rsidR="00C04E62" w:rsidRPr="00C04E62">
        <w:rPr>
          <w:rFonts w:ascii="Arial Narrow" w:hAnsi="Arial Narrow" w:cs="Arial Narrow"/>
          <w:bCs/>
          <w:color w:val="000000" w:themeColor="text1"/>
          <w:sz w:val="24"/>
          <w:szCs w:val="24"/>
        </w:rPr>
        <w:t>alkoholowych</w:t>
      </w:r>
      <w:r w:rsidR="00C04E62">
        <w:rPr>
          <w:rFonts w:ascii="Arial Narrow" w:hAnsi="Arial Narrow" w:cs="Arial Narrow"/>
          <w:bCs/>
          <w:color w:val="000000" w:themeColor="text1"/>
          <w:sz w:val="24"/>
          <w:szCs w:val="24"/>
        </w:rPr>
        <w:tab/>
      </w:r>
      <w:r>
        <w:rPr>
          <w:rFonts w:ascii="Arial Narrow" w:hAnsi="Arial Narrow" w:cs="Arial Narrow"/>
          <w:bCs/>
          <w:color w:val="000000" w:themeColor="text1"/>
          <w:sz w:val="24"/>
          <w:szCs w:val="24"/>
        </w:rPr>
        <w:t>5</w:t>
      </w:r>
      <w:r w:rsidR="00072A1E">
        <w:rPr>
          <w:rFonts w:ascii="Arial Narrow" w:hAnsi="Arial Narrow" w:cs="Arial Narrow"/>
          <w:bCs/>
          <w:color w:val="000000" w:themeColor="text1"/>
          <w:sz w:val="24"/>
          <w:szCs w:val="24"/>
        </w:rPr>
        <w:t>6</w:t>
      </w:r>
    </w:p>
    <w:p w:rsidR="00C04E62" w:rsidRDefault="00C04E62" w:rsidP="00AA55B7">
      <w:pPr>
        <w:tabs>
          <w:tab w:val="left" w:pos="284"/>
          <w:tab w:val="left" w:pos="709"/>
          <w:tab w:val="left" w:leader="dot" w:pos="8789"/>
        </w:tabs>
        <w:spacing w:after="0" w:line="360" w:lineRule="auto"/>
        <w:jc w:val="both"/>
        <w:rPr>
          <w:rFonts w:ascii="Arial Narrow" w:hAnsi="Arial Narrow" w:cs="Arial Narrow"/>
          <w:bCs/>
          <w:color w:val="000000" w:themeColor="text1"/>
          <w:sz w:val="24"/>
          <w:szCs w:val="24"/>
        </w:rPr>
      </w:pPr>
      <w:r>
        <w:rPr>
          <w:rFonts w:ascii="Arial Narrow" w:hAnsi="Arial Narrow" w:cs="Arial Narrow"/>
          <w:bCs/>
          <w:color w:val="000000" w:themeColor="text1"/>
          <w:sz w:val="24"/>
          <w:szCs w:val="24"/>
        </w:rPr>
        <w:tab/>
      </w:r>
      <w:r w:rsidR="00097AA1">
        <w:rPr>
          <w:rFonts w:ascii="Arial Narrow" w:hAnsi="Arial Narrow" w:cs="Arial Narrow"/>
          <w:bCs/>
          <w:color w:val="000000" w:themeColor="text1"/>
          <w:sz w:val="24"/>
          <w:szCs w:val="24"/>
        </w:rPr>
        <w:t>5</w:t>
      </w:r>
      <w:r>
        <w:rPr>
          <w:rFonts w:ascii="Arial Narrow" w:hAnsi="Arial Narrow" w:cs="Arial Narrow"/>
          <w:bCs/>
          <w:color w:val="000000" w:themeColor="text1"/>
          <w:sz w:val="24"/>
          <w:szCs w:val="24"/>
        </w:rPr>
        <w:t>.1.</w:t>
      </w:r>
      <w:r>
        <w:rPr>
          <w:rFonts w:ascii="Arial Narrow" w:hAnsi="Arial Narrow" w:cs="Arial Narrow"/>
          <w:bCs/>
          <w:color w:val="000000" w:themeColor="text1"/>
          <w:sz w:val="24"/>
          <w:szCs w:val="24"/>
        </w:rPr>
        <w:tab/>
      </w:r>
      <w:r w:rsidR="00913453" w:rsidRPr="00C04E62">
        <w:rPr>
          <w:rFonts w:ascii="Arial Narrow" w:hAnsi="Arial Narrow" w:cs="Arial Narrow"/>
          <w:bCs/>
          <w:color w:val="000000" w:themeColor="text1"/>
          <w:sz w:val="24"/>
          <w:szCs w:val="24"/>
        </w:rPr>
        <w:t xml:space="preserve">Przedsięwzięcia samorządu województwa </w:t>
      </w:r>
      <w:r>
        <w:rPr>
          <w:rFonts w:ascii="Arial Narrow" w:hAnsi="Arial Narrow" w:cs="Arial Narrow"/>
          <w:bCs/>
          <w:color w:val="000000" w:themeColor="text1"/>
          <w:sz w:val="24"/>
          <w:szCs w:val="24"/>
        </w:rPr>
        <w:t xml:space="preserve">lubuskiego </w:t>
      </w:r>
      <w:r w:rsidR="00913453" w:rsidRPr="00C04E62">
        <w:rPr>
          <w:rFonts w:ascii="Arial Narrow" w:hAnsi="Arial Narrow" w:cs="Arial Narrow"/>
          <w:bCs/>
          <w:color w:val="000000" w:themeColor="text1"/>
          <w:sz w:val="24"/>
          <w:szCs w:val="24"/>
        </w:rPr>
        <w:t xml:space="preserve">w zakresie przeciwdziałania </w:t>
      </w:r>
    </w:p>
    <w:p w:rsidR="00913453" w:rsidRPr="00C04E62" w:rsidRDefault="00C04E62" w:rsidP="00AA55B7">
      <w:pPr>
        <w:tabs>
          <w:tab w:val="left" w:pos="284"/>
          <w:tab w:val="left" w:pos="709"/>
          <w:tab w:val="left" w:leader="dot" w:pos="8789"/>
          <w:tab w:val="left" w:leader="dot" w:pos="8931"/>
        </w:tabs>
        <w:spacing w:after="0" w:line="360" w:lineRule="auto"/>
        <w:jc w:val="both"/>
        <w:rPr>
          <w:rFonts w:ascii="Arial Narrow" w:hAnsi="Arial Narrow" w:cs="Arial Narrow"/>
          <w:bCs/>
          <w:color w:val="000000" w:themeColor="text1"/>
          <w:sz w:val="24"/>
          <w:szCs w:val="24"/>
        </w:rPr>
      </w:pPr>
      <w:r>
        <w:rPr>
          <w:rFonts w:ascii="Arial Narrow" w:hAnsi="Arial Narrow" w:cs="Arial Narrow"/>
          <w:bCs/>
          <w:color w:val="000000" w:themeColor="text1"/>
          <w:sz w:val="24"/>
          <w:szCs w:val="24"/>
        </w:rPr>
        <w:tab/>
      </w:r>
      <w:r>
        <w:rPr>
          <w:rFonts w:ascii="Arial Narrow" w:hAnsi="Arial Narrow" w:cs="Arial Narrow"/>
          <w:bCs/>
          <w:color w:val="000000" w:themeColor="text1"/>
          <w:sz w:val="24"/>
          <w:szCs w:val="24"/>
        </w:rPr>
        <w:tab/>
      </w:r>
      <w:r w:rsidR="00913453" w:rsidRPr="00C04E62">
        <w:rPr>
          <w:rFonts w:ascii="Arial Narrow" w:hAnsi="Arial Narrow" w:cs="Arial Narrow"/>
          <w:bCs/>
          <w:color w:val="000000" w:themeColor="text1"/>
          <w:sz w:val="24"/>
          <w:szCs w:val="24"/>
        </w:rPr>
        <w:t>i rozwiązywania</w:t>
      </w:r>
      <w:r>
        <w:rPr>
          <w:rFonts w:ascii="Arial Narrow" w:hAnsi="Arial Narrow" w:cs="Arial Narrow"/>
          <w:bCs/>
          <w:color w:val="000000" w:themeColor="text1"/>
          <w:sz w:val="24"/>
          <w:szCs w:val="24"/>
        </w:rPr>
        <w:t xml:space="preserve"> </w:t>
      </w:r>
      <w:r w:rsidR="00913453" w:rsidRPr="00C04E62">
        <w:rPr>
          <w:rFonts w:ascii="Arial Narrow" w:hAnsi="Arial Narrow" w:cs="Arial Narrow"/>
          <w:bCs/>
          <w:color w:val="000000" w:themeColor="text1"/>
          <w:sz w:val="24"/>
          <w:szCs w:val="24"/>
        </w:rPr>
        <w:t>problemów alkoholowych</w:t>
      </w:r>
      <w:r w:rsidR="00913453" w:rsidRPr="00C04E62">
        <w:rPr>
          <w:rFonts w:ascii="Arial Narrow" w:hAnsi="Arial Narrow" w:cs="Arial Narrow"/>
          <w:bCs/>
          <w:color w:val="000000" w:themeColor="text1"/>
          <w:sz w:val="24"/>
          <w:szCs w:val="24"/>
        </w:rPr>
        <w:tab/>
      </w:r>
      <w:r w:rsidR="00AA55B7">
        <w:rPr>
          <w:rFonts w:ascii="Arial Narrow" w:hAnsi="Arial Narrow" w:cs="Arial Narrow"/>
          <w:bCs/>
          <w:color w:val="000000" w:themeColor="text1"/>
          <w:sz w:val="24"/>
          <w:szCs w:val="24"/>
        </w:rPr>
        <w:t>5</w:t>
      </w:r>
      <w:r w:rsidR="00072A1E">
        <w:rPr>
          <w:rFonts w:ascii="Arial Narrow" w:hAnsi="Arial Narrow" w:cs="Arial Narrow"/>
          <w:bCs/>
          <w:color w:val="000000" w:themeColor="text1"/>
          <w:sz w:val="24"/>
          <w:szCs w:val="24"/>
        </w:rPr>
        <w:t>6</w:t>
      </w:r>
    </w:p>
    <w:p w:rsidR="00FC01A2" w:rsidRDefault="00075CA8" w:rsidP="00AA55B7">
      <w:pPr>
        <w:pStyle w:val="Bezodstpw"/>
        <w:tabs>
          <w:tab w:val="left" w:pos="284"/>
          <w:tab w:val="left" w:pos="709"/>
          <w:tab w:val="left" w:leader="dot" w:pos="8789"/>
        </w:tabs>
        <w:spacing w:line="360" w:lineRule="auto"/>
        <w:jc w:val="both"/>
        <w:rPr>
          <w:rFonts w:ascii="Arial Narrow" w:hAnsi="Arial Narrow" w:cs="Arial Narrow"/>
          <w:bCs/>
          <w:color w:val="000000" w:themeColor="text1"/>
          <w:sz w:val="24"/>
          <w:szCs w:val="24"/>
        </w:rPr>
      </w:pPr>
      <w:r w:rsidRPr="00C04E62">
        <w:rPr>
          <w:rFonts w:ascii="Arial Narrow" w:hAnsi="Arial Narrow" w:cs="Arial Narrow"/>
          <w:bCs/>
          <w:color w:val="000000" w:themeColor="text1"/>
          <w:sz w:val="24"/>
          <w:szCs w:val="24"/>
        </w:rPr>
        <w:tab/>
      </w:r>
      <w:r w:rsidR="00097AA1">
        <w:rPr>
          <w:rFonts w:ascii="Arial Narrow" w:hAnsi="Arial Narrow" w:cs="Arial Narrow"/>
          <w:bCs/>
          <w:color w:val="000000" w:themeColor="text1"/>
          <w:sz w:val="24"/>
          <w:szCs w:val="24"/>
        </w:rPr>
        <w:t>5</w:t>
      </w:r>
      <w:r w:rsidRPr="00C04E62">
        <w:rPr>
          <w:rFonts w:ascii="Arial Narrow" w:hAnsi="Arial Narrow" w:cs="Arial Narrow"/>
          <w:bCs/>
          <w:color w:val="000000" w:themeColor="text1"/>
          <w:sz w:val="24"/>
          <w:szCs w:val="24"/>
        </w:rPr>
        <w:t>.</w:t>
      </w:r>
      <w:r w:rsidR="00FC01A2">
        <w:rPr>
          <w:rFonts w:ascii="Arial Narrow" w:hAnsi="Arial Narrow" w:cs="Arial Narrow"/>
          <w:bCs/>
          <w:color w:val="000000" w:themeColor="text1"/>
          <w:sz w:val="24"/>
          <w:szCs w:val="24"/>
        </w:rPr>
        <w:t>2.</w:t>
      </w:r>
      <w:r w:rsidR="00FC01A2">
        <w:rPr>
          <w:rFonts w:ascii="Arial Narrow" w:hAnsi="Arial Narrow" w:cs="Arial Narrow"/>
          <w:bCs/>
          <w:color w:val="000000" w:themeColor="text1"/>
          <w:sz w:val="24"/>
          <w:szCs w:val="24"/>
        </w:rPr>
        <w:tab/>
      </w:r>
      <w:r w:rsidR="00913453" w:rsidRPr="00C04E62">
        <w:rPr>
          <w:rFonts w:ascii="Arial Narrow" w:hAnsi="Arial Narrow" w:cs="Arial Narrow"/>
          <w:bCs/>
          <w:color w:val="000000" w:themeColor="text1"/>
          <w:sz w:val="24"/>
          <w:szCs w:val="24"/>
        </w:rPr>
        <w:t xml:space="preserve">Przedsięwzięcia Kuratorium Oświaty w Gorzowie Wlkp. </w:t>
      </w:r>
      <w:r w:rsidR="00FC01A2" w:rsidRPr="00FC01A2">
        <w:rPr>
          <w:rFonts w:ascii="Arial Narrow" w:hAnsi="Arial Narrow" w:cs="Arial Narrow"/>
          <w:bCs/>
          <w:color w:val="000000" w:themeColor="text1"/>
          <w:sz w:val="24"/>
          <w:szCs w:val="24"/>
        </w:rPr>
        <w:t xml:space="preserve">w zakresie przeciwdziałania </w:t>
      </w:r>
    </w:p>
    <w:p w:rsidR="00913453" w:rsidRDefault="00FC01A2" w:rsidP="00AA55B7">
      <w:pPr>
        <w:pStyle w:val="Bezodstpw"/>
        <w:tabs>
          <w:tab w:val="left" w:pos="284"/>
          <w:tab w:val="left" w:pos="709"/>
          <w:tab w:val="left" w:leader="dot" w:pos="8789"/>
          <w:tab w:val="left" w:leader="dot" w:pos="8931"/>
        </w:tabs>
        <w:spacing w:line="360" w:lineRule="auto"/>
        <w:jc w:val="both"/>
        <w:rPr>
          <w:rFonts w:ascii="Arial Narrow" w:hAnsi="Arial Narrow" w:cs="Arial Narrow"/>
          <w:bCs/>
          <w:color w:val="000000" w:themeColor="text1"/>
          <w:sz w:val="24"/>
          <w:szCs w:val="24"/>
        </w:rPr>
      </w:pPr>
      <w:r>
        <w:rPr>
          <w:rFonts w:ascii="Arial Narrow" w:hAnsi="Arial Narrow" w:cs="Arial Narrow"/>
          <w:bCs/>
          <w:color w:val="000000" w:themeColor="text1"/>
          <w:sz w:val="24"/>
          <w:szCs w:val="24"/>
        </w:rPr>
        <w:tab/>
      </w:r>
      <w:r>
        <w:rPr>
          <w:rFonts w:ascii="Arial Narrow" w:hAnsi="Arial Narrow" w:cs="Arial Narrow"/>
          <w:bCs/>
          <w:color w:val="000000" w:themeColor="text1"/>
          <w:sz w:val="24"/>
          <w:szCs w:val="24"/>
        </w:rPr>
        <w:tab/>
      </w:r>
      <w:r w:rsidRPr="00FC01A2">
        <w:rPr>
          <w:rFonts w:ascii="Arial Narrow" w:hAnsi="Arial Narrow" w:cs="Arial Narrow"/>
          <w:bCs/>
          <w:color w:val="000000" w:themeColor="text1"/>
          <w:sz w:val="24"/>
          <w:szCs w:val="24"/>
        </w:rPr>
        <w:t>i rozwiązywania problemów</w:t>
      </w:r>
      <w:r>
        <w:rPr>
          <w:rFonts w:ascii="Arial Narrow" w:hAnsi="Arial Narrow" w:cs="Arial Narrow"/>
          <w:bCs/>
          <w:color w:val="000000" w:themeColor="text1"/>
          <w:sz w:val="24"/>
          <w:szCs w:val="24"/>
        </w:rPr>
        <w:t xml:space="preserve"> </w:t>
      </w:r>
      <w:r w:rsidRPr="00FC01A2">
        <w:rPr>
          <w:rFonts w:ascii="Arial Narrow" w:hAnsi="Arial Narrow" w:cs="Arial Narrow"/>
          <w:bCs/>
          <w:color w:val="000000" w:themeColor="text1"/>
          <w:sz w:val="24"/>
          <w:szCs w:val="24"/>
        </w:rPr>
        <w:t>alkoholowych</w:t>
      </w:r>
      <w:r w:rsidR="00075CA8" w:rsidRPr="00C04E62">
        <w:rPr>
          <w:rFonts w:ascii="Arial Narrow" w:hAnsi="Arial Narrow" w:cs="Arial Narrow"/>
          <w:bCs/>
          <w:color w:val="000000" w:themeColor="text1"/>
          <w:sz w:val="24"/>
          <w:szCs w:val="24"/>
        </w:rPr>
        <w:tab/>
      </w:r>
      <w:r w:rsidR="00AA55B7">
        <w:rPr>
          <w:rFonts w:ascii="Arial Narrow" w:hAnsi="Arial Narrow" w:cs="Arial Narrow"/>
          <w:bCs/>
          <w:color w:val="000000" w:themeColor="text1"/>
          <w:sz w:val="24"/>
          <w:szCs w:val="24"/>
        </w:rPr>
        <w:t>5</w:t>
      </w:r>
      <w:r w:rsidR="00072A1E">
        <w:rPr>
          <w:rFonts w:ascii="Arial Narrow" w:hAnsi="Arial Narrow" w:cs="Arial Narrow"/>
          <w:bCs/>
          <w:color w:val="000000" w:themeColor="text1"/>
          <w:sz w:val="24"/>
          <w:szCs w:val="24"/>
        </w:rPr>
        <w:t>8</w:t>
      </w:r>
    </w:p>
    <w:p w:rsidR="00FC01A2" w:rsidRPr="00FC01A2" w:rsidRDefault="00FC01A2" w:rsidP="00AA55B7">
      <w:pPr>
        <w:pStyle w:val="Bezodstpw"/>
        <w:tabs>
          <w:tab w:val="left" w:pos="284"/>
          <w:tab w:val="left" w:pos="709"/>
          <w:tab w:val="left" w:leader="dot" w:pos="8789"/>
        </w:tabs>
        <w:spacing w:line="360" w:lineRule="auto"/>
        <w:jc w:val="both"/>
        <w:rPr>
          <w:rFonts w:ascii="Arial Narrow" w:hAnsi="Arial Narrow" w:cs="Arial Narrow"/>
          <w:bCs/>
          <w:color w:val="000000" w:themeColor="text1"/>
          <w:sz w:val="24"/>
          <w:szCs w:val="24"/>
        </w:rPr>
      </w:pPr>
      <w:r w:rsidRPr="00FC01A2">
        <w:rPr>
          <w:rFonts w:ascii="Arial Narrow" w:hAnsi="Arial Narrow" w:cs="Arial Narrow"/>
          <w:bCs/>
          <w:color w:val="000000" w:themeColor="text1"/>
          <w:sz w:val="24"/>
          <w:szCs w:val="24"/>
        </w:rPr>
        <w:tab/>
      </w:r>
      <w:r w:rsidR="00097AA1">
        <w:rPr>
          <w:rFonts w:ascii="Arial Narrow" w:hAnsi="Arial Narrow" w:cs="Arial Narrow"/>
          <w:bCs/>
          <w:color w:val="000000" w:themeColor="text1"/>
          <w:sz w:val="24"/>
          <w:szCs w:val="24"/>
        </w:rPr>
        <w:t>5</w:t>
      </w:r>
      <w:r w:rsidRPr="00FC01A2">
        <w:rPr>
          <w:rFonts w:ascii="Arial Narrow" w:hAnsi="Arial Narrow" w:cs="Arial Narrow"/>
          <w:bCs/>
          <w:color w:val="000000" w:themeColor="text1"/>
          <w:sz w:val="24"/>
          <w:szCs w:val="24"/>
        </w:rPr>
        <w:t>.3.</w:t>
      </w:r>
      <w:r w:rsidR="00097AA1">
        <w:rPr>
          <w:rFonts w:ascii="Arial Narrow" w:hAnsi="Arial Narrow" w:cs="Arial Narrow"/>
          <w:bCs/>
          <w:color w:val="000000" w:themeColor="text1"/>
          <w:sz w:val="24"/>
          <w:szCs w:val="24"/>
        </w:rPr>
        <w:tab/>
      </w:r>
      <w:r w:rsidRPr="00FC01A2">
        <w:rPr>
          <w:rFonts w:ascii="Arial Narrow" w:hAnsi="Arial Narrow" w:cs="Arial Narrow"/>
          <w:bCs/>
          <w:color w:val="000000" w:themeColor="text1"/>
          <w:sz w:val="24"/>
          <w:szCs w:val="24"/>
        </w:rPr>
        <w:t xml:space="preserve">Przedsięwzięcia </w:t>
      </w:r>
      <w:r w:rsidRPr="00FC01A2">
        <w:rPr>
          <w:rFonts w:ascii="Arial Narrow" w:hAnsi="Arial Narrow" w:cs="Arial Narrow"/>
          <w:color w:val="000000" w:themeColor="text1"/>
          <w:sz w:val="24"/>
          <w:szCs w:val="24"/>
        </w:rPr>
        <w:t xml:space="preserve">lubuskiej policji </w:t>
      </w:r>
      <w:r w:rsidRPr="00FC01A2">
        <w:rPr>
          <w:rFonts w:ascii="Arial Narrow" w:hAnsi="Arial Narrow" w:cs="Arial Narrow"/>
          <w:bCs/>
          <w:color w:val="000000" w:themeColor="text1"/>
          <w:sz w:val="24"/>
          <w:szCs w:val="24"/>
        </w:rPr>
        <w:t>w zakresie przeciwdziałania i rozwiązywania problemów</w:t>
      </w:r>
    </w:p>
    <w:p w:rsidR="00FC01A2" w:rsidRDefault="00FC01A2" w:rsidP="00AA55B7">
      <w:pPr>
        <w:pStyle w:val="Bezodstpw"/>
        <w:tabs>
          <w:tab w:val="left" w:pos="426"/>
          <w:tab w:val="left" w:pos="709"/>
          <w:tab w:val="left" w:leader="dot" w:pos="8789"/>
          <w:tab w:val="left" w:leader="dot" w:pos="8931"/>
        </w:tabs>
        <w:spacing w:line="360" w:lineRule="auto"/>
        <w:jc w:val="both"/>
        <w:rPr>
          <w:rFonts w:ascii="Arial Narrow" w:hAnsi="Arial Narrow" w:cs="Arial Narrow"/>
          <w:bCs/>
          <w:color w:val="000000" w:themeColor="text1"/>
          <w:sz w:val="24"/>
          <w:szCs w:val="24"/>
        </w:rPr>
      </w:pPr>
      <w:r w:rsidRPr="00FC01A2">
        <w:rPr>
          <w:rFonts w:ascii="Arial Narrow" w:hAnsi="Arial Narrow" w:cs="Arial Narrow"/>
          <w:bCs/>
          <w:color w:val="000000" w:themeColor="text1"/>
          <w:sz w:val="24"/>
          <w:szCs w:val="24"/>
        </w:rPr>
        <w:tab/>
      </w:r>
      <w:r>
        <w:rPr>
          <w:rFonts w:ascii="Arial Narrow" w:hAnsi="Arial Narrow" w:cs="Arial Narrow"/>
          <w:bCs/>
          <w:color w:val="000000" w:themeColor="text1"/>
          <w:sz w:val="24"/>
          <w:szCs w:val="24"/>
        </w:rPr>
        <w:tab/>
      </w:r>
      <w:r w:rsidRPr="00FC01A2">
        <w:rPr>
          <w:rFonts w:ascii="Arial Narrow" w:hAnsi="Arial Narrow" w:cs="Arial Narrow"/>
          <w:bCs/>
          <w:color w:val="000000" w:themeColor="text1"/>
          <w:sz w:val="24"/>
          <w:szCs w:val="24"/>
        </w:rPr>
        <w:t>alkoholowych</w:t>
      </w:r>
      <w:r>
        <w:rPr>
          <w:rFonts w:ascii="Arial Narrow" w:hAnsi="Arial Narrow" w:cs="Arial Narrow"/>
          <w:bCs/>
          <w:color w:val="000000" w:themeColor="text1"/>
          <w:sz w:val="24"/>
          <w:szCs w:val="24"/>
        </w:rPr>
        <w:tab/>
      </w:r>
      <w:r w:rsidR="00AA55B7">
        <w:rPr>
          <w:rFonts w:ascii="Arial Narrow" w:hAnsi="Arial Narrow" w:cs="Arial Narrow"/>
          <w:bCs/>
          <w:color w:val="000000" w:themeColor="text1"/>
          <w:sz w:val="24"/>
          <w:szCs w:val="24"/>
        </w:rPr>
        <w:t>5</w:t>
      </w:r>
      <w:r w:rsidR="00072A1E">
        <w:rPr>
          <w:rFonts w:ascii="Arial Narrow" w:hAnsi="Arial Narrow" w:cs="Arial Narrow"/>
          <w:bCs/>
          <w:color w:val="000000" w:themeColor="text1"/>
          <w:sz w:val="24"/>
          <w:szCs w:val="24"/>
        </w:rPr>
        <w:t>9</w:t>
      </w:r>
    </w:p>
    <w:p w:rsidR="0004614D" w:rsidRDefault="0004614D" w:rsidP="00AA55B7">
      <w:pPr>
        <w:pStyle w:val="Bezodstpw"/>
        <w:tabs>
          <w:tab w:val="left" w:pos="284"/>
          <w:tab w:val="left" w:pos="426"/>
          <w:tab w:val="left" w:pos="709"/>
          <w:tab w:val="left" w:leader="dot" w:pos="8789"/>
          <w:tab w:val="left" w:leader="dot" w:pos="8931"/>
        </w:tabs>
        <w:spacing w:line="360" w:lineRule="auto"/>
        <w:jc w:val="both"/>
        <w:rPr>
          <w:rFonts w:ascii="Arial Narrow" w:hAnsi="Arial Narrow" w:cs="Arial Narrow"/>
          <w:bCs/>
          <w:color w:val="000000" w:themeColor="text1"/>
          <w:sz w:val="24"/>
          <w:szCs w:val="24"/>
        </w:rPr>
      </w:pPr>
      <w:r w:rsidRPr="0004614D">
        <w:rPr>
          <w:rFonts w:ascii="Arial Narrow" w:hAnsi="Arial Narrow" w:cs="Arial Narrow"/>
          <w:bCs/>
          <w:color w:val="000000" w:themeColor="text1"/>
          <w:sz w:val="24"/>
          <w:szCs w:val="24"/>
        </w:rPr>
        <w:tab/>
      </w:r>
      <w:r w:rsidR="00097AA1">
        <w:rPr>
          <w:rFonts w:ascii="Arial Narrow" w:hAnsi="Arial Narrow" w:cs="Arial Narrow"/>
          <w:bCs/>
          <w:color w:val="000000" w:themeColor="text1"/>
          <w:sz w:val="24"/>
          <w:szCs w:val="24"/>
        </w:rPr>
        <w:t>5</w:t>
      </w:r>
      <w:r w:rsidRPr="0004614D">
        <w:rPr>
          <w:rFonts w:ascii="Arial Narrow" w:hAnsi="Arial Narrow" w:cs="Arial Narrow"/>
          <w:bCs/>
          <w:color w:val="000000" w:themeColor="text1"/>
          <w:sz w:val="24"/>
          <w:szCs w:val="24"/>
        </w:rPr>
        <w:t>.4</w:t>
      </w:r>
      <w:r>
        <w:rPr>
          <w:rFonts w:ascii="Arial Narrow" w:hAnsi="Arial Narrow" w:cs="Arial Narrow"/>
          <w:bCs/>
          <w:color w:val="000000" w:themeColor="text1"/>
          <w:sz w:val="24"/>
          <w:szCs w:val="24"/>
        </w:rPr>
        <w:t>.</w:t>
      </w:r>
      <w:r>
        <w:rPr>
          <w:rFonts w:ascii="Arial Narrow" w:hAnsi="Arial Narrow" w:cs="Arial Narrow"/>
          <w:bCs/>
          <w:color w:val="000000" w:themeColor="text1"/>
          <w:sz w:val="24"/>
          <w:szCs w:val="24"/>
        </w:rPr>
        <w:tab/>
      </w:r>
      <w:r w:rsidRPr="0004614D">
        <w:rPr>
          <w:rFonts w:ascii="Arial Narrow" w:hAnsi="Arial Narrow" w:cs="Arial Narrow"/>
          <w:bCs/>
          <w:color w:val="000000" w:themeColor="text1"/>
          <w:sz w:val="24"/>
          <w:szCs w:val="24"/>
        </w:rPr>
        <w:t xml:space="preserve">Przedsięwzięcia lubuskich </w:t>
      </w:r>
      <w:r w:rsidRPr="0004614D">
        <w:rPr>
          <w:rFonts w:ascii="Arial Narrow" w:hAnsi="Arial Narrow" w:cs="Arial Narrow"/>
          <w:color w:val="000000" w:themeColor="text1"/>
          <w:sz w:val="24"/>
          <w:szCs w:val="24"/>
        </w:rPr>
        <w:t xml:space="preserve">jednostek penitencjarnych </w:t>
      </w:r>
      <w:r w:rsidRPr="0004614D">
        <w:rPr>
          <w:rFonts w:ascii="Arial Narrow" w:hAnsi="Arial Narrow" w:cs="Arial Narrow"/>
          <w:bCs/>
          <w:color w:val="000000" w:themeColor="text1"/>
          <w:sz w:val="24"/>
          <w:szCs w:val="24"/>
        </w:rPr>
        <w:t xml:space="preserve">w zakresie przeciwdziałania </w:t>
      </w:r>
    </w:p>
    <w:p w:rsidR="0004614D" w:rsidRDefault="0004614D" w:rsidP="00AA55B7">
      <w:pPr>
        <w:pStyle w:val="Bezodstpw"/>
        <w:tabs>
          <w:tab w:val="left" w:pos="284"/>
          <w:tab w:val="left" w:pos="426"/>
          <w:tab w:val="left" w:pos="709"/>
          <w:tab w:val="left" w:leader="dot" w:pos="8789"/>
          <w:tab w:val="left" w:leader="dot" w:pos="8931"/>
        </w:tabs>
        <w:spacing w:line="360" w:lineRule="auto"/>
        <w:jc w:val="both"/>
        <w:rPr>
          <w:rFonts w:ascii="Arial Narrow" w:hAnsi="Arial Narrow" w:cs="Arial Narrow"/>
          <w:bCs/>
          <w:color w:val="000000" w:themeColor="text1"/>
          <w:sz w:val="24"/>
          <w:szCs w:val="24"/>
        </w:rPr>
      </w:pPr>
      <w:r>
        <w:rPr>
          <w:rFonts w:ascii="Arial Narrow" w:hAnsi="Arial Narrow" w:cs="Arial Narrow"/>
          <w:bCs/>
          <w:color w:val="000000" w:themeColor="text1"/>
          <w:sz w:val="24"/>
          <w:szCs w:val="24"/>
        </w:rPr>
        <w:tab/>
      </w:r>
      <w:r>
        <w:rPr>
          <w:rFonts w:ascii="Arial Narrow" w:hAnsi="Arial Narrow" w:cs="Arial Narrow"/>
          <w:bCs/>
          <w:color w:val="000000" w:themeColor="text1"/>
          <w:sz w:val="24"/>
          <w:szCs w:val="24"/>
        </w:rPr>
        <w:tab/>
      </w:r>
      <w:r>
        <w:rPr>
          <w:rFonts w:ascii="Arial Narrow" w:hAnsi="Arial Narrow" w:cs="Arial Narrow"/>
          <w:bCs/>
          <w:color w:val="000000" w:themeColor="text1"/>
          <w:sz w:val="24"/>
          <w:szCs w:val="24"/>
        </w:rPr>
        <w:tab/>
      </w:r>
      <w:r w:rsidRPr="0004614D">
        <w:rPr>
          <w:rFonts w:ascii="Arial Narrow" w:hAnsi="Arial Narrow" w:cs="Arial Narrow"/>
          <w:bCs/>
          <w:color w:val="000000" w:themeColor="text1"/>
          <w:sz w:val="24"/>
          <w:szCs w:val="24"/>
        </w:rPr>
        <w:t>i rozwiązywania problemów alkoholowych</w:t>
      </w:r>
      <w:r>
        <w:rPr>
          <w:rFonts w:ascii="Arial Narrow" w:hAnsi="Arial Narrow" w:cs="Arial Narrow"/>
          <w:bCs/>
          <w:color w:val="000000" w:themeColor="text1"/>
          <w:sz w:val="24"/>
          <w:szCs w:val="24"/>
        </w:rPr>
        <w:tab/>
      </w:r>
      <w:r w:rsidR="00AA55B7">
        <w:rPr>
          <w:rFonts w:ascii="Arial Narrow" w:hAnsi="Arial Narrow" w:cs="Arial Narrow"/>
          <w:bCs/>
          <w:color w:val="000000" w:themeColor="text1"/>
          <w:sz w:val="24"/>
          <w:szCs w:val="24"/>
        </w:rPr>
        <w:t>6</w:t>
      </w:r>
      <w:r w:rsidR="00072A1E">
        <w:rPr>
          <w:rFonts w:ascii="Arial Narrow" w:hAnsi="Arial Narrow" w:cs="Arial Narrow"/>
          <w:bCs/>
          <w:color w:val="000000" w:themeColor="text1"/>
          <w:sz w:val="24"/>
          <w:szCs w:val="24"/>
        </w:rPr>
        <w:t>2</w:t>
      </w:r>
    </w:p>
    <w:p w:rsidR="00072A1E" w:rsidRPr="0004614D" w:rsidRDefault="00072A1E" w:rsidP="00AA55B7">
      <w:pPr>
        <w:pStyle w:val="Bezodstpw"/>
        <w:tabs>
          <w:tab w:val="left" w:pos="284"/>
          <w:tab w:val="left" w:pos="426"/>
          <w:tab w:val="left" w:pos="709"/>
          <w:tab w:val="left" w:leader="dot" w:pos="8789"/>
          <w:tab w:val="left" w:leader="dot" w:pos="8931"/>
        </w:tabs>
        <w:spacing w:line="360" w:lineRule="auto"/>
        <w:jc w:val="both"/>
        <w:rPr>
          <w:rFonts w:ascii="Arial Narrow" w:hAnsi="Arial Narrow" w:cs="Arial Narrow"/>
          <w:bCs/>
          <w:color w:val="000000" w:themeColor="text1"/>
          <w:sz w:val="24"/>
          <w:szCs w:val="24"/>
        </w:rPr>
      </w:pPr>
    </w:p>
    <w:p w:rsidR="00075CA8" w:rsidRDefault="00075CA8" w:rsidP="00AA55B7">
      <w:pPr>
        <w:tabs>
          <w:tab w:val="left" w:pos="284"/>
          <w:tab w:val="left" w:leader="dot" w:pos="8789"/>
          <w:tab w:val="left" w:leader="dot" w:pos="8931"/>
        </w:tabs>
        <w:spacing w:after="0" w:line="360" w:lineRule="auto"/>
        <w:jc w:val="both"/>
        <w:rPr>
          <w:rFonts w:ascii="Arial Narrow" w:hAnsi="Arial Narrow"/>
          <w:b/>
          <w:sz w:val="24"/>
          <w:szCs w:val="24"/>
        </w:rPr>
      </w:pPr>
      <w:r>
        <w:rPr>
          <w:rFonts w:ascii="Arial Narrow" w:hAnsi="Arial Narrow"/>
          <w:b/>
          <w:sz w:val="24"/>
          <w:szCs w:val="24"/>
        </w:rPr>
        <w:t>Rozdział II. Cele programu</w:t>
      </w:r>
      <w:r w:rsidRPr="00FC01A2">
        <w:rPr>
          <w:rFonts w:ascii="Arial Narrow" w:hAnsi="Arial Narrow"/>
          <w:sz w:val="24"/>
          <w:szCs w:val="24"/>
        </w:rPr>
        <w:tab/>
      </w:r>
      <w:r w:rsidR="00AA55B7">
        <w:rPr>
          <w:rFonts w:ascii="Arial Narrow" w:hAnsi="Arial Narrow"/>
          <w:sz w:val="24"/>
          <w:szCs w:val="24"/>
        </w:rPr>
        <w:t>6</w:t>
      </w:r>
      <w:r w:rsidR="00072A1E">
        <w:rPr>
          <w:rFonts w:ascii="Arial Narrow" w:hAnsi="Arial Narrow"/>
          <w:sz w:val="24"/>
          <w:szCs w:val="24"/>
        </w:rPr>
        <w:t>3</w:t>
      </w:r>
    </w:p>
    <w:p w:rsidR="00075CA8" w:rsidRPr="00C04E62" w:rsidRDefault="00075CA8" w:rsidP="00AA55B7">
      <w:pPr>
        <w:pStyle w:val="Akapitzlist"/>
        <w:numPr>
          <w:ilvl w:val="0"/>
          <w:numId w:val="38"/>
        </w:numPr>
        <w:tabs>
          <w:tab w:val="left" w:pos="1134"/>
          <w:tab w:val="left" w:leader="dot" w:pos="8789"/>
          <w:tab w:val="left" w:leader="dot" w:pos="8931"/>
        </w:tabs>
        <w:spacing w:after="0" w:line="360" w:lineRule="auto"/>
        <w:ind w:left="284" w:hanging="284"/>
        <w:jc w:val="both"/>
        <w:rPr>
          <w:rFonts w:ascii="Arial Narrow" w:eastAsia="Times New Roman" w:hAnsi="Arial Narrow" w:cs="Arial"/>
          <w:sz w:val="24"/>
          <w:szCs w:val="24"/>
          <w:lang w:eastAsia="pl-PL"/>
        </w:rPr>
      </w:pPr>
      <w:r w:rsidRPr="00C04E62">
        <w:rPr>
          <w:rFonts w:ascii="Arial Narrow" w:eastAsia="Times New Roman" w:hAnsi="Arial Narrow" w:cs="Arial"/>
          <w:sz w:val="24"/>
          <w:szCs w:val="24"/>
          <w:lang w:eastAsia="pl-PL"/>
        </w:rPr>
        <w:t>Promocja zdrowia</w:t>
      </w:r>
      <w:r w:rsidRPr="00C04E62">
        <w:rPr>
          <w:rFonts w:ascii="Arial Narrow" w:eastAsia="Times New Roman" w:hAnsi="Arial Narrow" w:cs="Arial"/>
          <w:sz w:val="24"/>
          <w:szCs w:val="24"/>
          <w:lang w:eastAsia="pl-PL"/>
        </w:rPr>
        <w:tab/>
      </w:r>
      <w:r w:rsidR="00AA55B7">
        <w:rPr>
          <w:rFonts w:ascii="Arial Narrow" w:eastAsia="Times New Roman" w:hAnsi="Arial Narrow" w:cs="Arial"/>
          <w:sz w:val="24"/>
          <w:szCs w:val="24"/>
          <w:lang w:eastAsia="pl-PL"/>
        </w:rPr>
        <w:t>6</w:t>
      </w:r>
      <w:r w:rsidR="00072A1E">
        <w:rPr>
          <w:rFonts w:ascii="Arial Narrow" w:eastAsia="Times New Roman" w:hAnsi="Arial Narrow" w:cs="Arial"/>
          <w:sz w:val="24"/>
          <w:szCs w:val="24"/>
          <w:lang w:eastAsia="pl-PL"/>
        </w:rPr>
        <w:t>6</w:t>
      </w:r>
    </w:p>
    <w:p w:rsidR="00075CA8" w:rsidRPr="00C04E62" w:rsidRDefault="00075CA8" w:rsidP="00AA55B7">
      <w:pPr>
        <w:pStyle w:val="Akapitzlist"/>
        <w:numPr>
          <w:ilvl w:val="0"/>
          <w:numId w:val="38"/>
        </w:numPr>
        <w:tabs>
          <w:tab w:val="left" w:pos="284"/>
          <w:tab w:val="left" w:leader="dot" w:pos="8789"/>
          <w:tab w:val="left" w:leader="dot" w:pos="8931"/>
        </w:tabs>
        <w:spacing w:after="0" w:line="360" w:lineRule="auto"/>
        <w:ind w:left="284" w:hanging="284"/>
        <w:jc w:val="both"/>
        <w:rPr>
          <w:rFonts w:ascii="Arial Narrow" w:hAnsi="Arial Narrow" w:cs="Arial Narrow"/>
          <w:color w:val="000000" w:themeColor="text1"/>
          <w:sz w:val="24"/>
          <w:szCs w:val="24"/>
        </w:rPr>
      </w:pPr>
      <w:r w:rsidRPr="00C04E62">
        <w:rPr>
          <w:rFonts w:ascii="Arial Narrow" w:eastAsia="Times New Roman" w:hAnsi="Arial Narrow" w:cs="Arial"/>
          <w:sz w:val="24"/>
          <w:szCs w:val="24"/>
          <w:lang w:eastAsia="pl-PL"/>
        </w:rPr>
        <w:lastRenderedPageBreak/>
        <w:t>Profilaktyka</w:t>
      </w:r>
      <w:r w:rsidRPr="00C04E62">
        <w:rPr>
          <w:rFonts w:ascii="Arial Narrow" w:eastAsia="Times New Roman" w:hAnsi="Arial Narrow" w:cs="Arial"/>
          <w:sz w:val="24"/>
          <w:szCs w:val="24"/>
          <w:lang w:eastAsia="pl-PL"/>
        </w:rPr>
        <w:tab/>
      </w:r>
      <w:r w:rsidR="00AA55B7">
        <w:rPr>
          <w:rFonts w:ascii="Arial Narrow" w:eastAsia="Times New Roman" w:hAnsi="Arial Narrow" w:cs="Arial"/>
          <w:sz w:val="24"/>
          <w:szCs w:val="24"/>
          <w:lang w:eastAsia="pl-PL"/>
        </w:rPr>
        <w:t>6</w:t>
      </w:r>
      <w:r w:rsidR="00072A1E">
        <w:rPr>
          <w:rFonts w:ascii="Arial Narrow" w:eastAsia="Times New Roman" w:hAnsi="Arial Narrow" w:cs="Arial"/>
          <w:sz w:val="24"/>
          <w:szCs w:val="24"/>
          <w:lang w:eastAsia="pl-PL"/>
        </w:rPr>
        <w:t>8</w:t>
      </w:r>
    </w:p>
    <w:p w:rsidR="00075CA8" w:rsidRDefault="00075CA8" w:rsidP="00AA55B7">
      <w:pPr>
        <w:pStyle w:val="Akapitzlist"/>
        <w:numPr>
          <w:ilvl w:val="0"/>
          <w:numId w:val="38"/>
        </w:numPr>
        <w:tabs>
          <w:tab w:val="left" w:pos="284"/>
          <w:tab w:val="left" w:leader="dot" w:pos="8789"/>
          <w:tab w:val="left" w:leader="dot" w:pos="8931"/>
        </w:tabs>
        <w:spacing w:after="0" w:line="360" w:lineRule="auto"/>
        <w:ind w:left="284" w:hanging="284"/>
        <w:jc w:val="both"/>
        <w:rPr>
          <w:rFonts w:ascii="Arial Narrow" w:eastAsia="Times New Roman" w:hAnsi="Arial Narrow" w:cs="Arial"/>
          <w:sz w:val="24"/>
          <w:szCs w:val="24"/>
          <w:lang w:eastAsia="pl-PL"/>
        </w:rPr>
      </w:pPr>
      <w:r w:rsidRPr="00FC01A2">
        <w:rPr>
          <w:rFonts w:ascii="Arial Narrow" w:eastAsia="Times New Roman" w:hAnsi="Arial Narrow" w:cs="Arial"/>
          <w:sz w:val="24"/>
          <w:szCs w:val="24"/>
          <w:lang w:eastAsia="pl-PL"/>
        </w:rPr>
        <w:t>Redukcja szkód, rehabilitacja zdrowotna, społeczna i zawodowa</w:t>
      </w:r>
      <w:r w:rsidRPr="00FC01A2">
        <w:rPr>
          <w:rFonts w:ascii="Arial Narrow" w:eastAsia="Times New Roman" w:hAnsi="Arial Narrow" w:cs="Arial"/>
          <w:sz w:val="24"/>
          <w:szCs w:val="24"/>
          <w:lang w:eastAsia="pl-PL"/>
        </w:rPr>
        <w:tab/>
      </w:r>
      <w:r w:rsidR="00AA55B7">
        <w:rPr>
          <w:rFonts w:ascii="Arial Narrow" w:eastAsia="Times New Roman" w:hAnsi="Arial Narrow" w:cs="Arial"/>
          <w:sz w:val="24"/>
          <w:szCs w:val="24"/>
          <w:lang w:eastAsia="pl-PL"/>
        </w:rPr>
        <w:t>7</w:t>
      </w:r>
      <w:r w:rsidR="00072A1E">
        <w:rPr>
          <w:rFonts w:ascii="Arial Narrow" w:eastAsia="Times New Roman" w:hAnsi="Arial Narrow" w:cs="Arial"/>
          <w:sz w:val="24"/>
          <w:szCs w:val="24"/>
          <w:lang w:eastAsia="pl-PL"/>
        </w:rPr>
        <w:t>1</w:t>
      </w:r>
    </w:p>
    <w:p w:rsidR="00072A1E" w:rsidRPr="00FC01A2" w:rsidRDefault="00072A1E" w:rsidP="00072A1E">
      <w:pPr>
        <w:pStyle w:val="Akapitzlist"/>
        <w:tabs>
          <w:tab w:val="left" w:pos="284"/>
          <w:tab w:val="left" w:leader="dot" w:pos="8789"/>
          <w:tab w:val="left" w:leader="dot" w:pos="8931"/>
        </w:tabs>
        <w:spacing w:after="0" w:line="360" w:lineRule="auto"/>
        <w:ind w:left="284"/>
        <w:jc w:val="both"/>
        <w:rPr>
          <w:rFonts w:ascii="Arial Narrow" w:eastAsia="Times New Roman" w:hAnsi="Arial Narrow" w:cs="Arial"/>
          <w:sz w:val="24"/>
          <w:szCs w:val="24"/>
          <w:lang w:eastAsia="pl-PL"/>
        </w:rPr>
      </w:pPr>
    </w:p>
    <w:p w:rsidR="00075CA8" w:rsidRDefault="00075CA8" w:rsidP="00AA55B7">
      <w:pPr>
        <w:tabs>
          <w:tab w:val="left" w:leader="dot" w:pos="8789"/>
          <w:tab w:val="left" w:leader="dot" w:pos="8931"/>
        </w:tabs>
        <w:spacing w:after="0" w:line="360" w:lineRule="auto"/>
        <w:rPr>
          <w:rFonts w:ascii="Arial Narrow" w:eastAsia="Times New Roman" w:hAnsi="Arial Narrow" w:cs="Arial"/>
          <w:sz w:val="24"/>
          <w:szCs w:val="24"/>
          <w:lang w:eastAsia="pl-PL"/>
        </w:rPr>
      </w:pPr>
      <w:r w:rsidRPr="00075A8C">
        <w:rPr>
          <w:rFonts w:ascii="Arial Narrow" w:eastAsia="Times New Roman" w:hAnsi="Arial Narrow" w:cs="Arial"/>
          <w:b/>
          <w:sz w:val="24"/>
          <w:szCs w:val="24"/>
          <w:lang w:eastAsia="pl-PL"/>
        </w:rPr>
        <w:t>Rozdział I</w:t>
      </w:r>
      <w:r>
        <w:rPr>
          <w:rFonts w:ascii="Arial Narrow" w:eastAsia="Times New Roman" w:hAnsi="Arial Narrow" w:cs="Arial"/>
          <w:b/>
          <w:sz w:val="24"/>
          <w:szCs w:val="24"/>
          <w:lang w:eastAsia="pl-PL"/>
        </w:rPr>
        <w:t>II</w:t>
      </w:r>
      <w:r w:rsidRPr="00075A8C">
        <w:rPr>
          <w:rFonts w:ascii="Arial Narrow" w:eastAsia="Times New Roman" w:hAnsi="Arial Narrow" w:cs="Arial"/>
          <w:b/>
          <w:sz w:val="24"/>
          <w:szCs w:val="24"/>
          <w:lang w:eastAsia="pl-PL"/>
        </w:rPr>
        <w:t xml:space="preserve">. </w:t>
      </w:r>
      <w:r>
        <w:rPr>
          <w:rFonts w:ascii="Arial Narrow" w:eastAsia="Times New Roman" w:hAnsi="Arial Narrow" w:cs="Arial"/>
          <w:b/>
          <w:sz w:val="24"/>
          <w:szCs w:val="24"/>
          <w:lang w:eastAsia="pl-PL"/>
        </w:rPr>
        <w:t>Sposób realizacji programu, monitorowanie i zarządzanie</w:t>
      </w:r>
      <w:r w:rsidRPr="00FC01A2">
        <w:rPr>
          <w:rFonts w:ascii="Arial Narrow" w:eastAsia="Times New Roman" w:hAnsi="Arial Narrow" w:cs="Arial"/>
          <w:sz w:val="24"/>
          <w:szCs w:val="24"/>
          <w:lang w:eastAsia="pl-PL"/>
        </w:rPr>
        <w:tab/>
      </w:r>
      <w:r w:rsidR="00AA55B7">
        <w:rPr>
          <w:rFonts w:ascii="Arial Narrow" w:eastAsia="Times New Roman" w:hAnsi="Arial Narrow" w:cs="Arial"/>
          <w:sz w:val="24"/>
          <w:szCs w:val="24"/>
          <w:lang w:eastAsia="pl-PL"/>
        </w:rPr>
        <w:t>7</w:t>
      </w:r>
      <w:r w:rsidR="00072A1E">
        <w:rPr>
          <w:rFonts w:ascii="Arial Narrow" w:eastAsia="Times New Roman" w:hAnsi="Arial Narrow" w:cs="Arial"/>
          <w:sz w:val="24"/>
          <w:szCs w:val="24"/>
          <w:lang w:eastAsia="pl-PL"/>
        </w:rPr>
        <w:t>5</w:t>
      </w:r>
    </w:p>
    <w:p w:rsidR="00072A1E" w:rsidRDefault="00072A1E" w:rsidP="00AA55B7">
      <w:pPr>
        <w:tabs>
          <w:tab w:val="left" w:leader="dot" w:pos="8789"/>
          <w:tab w:val="left" w:leader="dot" w:pos="8931"/>
        </w:tabs>
        <w:spacing w:after="0" w:line="360" w:lineRule="auto"/>
        <w:rPr>
          <w:rFonts w:ascii="Arial Narrow" w:eastAsia="Times New Roman" w:hAnsi="Arial Narrow" w:cs="Arial"/>
          <w:b/>
          <w:sz w:val="24"/>
          <w:szCs w:val="24"/>
          <w:lang w:eastAsia="pl-PL"/>
        </w:rPr>
      </w:pPr>
    </w:p>
    <w:p w:rsidR="00B52B98" w:rsidRDefault="00B52B98" w:rsidP="00AA55B7">
      <w:pPr>
        <w:tabs>
          <w:tab w:val="left" w:leader="dot" w:pos="8789"/>
          <w:tab w:val="left" w:leader="dot" w:pos="8931"/>
        </w:tabs>
        <w:spacing w:after="0" w:line="360" w:lineRule="auto"/>
        <w:jc w:val="both"/>
        <w:rPr>
          <w:rFonts w:ascii="Arial Narrow" w:hAnsi="Arial Narrow" w:cs="Arial Narrow"/>
          <w:bCs/>
          <w:color w:val="000000"/>
          <w:sz w:val="24"/>
          <w:szCs w:val="24"/>
        </w:rPr>
      </w:pPr>
      <w:r>
        <w:rPr>
          <w:rFonts w:ascii="Arial Narrow" w:hAnsi="Arial Narrow" w:cs="Arial Narrow"/>
          <w:b/>
          <w:bCs/>
          <w:color w:val="000000"/>
          <w:sz w:val="24"/>
          <w:szCs w:val="24"/>
        </w:rPr>
        <w:t>Z</w:t>
      </w:r>
      <w:r w:rsidRPr="00B52B98">
        <w:rPr>
          <w:rFonts w:ascii="Arial Narrow" w:hAnsi="Arial Narrow" w:cs="Arial Narrow"/>
          <w:b/>
          <w:bCs/>
          <w:color w:val="000000"/>
          <w:sz w:val="24"/>
          <w:szCs w:val="24"/>
        </w:rPr>
        <w:t>akończenie</w:t>
      </w:r>
      <w:r w:rsidRPr="00FC01A2">
        <w:rPr>
          <w:rFonts w:ascii="Arial Narrow" w:hAnsi="Arial Narrow" w:cs="Arial Narrow"/>
          <w:bCs/>
          <w:color w:val="000000"/>
          <w:sz w:val="24"/>
          <w:szCs w:val="24"/>
        </w:rPr>
        <w:tab/>
      </w:r>
      <w:r w:rsidR="00AA55B7">
        <w:rPr>
          <w:rFonts w:ascii="Arial Narrow" w:hAnsi="Arial Narrow" w:cs="Arial Narrow"/>
          <w:bCs/>
          <w:color w:val="000000"/>
          <w:sz w:val="24"/>
          <w:szCs w:val="24"/>
        </w:rPr>
        <w:t>7</w:t>
      </w:r>
      <w:r w:rsidR="00072A1E">
        <w:rPr>
          <w:rFonts w:ascii="Arial Narrow" w:hAnsi="Arial Narrow" w:cs="Arial Narrow"/>
          <w:bCs/>
          <w:color w:val="000000"/>
          <w:sz w:val="24"/>
          <w:szCs w:val="24"/>
        </w:rPr>
        <w:t>6</w:t>
      </w:r>
    </w:p>
    <w:p w:rsidR="005B2E7F" w:rsidRDefault="005B2E7F" w:rsidP="00C04E62">
      <w:pPr>
        <w:tabs>
          <w:tab w:val="left" w:leader="dot" w:pos="8931"/>
        </w:tabs>
        <w:spacing w:after="0" w:line="360" w:lineRule="auto"/>
        <w:jc w:val="both"/>
        <w:rPr>
          <w:rFonts w:ascii="Arial Narrow" w:hAnsi="Arial Narrow" w:cs="Arial Narrow"/>
          <w:bCs/>
          <w:color w:val="000000"/>
          <w:sz w:val="24"/>
          <w:szCs w:val="24"/>
        </w:rPr>
      </w:pPr>
    </w:p>
    <w:p w:rsidR="005B2E7F" w:rsidRPr="00B52B98" w:rsidRDefault="005B2E7F" w:rsidP="00C04E62">
      <w:pPr>
        <w:tabs>
          <w:tab w:val="left" w:leader="dot" w:pos="8931"/>
        </w:tabs>
        <w:spacing w:after="0" w:line="360" w:lineRule="auto"/>
        <w:jc w:val="both"/>
        <w:rPr>
          <w:rFonts w:ascii="Arial Narrow" w:eastAsia="Times New Roman" w:hAnsi="Arial Narrow" w:cs="Times New Roman"/>
          <w:b/>
          <w:sz w:val="24"/>
          <w:szCs w:val="24"/>
          <w:lang w:eastAsia="pl-PL"/>
        </w:rPr>
      </w:pPr>
    </w:p>
    <w:p w:rsidR="00072A1E" w:rsidRDefault="00072A1E">
      <w:pPr>
        <w:rPr>
          <w:rFonts w:ascii="Arial Narrow" w:eastAsia="Times New Roman" w:hAnsi="Arial Narrow" w:cs="Arial"/>
          <w:b/>
          <w:sz w:val="28"/>
          <w:szCs w:val="28"/>
          <w:lang w:eastAsia="pl-PL"/>
        </w:rPr>
      </w:pPr>
      <w:r>
        <w:rPr>
          <w:rFonts w:ascii="Arial Narrow" w:eastAsia="Times New Roman" w:hAnsi="Arial Narrow" w:cs="Arial"/>
          <w:b/>
          <w:sz w:val="28"/>
          <w:szCs w:val="28"/>
          <w:lang w:eastAsia="pl-PL"/>
        </w:rPr>
        <w:br w:type="page"/>
      </w:r>
    </w:p>
    <w:p w:rsidR="00647CF2" w:rsidRPr="00662F67" w:rsidRDefault="00647CF2" w:rsidP="00647CF2">
      <w:pPr>
        <w:spacing w:after="0" w:line="360" w:lineRule="auto"/>
        <w:jc w:val="both"/>
        <w:rPr>
          <w:rFonts w:ascii="Arial Narrow" w:eastAsia="Times New Roman" w:hAnsi="Arial Narrow" w:cs="Arial"/>
          <w:b/>
          <w:sz w:val="28"/>
          <w:szCs w:val="28"/>
          <w:lang w:eastAsia="pl-PL"/>
        </w:rPr>
      </w:pPr>
      <w:r w:rsidRPr="00662F67">
        <w:rPr>
          <w:rFonts w:ascii="Arial Narrow" w:eastAsia="Times New Roman" w:hAnsi="Arial Narrow" w:cs="Arial"/>
          <w:b/>
          <w:sz w:val="28"/>
          <w:szCs w:val="28"/>
          <w:lang w:eastAsia="pl-PL"/>
        </w:rPr>
        <w:lastRenderedPageBreak/>
        <w:t>Wprowadzenie</w:t>
      </w:r>
    </w:p>
    <w:p w:rsidR="00647CF2" w:rsidRDefault="00647CF2" w:rsidP="00647CF2">
      <w:pPr>
        <w:spacing w:after="0" w:line="360" w:lineRule="auto"/>
        <w:ind w:firstLine="708"/>
        <w:jc w:val="both"/>
        <w:rPr>
          <w:rFonts w:ascii="Arial Narrow" w:eastAsia="Times New Roman" w:hAnsi="Arial Narrow" w:cs="Arial"/>
          <w:sz w:val="24"/>
          <w:szCs w:val="24"/>
          <w:lang w:eastAsia="pl-PL"/>
        </w:rPr>
      </w:pPr>
    </w:p>
    <w:p w:rsidR="00647CF2" w:rsidRDefault="00647CF2" w:rsidP="00647CF2">
      <w:pPr>
        <w:spacing w:after="0" w:line="360" w:lineRule="auto"/>
        <w:ind w:firstLine="708"/>
        <w:jc w:val="both"/>
        <w:rPr>
          <w:rFonts w:ascii="Arial Narrow" w:hAnsi="Arial Narrow"/>
          <w:sz w:val="24"/>
          <w:szCs w:val="24"/>
        </w:rPr>
      </w:pPr>
      <w:r>
        <w:rPr>
          <w:rFonts w:ascii="Arial Narrow" w:eastAsia="Times New Roman" w:hAnsi="Arial Narrow" w:cs="Arial"/>
          <w:sz w:val="24"/>
          <w:szCs w:val="24"/>
          <w:lang w:eastAsia="pl-PL"/>
        </w:rPr>
        <w:t xml:space="preserve">W myśl ustawy </w:t>
      </w:r>
      <w:r w:rsidRPr="004E6FFB">
        <w:rPr>
          <w:rFonts w:ascii="Arial Narrow" w:eastAsia="Times New Roman" w:hAnsi="Arial Narrow" w:cs="Arial"/>
          <w:i/>
          <w:sz w:val="24"/>
          <w:szCs w:val="24"/>
          <w:lang w:eastAsia="pl-PL"/>
        </w:rPr>
        <w:t>o wychowaniu w trzeźwości i przeciwdziałaniu alkoholizmowi</w:t>
      </w:r>
      <w:r>
        <w:rPr>
          <w:rFonts w:ascii="Arial Narrow" w:eastAsia="Times New Roman" w:hAnsi="Arial Narrow" w:cs="Arial"/>
          <w:sz w:val="24"/>
          <w:szCs w:val="24"/>
          <w:lang w:eastAsia="pl-PL"/>
        </w:rPr>
        <w:t xml:space="preserve"> z dnia </w:t>
      </w:r>
      <w:r>
        <w:rPr>
          <w:rFonts w:ascii="Arial Narrow" w:eastAsia="Times New Roman" w:hAnsi="Arial Narrow" w:cs="Arial"/>
          <w:sz w:val="24"/>
          <w:szCs w:val="24"/>
          <w:lang w:eastAsia="pl-PL"/>
        </w:rPr>
        <w:br/>
        <w:t xml:space="preserve">26 października 1982 r. (Dz.U. z 2016 r., poz.487 z </w:t>
      </w:r>
      <w:proofErr w:type="spellStart"/>
      <w:r>
        <w:rPr>
          <w:rFonts w:ascii="Arial Narrow" w:eastAsia="Times New Roman" w:hAnsi="Arial Narrow" w:cs="Arial"/>
          <w:sz w:val="24"/>
          <w:szCs w:val="24"/>
          <w:lang w:eastAsia="pl-PL"/>
        </w:rPr>
        <w:t>późn</w:t>
      </w:r>
      <w:proofErr w:type="spellEnd"/>
      <w:r>
        <w:rPr>
          <w:rFonts w:ascii="Arial Narrow" w:eastAsia="Times New Roman" w:hAnsi="Arial Narrow" w:cs="Arial"/>
          <w:sz w:val="24"/>
          <w:szCs w:val="24"/>
          <w:lang w:eastAsia="pl-PL"/>
        </w:rPr>
        <w:t xml:space="preserve">. zm.) życie obywateli w trzeźwości uznaje się za niezbędny warunek moralnego i materialnego dobra Narodu. </w:t>
      </w:r>
      <w:r w:rsidRPr="00AD7834">
        <w:rPr>
          <w:rFonts w:ascii="Arial Narrow" w:eastAsia="Times New Roman" w:hAnsi="Arial Narrow" w:cs="Arial"/>
          <w:sz w:val="24"/>
          <w:szCs w:val="24"/>
          <w:lang w:eastAsia="pl-PL"/>
        </w:rPr>
        <w:t>Ustawa zobowiązuje samorząd województwa do</w:t>
      </w:r>
      <w:r w:rsidRPr="00AD7834">
        <w:rPr>
          <w:rFonts w:ascii="Arial Narrow" w:hAnsi="Arial Narrow"/>
          <w:sz w:val="24"/>
          <w:szCs w:val="24"/>
        </w:rPr>
        <w:t xml:space="preserve"> podejmowania działań zmierzających do ograniczania spożycia napojów alkoholowych oraz zmiany struktury ich spożywania, inicjowania i wspierania przedsięwzięć mających na celu zmianę obyczajów w zakresie sposobu spożywania tych napojów, działania na rzecz trzeźwości w miejscu pracy, przeciwdziałania powstawaniu i usuwania następstw nadużywania alkoholu, a także wspierania działalności w tym zakresie organizacji społecznych i zakładów pracy. </w:t>
      </w:r>
    </w:p>
    <w:p w:rsidR="00647CF2" w:rsidRPr="00AD7834" w:rsidRDefault="00647CF2" w:rsidP="00647CF2">
      <w:pPr>
        <w:spacing w:after="0" w:line="360" w:lineRule="auto"/>
        <w:jc w:val="both"/>
        <w:rPr>
          <w:rFonts w:ascii="Arial Narrow" w:eastAsia="Times New Roman" w:hAnsi="Arial Narrow" w:cs="Arial"/>
          <w:sz w:val="24"/>
          <w:szCs w:val="24"/>
          <w:lang w:eastAsia="pl-PL"/>
        </w:rPr>
      </w:pPr>
      <w:r w:rsidRPr="00AD7834">
        <w:rPr>
          <w:rFonts w:ascii="Arial Narrow" w:hAnsi="Arial Narrow"/>
          <w:sz w:val="24"/>
          <w:szCs w:val="24"/>
        </w:rPr>
        <w:t xml:space="preserve">Zadania </w:t>
      </w:r>
      <w:r w:rsidRPr="00AD7834">
        <w:rPr>
          <w:rFonts w:ascii="Arial Narrow" w:eastAsia="Times New Roman" w:hAnsi="Arial Narrow" w:cs="Arial"/>
          <w:sz w:val="24"/>
          <w:szCs w:val="24"/>
          <w:lang w:eastAsia="pl-PL"/>
        </w:rPr>
        <w:t>w tym zakresie</w:t>
      </w:r>
      <w:r w:rsidRPr="00AD7834">
        <w:rPr>
          <w:rFonts w:ascii="Arial Narrow" w:hAnsi="Arial Narrow"/>
          <w:sz w:val="24"/>
          <w:szCs w:val="24"/>
        </w:rPr>
        <w:t xml:space="preserve"> samorząd województwa wykonuje</w:t>
      </w:r>
      <w:r w:rsidRPr="00AD7834">
        <w:rPr>
          <w:rFonts w:ascii="Arial Narrow" w:eastAsia="Times New Roman" w:hAnsi="Arial Narrow" w:cs="Arial"/>
          <w:sz w:val="24"/>
          <w:szCs w:val="24"/>
          <w:lang w:eastAsia="pl-PL"/>
        </w:rPr>
        <w:t xml:space="preserve"> </w:t>
      </w:r>
      <w:r w:rsidRPr="00AD7834">
        <w:rPr>
          <w:rFonts w:ascii="Arial Narrow" w:hAnsi="Arial Narrow"/>
          <w:sz w:val="24"/>
          <w:szCs w:val="24"/>
        </w:rPr>
        <w:t>poprzez o</w:t>
      </w:r>
      <w:r w:rsidRPr="00AD7834">
        <w:rPr>
          <w:rFonts w:ascii="Arial Narrow" w:eastAsia="Times New Roman" w:hAnsi="Arial Narrow" w:cs="Arial"/>
          <w:sz w:val="24"/>
          <w:szCs w:val="24"/>
          <w:lang w:eastAsia="pl-PL"/>
        </w:rPr>
        <w:t xml:space="preserve">dpowiednie kształtowanie polityki społecznej, zgodnie z Narodowym Programem Zdrowia, określonym w rozporządzeniu Rady Ministrów z dnia 4 sierpnia 2016 r. </w:t>
      </w:r>
      <w:r w:rsidRPr="00AD7834">
        <w:rPr>
          <w:rFonts w:ascii="Arial Narrow" w:eastAsia="Times New Roman" w:hAnsi="Arial Narrow" w:cs="Arial"/>
          <w:i/>
          <w:sz w:val="24"/>
          <w:szCs w:val="24"/>
          <w:lang w:eastAsia="pl-PL"/>
        </w:rPr>
        <w:t>w sprawie przyjęcia Narodowego Programu Zdrowia na lata 2016 – 2020</w:t>
      </w:r>
      <w:r w:rsidRPr="00AD7834">
        <w:rPr>
          <w:rFonts w:ascii="Arial Narrow" w:eastAsia="Times New Roman" w:hAnsi="Arial Narrow" w:cs="Arial"/>
          <w:sz w:val="24"/>
          <w:szCs w:val="24"/>
          <w:lang w:eastAsia="pl-PL"/>
        </w:rPr>
        <w:t xml:space="preserve"> </w:t>
      </w:r>
      <w:r w:rsidR="00B70B69">
        <w:rPr>
          <w:rFonts w:ascii="Arial Narrow" w:eastAsia="Times New Roman" w:hAnsi="Arial Narrow" w:cs="Arial"/>
          <w:sz w:val="24"/>
          <w:szCs w:val="24"/>
          <w:lang w:eastAsia="pl-PL"/>
        </w:rPr>
        <w:br/>
      </w:r>
      <w:r w:rsidRPr="00AD7834">
        <w:rPr>
          <w:rFonts w:ascii="Arial Narrow" w:eastAsia="Times New Roman" w:hAnsi="Arial Narrow" w:cs="Arial"/>
          <w:sz w:val="24"/>
          <w:szCs w:val="24"/>
          <w:lang w:eastAsia="pl-PL"/>
        </w:rPr>
        <w:t xml:space="preserve">(Dz. U. z 2016 r. poz. 1492), którego celem strategicznym jest wydłużenie życia w zdrowiu, poprawa zdrowia i związanej z nim jakości życia ludności oraz zmniejszenie nierówności społecznych w zdrowiu. Zadania te </w:t>
      </w:r>
      <w:r w:rsidRPr="00AD7834">
        <w:rPr>
          <w:rFonts w:ascii="Arial Narrow" w:hAnsi="Arial Narrow"/>
          <w:sz w:val="24"/>
          <w:szCs w:val="24"/>
        </w:rPr>
        <w:t xml:space="preserve">samorząd województwa </w:t>
      </w:r>
      <w:r w:rsidRPr="00AD7834">
        <w:rPr>
          <w:rFonts w:ascii="Arial Narrow" w:eastAsia="Times New Roman" w:hAnsi="Arial Narrow" w:cs="Arial"/>
          <w:sz w:val="24"/>
          <w:szCs w:val="24"/>
          <w:lang w:eastAsia="pl-PL"/>
        </w:rPr>
        <w:t xml:space="preserve">realizuje w postaci wojewódzkiego programu profilaktyki </w:t>
      </w:r>
      <w:r w:rsidR="00B70B69">
        <w:rPr>
          <w:rFonts w:ascii="Arial Narrow" w:eastAsia="Times New Roman" w:hAnsi="Arial Narrow" w:cs="Arial"/>
          <w:sz w:val="24"/>
          <w:szCs w:val="24"/>
          <w:lang w:eastAsia="pl-PL"/>
        </w:rPr>
        <w:br/>
      </w:r>
      <w:r w:rsidRPr="00AD7834">
        <w:rPr>
          <w:rFonts w:ascii="Arial Narrow" w:eastAsia="Times New Roman" w:hAnsi="Arial Narrow" w:cs="Arial"/>
          <w:sz w:val="24"/>
          <w:szCs w:val="24"/>
          <w:lang w:eastAsia="pl-PL"/>
        </w:rPr>
        <w:t>i rozwiązywania problemów alkoholowych.</w:t>
      </w:r>
    </w:p>
    <w:p w:rsidR="00647CF2" w:rsidRPr="00EB3DD4" w:rsidRDefault="00647CF2" w:rsidP="00647CF2">
      <w:pPr>
        <w:spacing w:after="0" w:line="360" w:lineRule="auto"/>
        <w:ind w:firstLine="709"/>
        <w:jc w:val="both"/>
        <w:rPr>
          <w:rFonts w:ascii="Arial Narrow" w:eastAsia="Times New Roman" w:hAnsi="Arial Narrow" w:cs="Arial"/>
          <w:sz w:val="24"/>
          <w:szCs w:val="24"/>
          <w:lang w:eastAsia="pl-PL"/>
        </w:rPr>
      </w:pPr>
      <w:r w:rsidRPr="00AD7834">
        <w:rPr>
          <w:rFonts w:ascii="Arial Narrow" w:eastAsia="Times New Roman" w:hAnsi="Arial Narrow" w:cs="Arial"/>
          <w:sz w:val="24"/>
          <w:szCs w:val="24"/>
          <w:lang w:eastAsia="pl-PL"/>
        </w:rPr>
        <w:t>Wojewódzki Program Profilaktyki i Rozwiązywania Problemów Alkoholowych</w:t>
      </w:r>
      <w:r w:rsidRPr="00AA05BB">
        <w:rPr>
          <w:rFonts w:ascii="Arial Narrow" w:eastAsia="Times New Roman" w:hAnsi="Arial Narrow" w:cs="Arial"/>
          <w:sz w:val="24"/>
          <w:szCs w:val="24"/>
          <w:lang w:eastAsia="pl-PL"/>
        </w:rPr>
        <w:t xml:space="preserve"> na lata </w:t>
      </w:r>
      <w:r>
        <w:rPr>
          <w:rFonts w:ascii="Arial Narrow" w:eastAsia="Times New Roman" w:hAnsi="Arial Narrow" w:cs="Arial"/>
          <w:sz w:val="24"/>
          <w:szCs w:val="24"/>
          <w:lang w:eastAsia="pl-PL"/>
        </w:rPr>
        <w:br/>
      </w:r>
      <w:r w:rsidRPr="00AA05BB">
        <w:rPr>
          <w:rFonts w:ascii="Arial Narrow" w:eastAsia="Times New Roman" w:hAnsi="Arial Narrow" w:cs="Arial"/>
          <w:sz w:val="24"/>
          <w:szCs w:val="24"/>
          <w:lang w:eastAsia="pl-PL"/>
        </w:rPr>
        <w:t>2018 – 2021</w:t>
      </w:r>
      <w:r>
        <w:rPr>
          <w:rFonts w:ascii="Arial Narrow" w:eastAsia="Times New Roman" w:hAnsi="Arial Narrow" w:cs="Arial"/>
          <w:sz w:val="24"/>
          <w:szCs w:val="24"/>
          <w:lang w:eastAsia="pl-PL"/>
        </w:rPr>
        <w:t xml:space="preserve">, </w:t>
      </w:r>
      <w:r w:rsidRPr="00AA05BB">
        <w:rPr>
          <w:rFonts w:ascii="Arial Narrow" w:eastAsia="Times New Roman" w:hAnsi="Arial Narrow" w:cs="Arial"/>
          <w:sz w:val="24"/>
          <w:szCs w:val="24"/>
          <w:lang w:eastAsia="pl-PL"/>
        </w:rPr>
        <w:t>przygotowany został w oparciu o k</w:t>
      </w:r>
      <w:r>
        <w:rPr>
          <w:rFonts w:ascii="Arial Narrow" w:eastAsia="Times New Roman" w:hAnsi="Arial Narrow" w:cs="Arial"/>
          <w:sz w:val="24"/>
          <w:szCs w:val="24"/>
          <w:lang w:eastAsia="pl-PL"/>
        </w:rPr>
        <w:t>rajowy program profilaktyki</w:t>
      </w:r>
      <w:r w:rsidRPr="00AA05BB">
        <w:rPr>
          <w:rFonts w:ascii="Arial Narrow" w:eastAsia="Times New Roman" w:hAnsi="Arial Narrow" w:cs="Arial"/>
          <w:sz w:val="24"/>
          <w:szCs w:val="24"/>
          <w:lang w:eastAsia="pl-PL"/>
        </w:rPr>
        <w:t xml:space="preserve"> i rozwiązywania problemów alkoholowych, zawarty w Narodowym Programie Zdrowia. </w:t>
      </w:r>
      <w:r w:rsidRPr="00EB6B15">
        <w:rPr>
          <w:rFonts w:ascii="Arial Narrow" w:hAnsi="Arial Narrow"/>
          <w:sz w:val="24"/>
          <w:szCs w:val="24"/>
        </w:rPr>
        <w:t xml:space="preserve">Założenia </w:t>
      </w:r>
      <w:r w:rsidRPr="00EB6B15">
        <w:rPr>
          <w:rFonts w:ascii="Arial Narrow" w:eastAsia="Times New Roman" w:hAnsi="Arial Narrow" w:cs="Arial"/>
          <w:sz w:val="24"/>
          <w:szCs w:val="24"/>
          <w:lang w:eastAsia="pl-PL"/>
        </w:rPr>
        <w:t xml:space="preserve">Wojewódzkiego Program Profilaktyki i Rozwiązywania Problemów Alkoholowych na lata 2018 – 2021 </w:t>
      </w:r>
      <w:r w:rsidRPr="00EB6B15">
        <w:rPr>
          <w:rFonts w:ascii="Arial Narrow" w:hAnsi="Arial Narrow"/>
          <w:sz w:val="24"/>
          <w:szCs w:val="24"/>
        </w:rPr>
        <w:t xml:space="preserve">wpisują się także w cele </w:t>
      </w:r>
      <w:r w:rsidRPr="00EB6B15">
        <w:rPr>
          <w:rFonts w:ascii="Arial Narrow" w:eastAsia="Times New Roman" w:hAnsi="Arial Narrow" w:cs="Arial"/>
          <w:sz w:val="24"/>
          <w:szCs w:val="24"/>
          <w:lang w:eastAsia="pl-PL"/>
        </w:rPr>
        <w:t>Strategii Rozwoju Województwa Lubuskiego 2020</w:t>
      </w:r>
      <w:r>
        <w:rPr>
          <w:rFonts w:ascii="Arial Narrow" w:eastAsia="Times New Roman" w:hAnsi="Arial Narrow" w:cs="Arial"/>
          <w:sz w:val="24"/>
          <w:szCs w:val="24"/>
          <w:lang w:eastAsia="pl-PL"/>
        </w:rPr>
        <w:t xml:space="preserve"> oraz w cele </w:t>
      </w:r>
      <w:r w:rsidRPr="00EB6B15">
        <w:rPr>
          <w:rFonts w:ascii="Arial Narrow" w:eastAsia="Times New Roman" w:hAnsi="Arial Narrow" w:cs="Arial"/>
          <w:sz w:val="24"/>
          <w:szCs w:val="24"/>
          <w:lang w:eastAsia="pl-PL"/>
        </w:rPr>
        <w:t>Strategi</w:t>
      </w:r>
      <w:r>
        <w:rPr>
          <w:rFonts w:ascii="Arial Narrow" w:eastAsia="Times New Roman" w:hAnsi="Arial Narrow" w:cs="Arial"/>
          <w:sz w:val="24"/>
          <w:szCs w:val="24"/>
          <w:lang w:eastAsia="pl-PL"/>
        </w:rPr>
        <w:t>i</w:t>
      </w:r>
      <w:r w:rsidRPr="00EB6B15">
        <w:rPr>
          <w:rFonts w:ascii="Arial Narrow" w:eastAsia="Times New Roman" w:hAnsi="Arial Narrow" w:cs="Arial"/>
          <w:sz w:val="24"/>
          <w:szCs w:val="24"/>
          <w:lang w:eastAsia="pl-PL"/>
        </w:rPr>
        <w:t xml:space="preserve"> Polityki Społecznej Województwa Lubuskiego na lata 2014 – 2020</w:t>
      </w:r>
      <w:r>
        <w:rPr>
          <w:rFonts w:ascii="Arial Narrow" w:eastAsia="Times New Roman" w:hAnsi="Arial Narrow" w:cs="Arial"/>
          <w:sz w:val="24"/>
          <w:szCs w:val="24"/>
          <w:lang w:eastAsia="pl-PL"/>
        </w:rPr>
        <w:t>.</w:t>
      </w:r>
    </w:p>
    <w:p w:rsidR="00647CF2" w:rsidRPr="00EB6B15" w:rsidRDefault="00647CF2" w:rsidP="00647CF2">
      <w:pPr>
        <w:tabs>
          <w:tab w:val="left" w:pos="426"/>
        </w:tabs>
        <w:spacing w:after="0" w:line="360" w:lineRule="auto"/>
        <w:jc w:val="both"/>
        <w:rPr>
          <w:rFonts w:ascii="Arial Narrow" w:eastAsia="Times New Roman" w:hAnsi="Arial Narrow" w:cs="Arial"/>
          <w:i/>
          <w:sz w:val="24"/>
          <w:szCs w:val="24"/>
          <w:lang w:eastAsia="pl-PL"/>
        </w:rPr>
      </w:pPr>
      <w:r>
        <w:rPr>
          <w:rFonts w:ascii="Arial Narrow" w:hAnsi="Arial Narrow" w:cs="Arial"/>
          <w:color w:val="000000"/>
          <w:sz w:val="24"/>
          <w:szCs w:val="24"/>
        </w:rPr>
        <w:t>J</w:t>
      </w:r>
      <w:r w:rsidRPr="00EE731B">
        <w:rPr>
          <w:rFonts w:ascii="Arial Narrow" w:hAnsi="Arial Narrow" w:cs="Arial"/>
          <w:color w:val="000000"/>
          <w:sz w:val="24"/>
          <w:szCs w:val="24"/>
        </w:rPr>
        <w:t xml:space="preserve">ednym z celów strategicznych </w:t>
      </w:r>
      <w:r w:rsidRPr="00EB6B15">
        <w:rPr>
          <w:rFonts w:ascii="Arial Narrow" w:eastAsia="Times New Roman" w:hAnsi="Arial Narrow" w:cs="Arial"/>
          <w:sz w:val="24"/>
          <w:szCs w:val="24"/>
          <w:lang w:eastAsia="pl-PL"/>
        </w:rPr>
        <w:t>Strategi</w:t>
      </w:r>
      <w:r>
        <w:rPr>
          <w:rFonts w:ascii="Arial Narrow" w:eastAsia="Times New Roman" w:hAnsi="Arial Narrow" w:cs="Arial"/>
          <w:sz w:val="24"/>
          <w:szCs w:val="24"/>
          <w:lang w:eastAsia="pl-PL"/>
        </w:rPr>
        <w:t>i</w:t>
      </w:r>
      <w:r w:rsidRPr="00EB6B15">
        <w:rPr>
          <w:rFonts w:ascii="Arial Narrow" w:eastAsia="Times New Roman" w:hAnsi="Arial Narrow" w:cs="Arial"/>
          <w:sz w:val="24"/>
          <w:szCs w:val="24"/>
          <w:lang w:eastAsia="pl-PL"/>
        </w:rPr>
        <w:t xml:space="preserve"> Rozwoju Województwa Lubuskiego 2020</w:t>
      </w:r>
      <w:r w:rsidRPr="00EB6B15">
        <w:rPr>
          <w:rFonts w:ascii="Arial Narrow" w:hAnsi="Arial Narrow" w:cs="Arial"/>
          <w:color w:val="000000"/>
          <w:sz w:val="24"/>
          <w:szCs w:val="24"/>
        </w:rPr>
        <w:t xml:space="preserve"> </w:t>
      </w:r>
      <w:r w:rsidRPr="00EE731B">
        <w:rPr>
          <w:rFonts w:ascii="Arial Narrow" w:hAnsi="Arial Narrow" w:cs="Arial"/>
          <w:color w:val="000000"/>
          <w:sz w:val="24"/>
          <w:szCs w:val="24"/>
        </w:rPr>
        <w:t xml:space="preserve">jest </w:t>
      </w:r>
      <w:r w:rsidRPr="00EB6B15">
        <w:rPr>
          <w:rFonts w:ascii="Arial Narrow" w:hAnsi="Arial Narrow" w:cs="Arial"/>
          <w:color w:val="000000"/>
          <w:sz w:val="24"/>
          <w:szCs w:val="24"/>
        </w:rPr>
        <w:t>„</w:t>
      </w:r>
      <w:r w:rsidRPr="00EE731B">
        <w:rPr>
          <w:rFonts w:ascii="Arial Narrow" w:hAnsi="Arial Narrow" w:cs="Arial"/>
          <w:i/>
          <w:color w:val="000000"/>
          <w:sz w:val="24"/>
          <w:szCs w:val="24"/>
        </w:rPr>
        <w:t>zapewnienie spójności regionu w wymia</w:t>
      </w:r>
      <w:r w:rsidRPr="00EB6B15">
        <w:rPr>
          <w:rFonts w:ascii="Arial Narrow" w:hAnsi="Arial Narrow" w:cs="Arial"/>
          <w:i/>
          <w:color w:val="000000"/>
          <w:sz w:val="24"/>
          <w:szCs w:val="24"/>
        </w:rPr>
        <w:t>rze społecznym i terytorialnym”</w:t>
      </w:r>
      <w:r w:rsidRPr="00EB6B15">
        <w:rPr>
          <w:rFonts w:ascii="Arial Narrow" w:hAnsi="Arial Narrow" w:cs="Arial"/>
          <w:color w:val="000000"/>
          <w:sz w:val="24"/>
          <w:szCs w:val="24"/>
        </w:rPr>
        <w:t>, a o</w:t>
      </w:r>
      <w:r w:rsidRPr="00EE731B">
        <w:rPr>
          <w:rFonts w:ascii="Arial Narrow" w:hAnsi="Arial Narrow" w:cs="Arial"/>
          <w:color w:val="000000"/>
          <w:sz w:val="24"/>
          <w:szCs w:val="24"/>
        </w:rPr>
        <w:t xml:space="preserve">siągnięcie tego celu będzie możliwe poprzez realizację następujących </w:t>
      </w:r>
      <w:r w:rsidRPr="00EB6B15">
        <w:rPr>
          <w:rFonts w:ascii="Arial Narrow" w:hAnsi="Arial Narrow" w:cs="Arial"/>
          <w:color w:val="000000"/>
          <w:sz w:val="24"/>
          <w:szCs w:val="24"/>
        </w:rPr>
        <w:t xml:space="preserve">między innymi </w:t>
      </w:r>
      <w:r w:rsidRPr="00EE731B">
        <w:rPr>
          <w:rFonts w:ascii="Arial Narrow" w:hAnsi="Arial Narrow" w:cs="Arial"/>
          <w:color w:val="000000"/>
          <w:sz w:val="24"/>
          <w:szCs w:val="24"/>
        </w:rPr>
        <w:t>celów operacyjnych:</w:t>
      </w:r>
      <w:r w:rsidRPr="00EB6B15">
        <w:rPr>
          <w:rFonts w:ascii="Arial Narrow" w:eastAsia="Times New Roman" w:hAnsi="Arial Narrow" w:cs="Arial"/>
          <w:sz w:val="24"/>
          <w:szCs w:val="24"/>
          <w:lang w:eastAsia="pl-PL"/>
        </w:rPr>
        <w:t xml:space="preserve"> </w:t>
      </w:r>
      <w:r>
        <w:rPr>
          <w:rFonts w:ascii="Arial Narrow" w:eastAsia="Times New Roman" w:hAnsi="Arial Narrow" w:cs="Arial"/>
          <w:i/>
          <w:sz w:val="24"/>
          <w:szCs w:val="24"/>
          <w:lang w:eastAsia="pl-PL"/>
        </w:rPr>
        <w:t>„</w:t>
      </w:r>
      <w:r w:rsidRPr="00EB6B15">
        <w:rPr>
          <w:rFonts w:ascii="Arial Narrow" w:hAnsi="Arial Narrow" w:cs="ArialNarrow,Bold"/>
          <w:bCs/>
          <w:i/>
          <w:sz w:val="24"/>
          <w:szCs w:val="24"/>
        </w:rPr>
        <w:t>zwiększenie dostępu do usług medycznych i profilaktyka zdrowotna</w:t>
      </w:r>
      <w:r w:rsidRPr="00EB6B15">
        <w:rPr>
          <w:rFonts w:ascii="Arial Narrow" w:eastAsia="Times New Roman" w:hAnsi="Arial Narrow" w:cs="Arial"/>
          <w:i/>
          <w:sz w:val="24"/>
          <w:szCs w:val="24"/>
          <w:lang w:eastAsia="pl-PL"/>
        </w:rPr>
        <w:t xml:space="preserve"> p</w:t>
      </w:r>
      <w:r w:rsidRPr="00EB6B15">
        <w:rPr>
          <w:rFonts w:ascii="Arial Narrow" w:hAnsi="Arial Narrow" w:cs="ArialNarrow,Bold"/>
          <w:bCs/>
          <w:i/>
          <w:sz w:val="24"/>
          <w:szCs w:val="24"/>
        </w:rPr>
        <w:t>romocja</w:t>
      </w:r>
      <w:r w:rsidRPr="00EB6B15">
        <w:rPr>
          <w:rFonts w:ascii="Arial Narrow" w:hAnsi="Arial Narrow" w:cs="ArialNarrow,Bold"/>
          <w:bCs/>
          <w:sz w:val="24"/>
          <w:szCs w:val="24"/>
        </w:rPr>
        <w:t xml:space="preserve">” oraz </w:t>
      </w:r>
      <w:r w:rsidRPr="00EB6B15">
        <w:rPr>
          <w:rFonts w:ascii="Arial Narrow" w:hAnsi="Arial Narrow" w:cs="ArialNarrow,Bold"/>
          <w:bCs/>
          <w:i/>
          <w:sz w:val="24"/>
          <w:szCs w:val="24"/>
        </w:rPr>
        <w:t>„włączenie zawodowe i społeczne”.</w:t>
      </w:r>
    </w:p>
    <w:p w:rsidR="00647CF2" w:rsidRPr="00C01E19" w:rsidRDefault="00647CF2" w:rsidP="00647CF2">
      <w:pPr>
        <w:pStyle w:val="Default"/>
        <w:spacing w:line="360" w:lineRule="auto"/>
        <w:jc w:val="both"/>
        <w:rPr>
          <w:rFonts w:ascii="Arial Narrow" w:hAnsi="Arial Narrow" w:cs="Arial"/>
          <w:i/>
        </w:rPr>
      </w:pPr>
      <w:r w:rsidRPr="00EB6B15">
        <w:rPr>
          <w:rFonts w:ascii="Arial Narrow" w:eastAsia="Times New Roman" w:hAnsi="Arial Narrow" w:cs="Arial"/>
          <w:lang w:eastAsia="pl-PL"/>
        </w:rPr>
        <w:t>Strategi</w:t>
      </w:r>
      <w:r>
        <w:rPr>
          <w:rFonts w:ascii="Arial Narrow" w:eastAsia="Times New Roman" w:hAnsi="Arial Narrow" w:cs="Arial"/>
          <w:lang w:eastAsia="pl-PL"/>
        </w:rPr>
        <w:t>a</w:t>
      </w:r>
      <w:r w:rsidRPr="00EB6B15">
        <w:rPr>
          <w:rFonts w:ascii="Arial Narrow" w:eastAsia="Times New Roman" w:hAnsi="Arial Narrow" w:cs="Arial"/>
          <w:lang w:eastAsia="pl-PL"/>
        </w:rPr>
        <w:t xml:space="preserve"> Polityki Społecznej Województwa Lubuskiego na lata 2014 – 2020</w:t>
      </w:r>
      <w:r>
        <w:rPr>
          <w:rFonts w:ascii="Arial Narrow" w:eastAsia="Times New Roman" w:hAnsi="Arial Narrow" w:cs="Arial"/>
          <w:lang w:eastAsia="pl-PL"/>
        </w:rPr>
        <w:t xml:space="preserve"> </w:t>
      </w:r>
      <w:r>
        <w:rPr>
          <w:rFonts w:ascii="Arial Narrow" w:hAnsi="Arial Narrow" w:cs="Arial"/>
        </w:rPr>
        <w:t>wyznacza między innymi dwa cele główne, w które wpisuje się Program. Pierwszy z nich to:</w:t>
      </w:r>
      <w:r w:rsidRPr="00EB6B15">
        <w:rPr>
          <w:rFonts w:ascii="Arial Narrow" w:hAnsi="Arial Narrow" w:cs="Arial"/>
        </w:rPr>
        <w:t xml:space="preserve"> </w:t>
      </w:r>
      <w:r w:rsidRPr="00EB6B15">
        <w:rPr>
          <w:rFonts w:ascii="Arial Narrow" w:hAnsi="Arial Narrow" w:cs="Arial"/>
          <w:i/>
        </w:rPr>
        <w:t>„w</w:t>
      </w:r>
      <w:r w:rsidRPr="00EB6B15">
        <w:rPr>
          <w:rFonts w:ascii="Arial Narrow" w:hAnsi="Arial Narrow" w:cs="Arial"/>
          <w:bCs/>
          <w:i/>
        </w:rPr>
        <w:t>yrównywanie szans rozwojowych dzieci i młodzieży</w:t>
      </w:r>
      <w:r w:rsidRPr="00EB6B15">
        <w:rPr>
          <w:rFonts w:ascii="Arial Narrow" w:hAnsi="Arial Narrow" w:cs="Arial"/>
        </w:rPr>
        <w:t>” realizowany w szczególności poprzez cele strategiczne: „</w:t>
      </w:r>
      <w:r w:rsidRPr="00C01E19">
        <w:rPr>
          <w:rFonts w:ascii="Arial Narrow" w:hAnsi="Arial Narrow" w:cs="Arial"/>
          <w:i/>
        </w:rPr>
        <w:t xml:space="preserve">wspieranie rodziny </w:t>
      </w:r>
      <w:r>
        <w:rPr>
          <w:rFonts w:ascii="Arial Narrow" w:hAnsi="Arial Narrow" w:cs="Arial"/>
          <w:i/>
        </w:rPr>
        <w:br/>
      </w:r>
      <w:r w:rsidRPr="00C01E19">
        <w:rPr>
          <w:rFonts w:ascii="Arial Narrow" w:hAnsi="Arial Narrow" w:cs="Arial"/>
          <w:i/>
        </w:rPr>
        <w:t xml:space="preserve">w wypełnianiu jej funkcji, w tym szczególnie opiekuńczo-wychowawczej oraz zapewnianie dzieciom </w:t>
      </w:r>
      <w:r>
        <w:rPr>
          <w:rFonts w:ascii="Arial Narrow" w:hAnsi="Arial Narrow" w:cs="Arial"/>
          <w:i/>
        </w:rPr>
        <w:br/>
      </w:r>
      <w:r w:rsidRPr="00C01E19">
        <w:rPr>
          <w:rFonts w:ascii="Arial Narrow" w:hAnsi="Arial Narrow" w:cs="Arial"/>
          <w:i/>
        </w:rPr>
        <w:t>i młodzieży z rodzin ubogich pomocy socjalnej”; „zapewnianie dzieciom i młodzieży niepe</w:t>
      </w:r>
      <w:r>
        <w:rPr>
          <w:rFonts w:ascii="Arial Narrow" w:hAnsi="Arial Narrow" w:cs="Arial"/>
          <w:i/>
        </w:rPr>
        <w:t xml:space="preserve">łnosprawnej dostępu do edukacji </w:t>
      </w:r>
      <w:r w:rsidRPr="00C01E19">
        <w:rPr>
          <w:rFonts w:ascii="Arial Narrow" w:hAnsi="Arial Narrow" w:cs="Arial"/>
          <w:i/>
        </w:rPr>
        <w:t>i rehabilitacji”; „promocję zdrowia”</w:t>
      </w:r>
      <w:r>
        <w:rPr>
          <w:rFonts w:ascii="Arial Narrow" w:hAnsi="Arial Narrow" w:cs="Arial"/>
        </w:rPr>
        <w:t xml:space="preserve">. Drugi cel główny to: </w:t>
      </w:r>
      <w:r w:rsidRPr="00EB6B15">
        <w:rPr>
          <w:rFonts w:ascii="Arial Narrow" w:hAnsi="Arial Narrow" w:cs="Arial"/>
        </w:rPr>
        <w:t>„</w:t>
      </w:r>
      <w:r w:rsidRPr="00EB6B15">
        <w:rPr>
          <w:rFonts w:ascii="Arial Narrow" w:hAnsi="Arial Narrow" w:cs="Arial"/>
          <w:bCs/>
          <w:i/>
        </w:rPr>
        <w:t>z</w:t>
      </w:r>
      <w:r w:rsidRPr="00AA05BB">
        <w:rPr>
          <w:rFonts w:ascii="Arial Narrow" w:hAnsi="Arial Narrow" w:cs="Arial"/>
          <w:bCs/>
          <w:i/>
        </w:rPr>
        <w:t>apobieganie wykluczeniu społecznemu osób i rodzin oraz ich integracja ze społeczeństwem</w:t>
      </w:r>
      <w:r w:rsidRPr="00EB6B15">
        <w:rPr>
          <w:rFonts w:ascii="Arial Narrow" w:hAnsi="Arial Narrow" w:cs="Arial"/>
          <w:bCs/>
          <w:i/>
        </w:rPr>
        <w:t>”</w:t>
      </w:r>
      <w:r w:rsidRPr="00AA05BB">
        <w:rPr>
          <w:rFonts w:ascii="Arial Narrow" w:hAnsi="Arial Narrow" w:cs="Arial"/>
          <w:b/>
          <w:bCs/>
        </w:rPr>
        <w:t xml:space="preserve">, </w:t>
      </w:r>
      <w:r w:rsidRPr="00AA05BB">
        <w:rPr>
          <w:rFonts w:ascii="Arial Narrow" w:hAnsi="Arial Narrow" w:cs="Arial"/>
        </w:rPr>
        <w:t xml:space="preserve">realizowany poprzez </w:t>
      </w:r>
      <w:r w:rsidRPr="00EB6B15">
        <w:rPr>
          <w:rFonts w:ascii="Arial Narrow" w:hAnsi="Arial Narrow" w:cs="Arial"/>
        </w:rPr>
        <w:t xml:space="preserve">cele </w:t>
      </w:r>
      <w:r w:rsidRPr="00EB6B15">
        <w:rPr>
          <w:rFonts w:ascii="Arial Narrow" w:hAnsi="Arial Narrow" w:cs="Arial"/>
        </w:rPr>
        <w:lastRenderedPageBreak/>
        <w:t>strategiczn</w:t>
      </w:r>
      <w:r>
        <w:rPr>
          <w:rFonts w:ascii="Arial Narrow" w:hAnsi="Arial Narrow" w:cs="Arial"/>
        </w:rPr>
        <w:t xml:space="preserve">e, </w:t>
      </w:r>
      <w:r w:rsidR="00AA622E">
        <w:rPr>
          <w:rFonts w:ascii="Arial Narrow" w:hAnsi="Arial Narrow" w:cs="Arial"/>
        </w:rPr>
        <w:t>mię</w:t>
      </w:r>
      <w:r w:rsidRPr="00EB6B15">
        <w:rPr>
          <w:rFonts w:ascii="Arial Narrow" w:hAnsi="Arial Narrow" w:cs="Arial"/>
        </w:rPr>
        <w:t>dzy innymi</w:t>
      </w:r>
      <w:r>
        <w:rPr>
          <w:rFonts w:ascii="Arial Narrow" w:hAnsi="Arial Narrow" w:cs="Arial"/>
        </w:rPr>
        <w:t xml:space="preserve"> takimi jak</w:t>
      </w:r>
      <w:r w:rsidRPr="00EB6B15">
        <w:rPr>
          <w:rFonts w:ascii="Arial Narrow" w:hAnsi="Arial Narrow" w:cs="Arial"/>
        </w:rPr>
        <w:t>: „</w:t>
      </w:r>
      <w:r w:rsidRPr="00C01E19">
        <w:rPr>
          <w:rFonts w:ascii="Arial Narrow" w:hAnsi="Arial Narrow" w:cs="Arial"/>
          <w:i/>
        </w:rPr>
        <w:t>profilaktyka i rozwiązywanie problemów uzależnień”; „</w:t>
      </w:r>
      <w:r>
        <w:rPr>
          <w:rFonts w:ascii="Arial Narrow" w:hAnsi="Arial Narrow" w:cs="Arial"/>
          <w:i/>
        </w:rPr>
        <w:t>p</w:t>
      </w:r>
      <w:r w:rsidRPr="00C01E19">
        <w:rPr>
          <w:rFonts w:ascii="Arial Narrow" w:hAnsi="Arial Narrow" w:cs="Arial"/>
          <w:i/>
        </w:rPr>
        <w:t>rzeciwdziałanie wykluczeniu społecznemu osób i rodzin z grup szczególnego ryzyka oraz ich integracja ze społeczeństwem”</w:t>
      </w:r>
      <w:r>
        <w:rPr>
          <w:rFonts w:ascii="Arial Narrow" w:hAnsi="Arial Narrow" w:cs="Arial"/>
          <w:i/>
        </w:rPr>
        <w:t>.</w:t>
      </w:r>
    </w:p>
    <w:p w:rsidR="00647CF2" w:rsidRDefault="00647CF2" w:rsidP="00647CF2">
      <w:pPr>
        <w:spacing w:after="0" w:line="360" w:lineRule="auto"/>
        <w:ind w:firstLine="708"/>
        <w:jc w:val="both"/>
        <w:rPr>
          <w:rFonts w:ascii="Arial Narrow" w:eastAsia="Times New Roman" w:hAnsi="Arial Narrow" w:cs="Arial"/>
          <w:sz w:val="24"/>
          <w:szCs w:val="24"/>
          <w:lang w:eastAsia="pl-PL"/>
        </w:rPr>
      </w:pPr>
      <w:r w:rsidRPr="00EB6B15">
        <w:rPr>
          <w:rFonts w:ascii="Arial Narrow" w:eastAsia="Times New Roman" w:hAnsi="Arial Narrow" w:cs="Arial"/>
          <w:sz w:val="24"/>
          <w:szCs w:val="24"/>
          <w:lang w:eastAsia="pl-PL"/>
        </w:rPr>
        <w:t xml:space="preserve">Wojewódzki Program Profilaktyki i Rozwiązywania Problemów Alkoholowych na lata </w:t>
      </w:r>
      <w:r>
        <w:rPr>
          <w:rFonts w:ascii="Arial Narrow" w:eastAsia="Times New Roman" w:hAnsi="Arial Narrow" w:cs="Arial"/>
          <w:sz w:val="24"/>
          <w:szCs w:val="24"/>
          <w:lang w:eastAsia="pl-PL"/>
        </w:rPr>
        <w:br/>
      </w:r>
      <w:r w:rsidRPr="00EB6B15">
        <w:rPr>
          <w:rFonts w:ascii="Arial Narrow" w:eastAsia="Times New Roman" w:hAnsi="Arial Narrow" w:cs="Arial"/>
          <w:sz w:val="24"/>
          <w:szCs w:val="24"/>
          <w:lang w:eastAsia="pl-PL"/>
        </w:rPr>
        <w:t>2018 – 2021</w:t>
      </w:r>
      <w:r>
        <w:rPr>
          <w:rFonts w:ascii="Arial Narrow" w:eastAsia="Times New Roman" w:hAnsi="Arial Narrow" w:cs="Arial"/>
          <w:sz w:val="24"/>
          <w:szCs w:val="24"/>
          <w:lang w:eastAsia="pl-PL"/>
        </w:rPr>
        <w:t xml:space="preserve"> ma na celu identyfikację problemu alkoholowego, określenie kierunków działania </w:t>
      </w:r>
      <w:r>
        <w:rPr>
          <w:rFonts w:ascii="Arial Narrow" w:eastAsia="Times New Roman" w:hAnsi="Arial Narrow" w:cs="Arial"/>
          <w:sz w:val="24"/>
          <w:szCs w:val="24"/>
          <w:lang w:eastAsia="pl-PL"/>
        </w:rPr>
        <w:br/>
        <w:t>i sposobów jego rozwiązywania w województwie lubuskim w różnych obszarach. W związku z tym przeprowadzono dogłębną analizę tego zjawiska wśród instytucji działających na rzecz przeciwdziałania i rozwiązywania problemów alkoholowych. Diagnoza problemu alkoholowego w naszym regionie opracowana została na podstawie informacji Komendy</w:t>
      </w:r>
      <w:r w:rsidRPr="00FD39DB">
        <w:rPr>
          <w:rFonts w:ascii="Arial Narrow" w:eastAsia="Times New Roman" w:hAnsi="Arial Narrow" w:cs="Arial"/>
          <w:color w:val="FF0000"/>
          <w:sz w:val="24"/>
          <w:szCs w:val="24"/>
          <w:lang w:eastAsia="pl-PL"/>
        </w:rPr>
        <w:t>:</w:t>
      </w:r>
      <w:r>
        <w:rPr>
          <w:rFonts w:ascii="Arial Narrow" w:eastAsia="Times New Roman" w:hAnsi="Arial Narrow" w:cs="Arial"/>
          <w:sz w:val="24"/>
          <w:szCs w:val="24"/>
          <w:lang w:eastAsia="pl-PL"/>
        </w:rPr>
        <w:t xml:space="preserve"> Wojewódzkiej Policji w Gorzowie Wlkp., Lubuskiego Urzędu Wojewódzkiego w Gorzowie Wlkp., Wojewódzkiego Ośrodka Terapii Uzależnień </w:t>
      </w:r>
      <w:r>
        <w:rPr>
          <w:rFonts w:ascii="Arial Narrow" w:eastAsia="Times New Roman" w:hAnsi="Arial Narrow" w:cs="Arial"/>
          <w:sz w:val="24"/>
          <w:szCs w:val="24"/>
          <w:lang w:eastAsia="pl-PL"/>
        </w:rPr>
        <w:br/>
        <w:t>i Współuzależnienia w Zielonej Górze, Sądu Okręgowego w Gorzowie Wlkp. i Zielonej Górze, jednostek penitencjarnych w województwie lubuskim oraz danych Państwowej Agencji Rozwiązywania Problemów Alkoholowych w Warszawie.</w:t>
      </w:r>
    </w:p>
    <w:p w:rsidR="00647CF2" w:rsidRDefault="00647CF2" w:rsidP="00647CF2">
      <w:pPr>
        <w:spacing w:after="0" w:line="360" w:lineRule="auto"/>
        <w:ind w:firstLine="708"/>
        <w:jc w:val="both"/>
        <w:rPr>
          <w:rFonts w:ascii="Arial Narrow" w:hAnsi="Arial Narrow"/>
          <w:sz w:val="24"/>
          <w:szCs w:val="24"/>
        </w:rPr>
      </w:pPr>
      <w:r w:rsidRPr="00962197">
        <w:rPr>
          <w:rFonts w:ascii="Arial Narrow" w:hAnsi="Arial Narrow" w:cs="Arial"/>
          <w:sz w:val="24"/>
          <w:szCs w:val="24"/>
        </w:rPr>
        <w:t xml:space="preserve">Opracowaniem projektu </w:t>
      </w:r>
      <w:r>
        <w:rPr>
          <w:rFonts w:ascii="Arial Narrow" w:hAnsi="Arial Narrow" w:cs="Arial"/>
          <w:sz w:val="24"/>
          <w:szCs w:val="24"/>
        </w:rPr>
        <w:t>Programu</w:t>
      </w:r>
      <w:r w:rsidRPr="00962197">
        <w:rPr>
          <w:rFonts w:ascii="Arial Narrow" w:hAnsi="Arial Narrow" w:cs="Arial"/>
          <w:sz w:val="24"/>
          <w:szCs w:val="24"/>
        </w:rPr>
        <w:t xml:space="preserve"> zajął się powołany uchwałą Zarządu Województwa Lubuskiego Zespół do spraw opracowania projektu </w:t>
      </w:r>
      <w:r w:rsidRPr="00EB6B15">
        <w:rPr>
          <w:rFonts w:ascii="Arial Narrow" w:eastAsia="Times New Roman" w:hAnsi="Arial Narrow" w:cs="Arial"/>
          <w:sz w:val="24"/>
          <w:szCs w:val="24"/>
          <w:lang w:eastAsia="pl-PL"/>
        </w:rPr>
        <w:t>Wojewódzki</w:t>
      </w:r>
      <w:r>
        <w:rPr>
          <w:rFonts w:ascii="Arial Narrow" w:eastAsia="Times New Roman" w:hAnsi="Arial Narrow" w:cs="Arial"/>
          <w:sz w:val="24"/>
          <w:szCs w:val="24"/>
          <w:lang w:eastAsia="pl-PL"/>
        </w:rPr>
        <w:t>ego</w:t>
      </w:r>
      <w:r w:rsidRPr="00EB6B15">
        <w:rPr>
          <w:rFonts w:ascii="Arial Narrow" w:eastAsia="Times New Roman" w:hAnsi="Arial Narrow" w:cs="Arial"/>
          <w:sz w:val="24"/>
          <w:szCs w:val="24"/>
          <w:lang w:eastAsia="pl-PL"/>
        </w:rPr>
        <w:t xml:space="preserve"> Program</w:t>
      </w:r>
      <w:r>
        <w:rPr>
          <w:rFonts w:ascii="Arial Narrow" w:eastAsia="Times New Roman" w:hAnsi="Arial Narrow" w:cs="Arial"/>
          <w:sz w:val="24"/>
          <w:szCs w:val="24"/>
          <w:lang w:eastAsia="pl-PL"/>
        </w:rPr>
        <w:t>u</w:t>
      </w:r>
      <w:r w:rsidRPr="00EB6B15">
        <w:rPr>
          <w:rFonts w:ascii="Arial Narrow" w:eastAsia="Times New Roman" w:hAnsi="Arial Narrow" w:cs="Arial"/>
          <w:sz w:val="24"/>
          <w:szCs w:val="24"/>
          <w:lang w:eastAsia="pl-PL"/>
        </w:rPr>
        <w:t xml:space="preserve"> Profilaktyki </w:t>
      </w:r>
      <w:r>
        <w:rPr>
          <w:rFonts w:ascii="Arial Narrow" w:eastAsia="Times New Roman" w:hAnsi="Arial Narrow" w:cs="Arial"/>
          <w:sz w:val="24"/>
          <w:szCs w:val="24"/>
          <w:lang w:eastAsia="pl-PL"/>
        </w:rPr>
        <w:br/>
      </w:r>
      <w:r w:rsidRPr="00EB6B15">
        <w:rPr>
          <w:rFonts w:ascii="Arial Narrow" w:eastAsia="Times New Roman" w:hAnsi="Arial Narrow" w:cs="Arial"/>
          <w:sz w:val="24"/>
          <w:szCs w:val="24"/>
          <w:lang w:eastAsia="pl-PL"/>
        </w:rPr>
        <w:t>i Rozwiązywania Problemów Alkoholowych na lata 2018 – 2021</w:t>
      </w:r>
      <w:r>
        <w:rPr>
          <w:rFonts w:ascii="Arial Narrow" w:eastAsia="Times New Roman" w:hAnsi="Arial Narrow" w:cs="Arial"/>
          <w:sz w:val="24"/>
          <w:szCs w:val="24"/>
          <w:lang w:eastAsia="pl-PL"/>
        </w:rPr>
        <w:t xml:space="preserve">. </w:t>
      </w:r>
      <w:r w:rsidRPr="00962197">
        <w:rPr>
          <w:rFonts w:ascii="Arial Narrow" w:hAnsi="Arial Narrow" w:cs="Arial"/>
          <w:sz w:val="24"/>
          <w:szCs w:val="24"/>
        </w:rPr>
        <w:t xml:space="preserve">W skład Zespołu weszli specjaliści realizujący zadania z zakresu </w:t>
      </w:r>
      <w:r>
        <w:rPr>
          <w:rFonts w:ascii="Arial Narrow" w:hAnsi="Arial Narrow" w:cs="Arial"/>
          <w:sz w:val="24"/>
          <w:szCs w:val="24"/>
        </w:rPr>
        <w:t>profilaktyki i rozwiązywania problemów alkoholowych,</w:t>
      </w:r>
      <w:r w:rsidRPr="00962197">
        <w:rPr>
          <w:rFonts w:ascii="Arial Narrow" w:hAnsi="Arial Narrow" w:cs="Arial"/>
          <w:sz w:val="24"/>
          <w:szCs w:val="24"/>
        </w:rPr>
        <w:t xml:space="preserve"> </w:t>
      </w:r>
      <w:r w:rsidRPr="002920A6">
        <w:rPr>
          <w:rFonts w:ascii="Arial Narrow" w:eastAsia="Times New Roman" w:hAnsi="Arial Narrow"/>
          <w:color w:val="000000"/>
          <w:sz w:val="24"/>
          <w:szCs w:val="24"/>
          <w:lang w:eastAsia="pl-PL"/>
        </w:rPr>
        <w:t xml:space="preserve">w tym: </w:t>
      </w:r>
      <w:r w:rsidRPr="002920A6">
        <w:rPr>
          <w:rFonts w:ascii="Arial Narrow" w:hAnsi="Arial Narrow" w:cs="Arial"/>
          <w:sz w:val="24"/>
          <w:szCs w:val="24"/>
        </w:rPr>
        <w:t xml:space="preserve">samorządu województwa, </w:t>
      </w:r>
      <w:r w:rsidRPr="002920A6">
        <w:rPr>
          <w:rStyle w:val="tgc"/>
          <w:rFonts w:ascii="Arial Narrow" w:hAnsi="Arial Narrow"/>
          <w:sz w:val="24"/>
          <w:szCs w:val="24"/>
        </w:rPr>
        <w:t xml:space="preserve">wojewódzkiej jednostki organizacyjnej oraz </w:t>
      </w:r>
      <w:r w:rsidRPr="002920A6">
        <w:rPr>
          <w:rFonts w:ascii="Arial Narrow" w:hAnsi="Arial Narrow" w:cs="Arial"/>
          <w:sz w:val="24"/>
          <w:szCs w:val="24"/>
        </w:rPr>
        <w:t xml:space="preserve">Wojewódzkiego Ośrodka Terapii Uzależnień </w:t>
      </w:r>
      <w:r>
        <w:rPr>
          <w:rFonts w:ascii="Arial Narrow" w:hAnsi="Arial Narrow" w:cs="Arial"/>
          <w:sz w:val="24"/>
          <w:szCs w:val="24"/>
        </w:rPr>
        <w:br/>
      </w:r>
      <w:r w:rsidRPr="002920A6">
        <w:rPr>
          <w:rFonts w:ascii="Arial Narrow" w:hAnsi="Arial Narrow" w:cs="Arial"/>
          <w:sz w:val="24"/>
          <w:szCs w:val="24"/>
        </w:rPr>
        <w:t>i Współuzależnienia w Zielonej Górze, Samodzielnego Publicznego Szpitala dla Nerwowo i Psychicznie Chorych w Międzyrzeczu, Kuratorium Oświaty w Gorzowie Wlkp., Komendy Wojewódzkiej</w:t>
      </w:r>
      <w:r>
        <w:rPr>
          <w:rFonts w:ascii="Arial Narrow" w:hAnsi="Arial Narrow" w:cs="Arial"/>
          <w:sz w:val="24"/>
          <w:szCs w:val="24"/>
        </w:rPr>
        <w:t xml:space="preserve"> Policji </w:t>
      </w:r>
      <w:r>
        <w:rPr>
          <w:rFonts w:ascii="Arial Narrow" w:hAnsi="Arial Narrow" w:cs="Arial"/>
          <w:sz w:val="24"/>
          <w:szCs w:val="24"/>
        </w:rPr>
        <w:br/>
        <w:t>w Gorzowie Wlkp.</w:t>
      </w:r>
      <w:r>
        <w:rPr>
          <w:rFonts w:ascii="Arial Narrow" w:hAnsi="Arial Narrow"/>
          <w:sz w:val="24"/>
          <w:szCs w:val="24"/>
        </w:rPr>
        <w:t xml:space="preserve"> </w:t>
      </w:r>
    </w:p>
    <w:p w:rsidR="00647CF2" w:rsidRPr="00327B14" w:rsidRDefault="00647CF2" w:rsidP="00647CF2">
      <w:pPr>
        <w:spacing w:after="0" w:line="360" w:lineRule="auto"/>
        <w:ind w:firstLine="708"/>
        <w:jc w:val="both"/>
        <w:rPr>
          <w:rFonts w:ascii="Arial Narrow" w:hAnsi="Arial Narrow"/>
          <w:sz w:val="24"/>
          <w:szCs w:val="24"/>
        </w:rPr>
      </w:pPr>
      <w:r>
        <w:rPr>
          <w:rFonts w:ascii="Arial Narrow" w:eastAsia="Times New Roman" w:hAnsi="Arial Narrow" w:cs="Arial"/>
          <w:sz w:val="24"/>
          <w:szCs w:val="24"/>
          <w:lang w:eastAsia="pl-PL"/>
        </w:rPr>
        <w:t xml:space="preserve">Nadzór </w:t>
      </w:r>
      <w:r w:rsidRPr="00813D19">
        <w:rPr>
          <w:rFonts w:ascii="Arial Narrow" w:eastAsia="Times New Roman" w:hAnsi="Arial Narrow" w:cs="Arial"/>
          <w:sz w:val="24"/>
          <w:szCs w:val="24"/>
          <w:lang w:eastAsia="pl-PL"/>
        </w:rPr>
        <w:t xml:space="preserve">merytoryczny nad opracowaniem programu prowadziła Pani </w:t>
      </w:r>
      <w:r w:rsidRPr="00813D19">
        <w:rPr>
          <w:rFonts w:ascii="Arial Narrow" w:hAnsi="Arial Narrow"/>
          <w:sz w:val="24"/>
          <w:szCs w:val="24"/>
        </w:rPr>
        <w:t>Dorota Rybczyńska – Abdel Kawy</w:t>
      </w:r>
      <w:r>
        <w:rPr>
          <w:rFonts w:ascii="Arial Narrow" w:hAnsi="Arial Narrow"/>
          <w:sz w:val="24"/>
          <w:szCs w:val="24"/>
        </w:rPr>
        <w:t xml:space="preserve">, profesor </w:t>
      </w:r>
      <w:r w:rsidRPr="00813D19">
        <w:rPr>
          <w:rFonts w:ascii="Arial Narrow" w:hAnsi="Arial Narrow"/>
          <w:sz w:val="24"/>
          <w:szCs w:val="24"/>
        </w:rPr>
        <w:t>D</w:t>
      </w:r>
      <w:r>
        <w:rPr>
          <w:rFonts w:ascii="Arial Narrow" w:hAnsi="Arial Narrow"/>
          <w:sz w:val="24"/>
          <w:szCs w:val="24"/>
        </w:rPr>
        <w:t xml:space="preserve">olnośląskiej </w:t>
      </w:r>
      <w:r w:rsidRPr="00813D19">
        <w:rPr>
          <w:rFonts w:ascii="Arial Narrow" w:hAnsi="Arial Narrow"/>
          <w:sz w:val="24"/>
          <w:szCs w:val="24"/>
        </w:rPr>
        <w:t>S</w:t>
      </w:r>
      <w:r>
        <w:rPr>
          <w:rFonts w:ascii="Arial Narrow" w:hAnsi="Arial Narrow"/>
          <w:sz w:val="24"/>
          <w:szCs w:val="24"/>
        </w:rPr>
        <w:t xml:space="preserve">zkoły </w:t>
      </w:r>
      <w:r w:rsidRPr="00813D19">
        <w:rPr>
          <w:rFonts w:ascii="Arial Narrow" w:hAnsi="Arial Narrow"/>
          <w:sz w:val="24"/>
          <w:szCs w:val="24"/>
        </w:rPr>
        <w:t>W</w:t>
      </w:r>
      <w:r>
        <w:rPr>
          <w:rFonts w:ascii="Arial Narrow" w:hAnsi="Arial Narrow"/>
          <w:sz w:val="24"/>
          <w:szCs w:val="24"/>
        </w:rPr>
        <w:t xml:space="preserve">yższej we Wrocławiu, </w:t>
      </w:r>
      <w:r w:rsidRPr="00327B14">
        <w:rPr>
          <w:rFonts w:ascii="Arial Narrow" w:hAnsi="Arial Narrow"/>
          <w:sz w:val="24"/>
          <w:szCs w:val="24"/>
        </w:rPr>
        <w:t xml:space="preserve">dr hab. nauk humanistycznych </w:t>
      </w:r>
      <w:r w:rsidRPr="00327B14">
        <w:rPr>
          <w:rFonts w:ascii="Arial Narrow" w:hAnsi="Arial Narrow"/>
          <w:sz w:val="24"/>
          <w:szCs w:val="24"/>
        </w:rPr>
        <w:br/>
        <w:t>w zakresie pedagogiki w dziedzinie pedagogiki społecznej, doktor socjologii w dziedzinie patologii społecznej. Jest certyfikowanym specjalistą terapii uzależnień, przewodniczącą Polskiego Towarzystwa Zapobiegania Narkomanii Oddziału Terenowego w Zielonej Górze, założycielem i dyrektorem Lubuskiego Ośrodka Profilaktyki i Terapii Osób Uzależnionych i Współuzależnionych „</w:t>
      </w:r>
      <w:proofErr w:type="spellStart"/>
      <w:r w:rsidRPr="00327B14">
        <w:rPr>
          <w:rFonts w:ascii="Arial Narrow" w:hAnsi="Arial Narrow"/>
          <w:sz w:val="24"/>
          <w:szCs w:val="24"/>
        </w:rPr>
        <w:t>LOPiT</w:t>
      </w:r>
      <w:proofErr w:type="spellEnd"/>
      <w:r w:rsidRPr="00327B14">
        <w:rPr>
          <w:rFonts w:ascii="Arial Narrow" w:hAnsi="Arial Narrow"/>
          <w:sz w:val="24"/>
          <w:szCs w:val="24"/>
        </w:rPr>
        <w:t xml:space="preserve">” w Zielonej Górze. </w:t>
      </w:r>
      <w:r w:rsidRPr="00327B14">
        <w:rPr>
          <w:rFonts w:ascii="Arial Narrow" w:eastAsia="Times New Roman" w:hAnsi="Arial Narrow" w:cs="Arial"/>
          <w:sz w:val="24"/>
          <w:szCs w:val="24"/>
          <w:lang w:eastAsia="pl-PL"/>
        </w:rPr>
        <w:t xml:space="preserve">Pani </w:t>
      </w:r>
      <w:r w:rsidRPr="00327B14">
        <w:rPr>
          <w:rFonts w:ascii="Arial Narrow" w:hAnsi="Arial Narrow"/>
          <w:sz w:val="24"/>
          <w:szCs w:val="24"/>
        </w:rPr>
        <w:t>Dorota Rybczyńska – Abdel Kawy, z uwagi na specyfikę pracy zawodowej, od początku kariery zawodowej łączy praktykę z teorią oraz badaniami.</w:t>
      </w:r>
    </w:p>
    <w:p w:rsidR="00647CF2" w:rsidRDefault="00647CF2" w:rsidP="00647CF2">
      <w:pPr>
        <w:spacing w:after="0" w:line="360" w:lineRule="auto"/>
        <w:ind w:firstLine="709"/>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Projekt Programu poddany był konsultacjom społecznym zgodnie z procedurami zawartymi </w:t>
      </w:r>
      <w:r>
        <w:rPr>
          <w:rFonts w:ascii="Arial Narrow" w:eastAsia="Times New Roman" w:hAnsi="Arial Narrow" w:cs="Arial"/>
          <w:sz w:val="24"/>
          <w:szCs w:val="24"/>
          <w:lang w:eastAsia="pl-PL"/>
        </w:rPr>
        <w:br/>
        <w:t>w zarządzeniu nr 99/2012 Marszałka Województwa Lubuskiego z dnia 25 lipca 2012 r.</w:t>
      </w:r>
      <w:r w:rsidRPr="001604C5">
        <w:rPr>
          <w:rFonts w:ascii="Arial Narrow" w:eastAsia="Times New Roman" w:hAnsi="Arial Narrow" w:cs="Arial"/>
          <w:sz w:val="24"/>
          <w:szCs w:val="24"/>
          <w:lang w:eastAsia="pl-PL"/>
        </w:rPr>
        <w:t xml:space="preserve"> </w:t>
      </w:r>
      <w:r>
        <w:rPr>
          <w:rFonts w:ascii="Arial Narrow" w:eastAsia="Times New Roman" w:hAnsi="Arial Narrow" w:cs="Arial"/>
          <w:sz w:val="24"/>
          <w:szCs w:val="24"/>
          <w:lang w:eastAsia="pl-PL"/>
        </w:rPr>
        <w:t xml:space="preserve">Zgodnie </w:t>
      </w:r>
      <w:r>
        <w:rPr>
          <w:rFonts w:ascii="Arial Narrow" w:eastAsia="Times New Roman" w:hAnsi="Arial Narrow" w:cs="Arial"/>
          <w:sz w:val="24"/>
          <w:szCs w:val="24"/>
          <w:lang w:eastAsia="pl-PL"/>
        </w:rPr>
        <w:br/>
        <w:t>z obowiązkiem wynikającym z ustawy z dnia 12 marca 2004 r. o pomocy społecznej projekt Programu podany został również konsultacjom z powiatami województwa lubuskiego.</w:t>
      </w:r>
    </w:p>
    <w:p w:rsidR="00647CF2" w:rsidRPr="0001797D" w:rsidRDefault="00647CF2" w:rsidP="00647CF2">
      <w:pPr>
        <w:spacing w:after="0" w:line="360" w:lineRule="auto"/>
        <w:ind w:firstLine="708"/>
        <w:jc w:val="both"/>
        <w:rPr>
          <w:rFonts w:ascii="Arial Narrow" w:eastAsia="Times New Roman" w:hAnsi="Arial Narrow" w:cs="Arial"/>
          <w:sz w:val="24"/>
          <w:szCs w:val="24"/>
          <w:lang w:eastAsia="pl-PL"/>
        </w:rPr>
      </w:pPr>
      <w:r w:rsidRPr="0001797D">
        <w:rPr>
          <w:rFonts w:ascii="Arial Narrow" w:eastAsia="Times New Roman" w:hAnsi="Arial Narrow" w:cs="Arial"/>
          <w:sz w:val="24"/>
          <w:szCs w:val="24"/>
          <w:lang w:eastAsia="pl-PL"/>
        </w:rPr>
        <w:lastRenderedPageBreak/>
        <w:t>Istotnym warunkiem gwarantującym powodzenie zaplanowanych do realizacji zadań jest ścisła współpraca z wieloma instytucjami, w tym m.in.: Państwową Agencją Rozwiązywania Problemów Alkoholowych, organami administracji rządowej i samorządowej, organizacjami pozarządowymi oraz innymi instytucjami zajmującymi się profilaktyką i rozwiązywaniem problemów alkoholowych.</w:t>
      </w:r>
    </w:p>
    <w:p w:rsidR="00647CF2" w:rsidRDefault="00647CF2" w:rsidP="00647CF2">
      <w:pPr>
        <w:spacing w:after="0" w:line="360" w:lineRule="auto"/>
        <w:ind w:firstLine="708"/>
        <w:jc w:val="both"/>
        <w:rPr>
          <w:rFonts w:ascii="Arial Narrow" w:eastAsia="Times New Roman" w:hAnsi="Arial Narrow" w:cs="Arial"/>
          <w:sz w:val="24"/>
          <w:szCs w:val="24"/>
          <w:lang w:eastAsia="pl-PL"/>
        </w:rPr>
      </w:pPr>
      <w:r w:rsidRPr="004606E9">
        <w:rPr>
          <w:rFonts w:ascii="Arial Narrow" w:eastAsia="Times New Roman" w:hAnsi="Arial Narrow" w:cs="Arial"/>
          <w:sz w:val="24"/>
          <w:szCs w:val="24"/>
          <w:lang w:eastAsia="pl-PL"/>
        </w:rPr>
        <w:t>Wojewódzki Program Profilaktyki i Rozwiązywania Problemów Alkoholowych na lata 201</w:t>
      </w:r>
      <w:r>
        <w:rPr>
          <w:rFonts w:ascii="Arial Narrow" w:eastAsia="Times New Roman" w:hAnsi="Arial Narrow" w:cs="Arial"/>
          <w:sz w:val="24"/>
          <w:szCs w:val="24"/>
          <w:lang w:eastAsia="pl-PL"/>
        </w:rPr>
        <w:t>8</w:t>
      </w:r>
      <w:r w:rsidRPr="004606E9">
        <w:rPr>
          <w:rFonts w:ascii="Arial Narrow" w:eastAsia="Times New Roman" w:hAnsi="Arial Narrow" w:cs="Arial"/>
          <w:sz w:val="24"/>
          <w:szCs w:val="24"/>
          <w:lang w:eastAsia="pl-PL"/>
        </w:rPr>
        <w:t xml:space="preserve"> </w:t>
      </w:r>
      <w:r>
        <w:rPr>
          <w:rFonts w:ascii="Arial Narrow" w:eastAsia="Times New Roman" w:hAnsi="Arial Narrow" w:cs="Arial"/>
          <w:sz w:val="24"/>
          <w:szCs w:val="24"/>
          <w:lang w:eastAsia="pl-PL"/>
        </w:rPr>
        <w:br/>
        <w:t>–</w:t>
      </w:r>
      <w:r w:rsidRPr="004606E9">
        <w:rPr>
          <w:rFonts w:ascii="Arial Narrow" w:eastAsia="Times New Roman" w:hAnsi="Arial Narrow" w:cs="Arial"/>
          <w:sz w:val="24"/>
          <w:szCs w:val="24"/>
          <w:lang w:eastAsia="pl-PL"/>
        </w:rPr>
        <w:t xml:space="preserve"> 202</w:t>
      </w:r>
      <w:r>
        <w:rPr>
          <w:rFonts w:ascii="Arial Narrow" w:eastAsia="Times New Roman" w:hAnsi="Arial Narrow" w:cs="Arial"/>
          <w:sz w:val="24"/>
          <w:szCs w:val="24"/>
          <w:lang w:eastAsia="pl-PL"/>
        </w:rPr>
        <w:t>1 obowiązuje od 1 stycznia 2018 roku.</w:t>
      </w:r>
    </w:p>
    <w:p w:rsidR="00315243" w:rsidRDefault="00315243">
      <w:pPr>
        <w:rPr>
          <w:rFonts w:ascii="Arial Narrow" w:eastAsia="Times New Roman" w:hAnsi="Arial Narrow" w:cs="Arial"/>
          <w:sz w:val="24"/>
          <w:szCs w:val="24"/>
          <w:lang w:eastAsia="pl-PL"/>
        </w:rPr>
      </w:pPr>
    </w:p>
    <w:p w:rsidR="001604C5" w:rsidRDefault="001604C5">
      <w:pPr>
        <w:rPr>
          <w:rFonts w:ascii="Arial Narrow" w:eastAsia="Times New Roman" w:hAnsi="Arial Narrow" w:cs="Arial"/>
          <w:sz w:val="24"/>
          <w:szCs w:val="24"/>
          <w:lang w:eastAsia="pl-PL"/>
        </w:rPr>
      </w:pPr>
      <w:r>
        <w:rPr>
          <w:rFonts w:ascii="Arial Narrow" w:eastAsia="Times New Roman" w:hAnsi="Arial Narrow" w:cs="Arial"/>
          <w:sz w:val="24"/>
          <w:szCs w:val="24"/>
          <w:lang w:eastAsia="pl-PL"/>
        </w:rPr>
        <w:br w:type="page"/>
      </w:r>
    </w:p>
    <w:p w:rsidR="0078743E" w:rsidRPr="00662F67" w:rsidRDefault="0078743E" w:rsidP="0078743E">
      <w:pPr>
        <w:spacing w:after="0" w:line="360" w:lineRule="auto"/>
        <w:jc w:val="both"/>
        <w:rPr>
          <w:rFonts w:ascii="Arial Narrow" w:hAnsi="Arial Narrow"/>
          <w:b/>
          <w:sz w:val="28"/>
          <w:szCs w:val="28"/>
        </w:rPr>
      </w:pPr>
      <w:r w:rsidRPr="00662F67">
        <w:rPr>
          <w:rFonts w:ascii="Arial Narrow" w:hAnsi="Arial Narrow"/>
          <w:b/>
          <w:sz w:val="28"/>
          <w:szCs w:val="28"/>
        </w:rPr>
        <w:lastRenderedPageBreak/>
        <w:t xml:space="preserve">Rozdział I. Diagnoza problemu alkoholowego </w:t>
      </w:r>
    </w:p>
    <w:p w:rsidR="0078743E" w:rsidRDefault="0078743E" w:rsidP="0078743E">
      <w:pPr>
        <w:spacing w:after="0" w:line="360" w:lineRule="auto"/>
        <w:jc w:val="both"/>
        <w:rPr>
          <w:rFonts w:ascii="Arial Narrow" w:hAnsi="Arial Narrow"/>
          <w:b/>
          <w:sz w:val="24"/>
          <w:szCs w:val="24"/>
        </w:rPr>
      </w:pPr>
    </w:p>
    <w:p w:rsidR="0078743E" w:rsidRPr="00BD3238" w:rsidRDefault="0078743E" w:rsidP="0078743E">
      <w:pPr>
        <w:spacing w:after="0" w:line="360" w:lineRule="auto"/>
        <w:jc w:val="both"/>
        <w:rPr>
          <w:rFonts w:ascii="Arial Narrow" w:eastAsia="Times New Roman" w:hAnsi="Arial Narrow" w:cs="Times New Roman"/>
          <w:b/>
          <w:sz w:val="28"/>
          <w:szCs w:val="28"/>
          <w:lang w:eastAsia="pl-PL"/>
        </w:rPr>
      </w:pPr>
      <w:r w:rsidRPr="00BD3238">
        <w:rPr>
          <w:rFonts w:ascii="Arial Narrow" w:eastAsia="Times New Roman" w:hAnsi="Arial Narrow" w:cs="Times New Roman"/>
          <w:b/>
          <w:sz w:val="28"/>
          <w:szCs w:val="28"/>
          <w:lang w:eastAsia="pl-PL"/>
        </w:rPr>
        <w:t>1</w:t>
      </w:r>
      <w:r w:rsidR="00B54670" w:rsidRPr="00BD3238">
        <w:rPr>
          <w:rFonts w:ascii="Arial Narrow" w:eastAsia="Times New Roman" w:hAnsi="Arial Narrow" w:cs="Times New Roman"/>
          <w:b/>
          <w:sz w:val="28"/>
          <w:szCs w:val="28"/>
          <w:lang w:eastAsia="pl-PL"/>
        </w:rPr>
        <w:t>.</w:t>
      </w:r>
      <w:r w:rsidRPr="00BD3238">
        <w:rPr>
          <w:rFonts w:ascii="Arial Narrow" w:eastAsia="Times New Roman" w:hAnsi="Arial Narrow" w:cs="Times New Roman"/>
          <w:b/>
          <w:sz w:val="28"/>
          <w:szCs w:val="28"/>
          <w:lang w:eastAsia="pl-PL"/>
        </w:rPr>
        <w:t xml:space="preserve"> Konsumpcja alkoholu w Polsce</w:t>
      </w:r>
      <w:r w:rsidR="00B54670" w:rsidRPr="00BD3238">
        <w:rPr>
          <w:rFonts w:ascii="Arial Narrow" w:eastAsia="Times New Roman" w:hAnsi="Arial Narrow" w:cs="Times New Roman"/>
          <w:b/>
          <w:sz w:val="28"/>
          <w:szCs w:val="28"/>
          <w:lang w:eastAsia="pl-PL"/>
        </w:rPr>
        <w:t>.</w:t>
      </w:r>
    </w:p>
    <w:p w:rsidR="0078743E" w:rsidRPr="00CB0364" w:rsidRDefault="0078743E" w:rsidP="0078743E">
      <w:pPr>
        <w:spacing w:after="0" w:line="360" w:lineRule="auto"/>
        <w:jc w:val="both"/>
        <w:rPr>
          <w:rFonts w:ascii="Arial Narrow" w:eastAsia="Times New Roman" w:hAnsi="Arial Narrow" w:cs="Times New Roman"/>
          <w:strike/>
          <w:sz w:val="24"/>
          <w:szCs w:val="24"/>
          <w:lang w:eastAsia="pl-PL"/>
        </w:rPr>
      </w:pPr>
    </w:p>
    <w:p w:rsidR="0078743E" w:rsidRPr="00C02806" w:rsidRDefault="0078743E" w:rsidP="0078743E">
      <w:pPr>
        <w:pStyle w:val="NormalnyWeb"/>
        <w:spacing w:before="0" w:beforeAutospacing="0" w:after="0" w:afterAutospacing="0" w:line="360" w:lineRule="auto"/>
        <w:ind w:firstLine="709"/>
        <w:jc w:val="both"/>
        <w:rPr>
          <w:rFonts w:ascii="Arial Narrow" w:hAnsi="Arial Narrow"/>
          <w:color w:val="000000" w:themeColor="text1"/>
        </w:rPr>
      </w:pPr>
      <w:r w:rsidRPr="00161629">
        <w:rPr>
          <w:rFonts w:ascii="Arial Narrow" w:hAnsi="Arial Narrow"/>
          <w:color w:val="000000" w:themeColor="text1"/>
        </w:rPr>
        <w:t xml:space="preserve">Informacje na temat skali zjawiska uzależnień od napojów alkoholowych w Polsce z uwagi na brak aktualnych badań zostały przedstawione w oparciu o następujące dokumenty: </w:t>
      </w:r>
      <w:r w:rsidRPr="00662F67">
        <w:rPr>
          <w:rFonts w:ascii="Arial Narrow" w:hAnsi="Arial Narrow"/>
          <w:b/>
          <w:i/>
          <w:color w:val="000000" w:themeColor="text1"/>
        </w:rPr>
        <w:t>„</w:t>
      </w:r>
      <w:r w:rsidRPr="00662F67">
        <w:rPr>
          <w:rFonts w:ascii="Arial Narrow" w:hAnsi="Arial Narrow" w:cs="Arial"/>
          <w:b/>
          <w:i/>
          <w:color w:val="000000" w:themeColor="text1"/>
        </w:rPr>
        <w:t xml:space="preserve">Diagnoza społeczna 2015. Warunki i jakość życia Polaków” </w:t>
      </w:r>
      <w:r w:rsidRPr="00161629">
        <w:rPr>
          <w:rFonts w:ascii="Arial Narrow" w:hAnsi="Arial Narrow" w:cs="Arial"/>
          <w:color w:val="000000" w:themeColor="text1"/>
        </w:rPr>
        <w:t xml:space="preserve">raport pod redakcją </w:t>
      </w:r>
      <w:r w:rsidRPr="00447B52">
        <w:rPr>
          <w:rFonts w:ascii="Arial Narrow" w:hAnsi="Arial Narrow" w:cs="Arial"/>
          <w:b/>
          <w:color w:val="000000" w:themeColor="text1"/>
        </w:rPr>
        <w:t xml:space="preserve">Janusza Czapińskiego </w:t>
      </w:r>
      <w:r>
        <w:rPr>
          <w:rFonts w:ascii="Arial Narrow" w:hAnsi="Arial Narrow" w:cs="Arial"/>
          <w:b/>
          <w:color w:val="000000" w:themeColor="text1"/>
        </w:rPr>
        <w:br/>
      </w:r>
      <w:r w:rsidRPr="00447B52">
        <w:rPr>
          <w:rFonts w:ascii="Arial Narrow" w:hAnsi="Arial Narrow" w:cs="Arial"/>
          <w:b/>
          <w:color w:val="000000" w:themeColor="text1"/>
        </w:rPr>
        <w:t>i Tomasza Panka</w:t>
      </w:r>
      <w:r w:rsidRPr="00161629">
        <w:rPr>
          <w:rFonts w:ascii="Arial Narrow" w:hAnsi="Arial Narrow" w:cs="Arial"/>
          <w:color w:val="000000" w:themeColor="text1"/>
        </w:rPr>
        <w:t xml:space="preserve"> oraz</w:t>
      </w:r>
      <w:r w:rsidRPr="00161629">
        <w:rPr>
          <w:rFonts w:ascii="Arial Narrow" w:hAnsi="Arial Narrow"/>
          <w:color w:val="000000" w:themeColor="text1"/>
        </w:rPr>
        <w:t xml:space="preserve"> </w:t>
      </w:r>
      <w:r w:rsidRPr="00662F67">
        <w:rPr>
          <w:rFonts w:ascii="Arial Narrow" w:hAnsi="Arial Narrow"/>
          <w:b/>
          <w:i/>
          <w:color w:val="000000" w:themeColor="text1"/>
        </w:rPr>
        <w:t>„Modele picia napojów alkoholowych w Polsce”</w:t>
      </w:r>
      <w:r w:rsidRPr="00161629">
        <w:rPr>
          <w:rFonts w:ascii="Arial Narrow" w:hAnsi="Arial Narrow"/>
          <w:color w:val="000000" w:themeColor="text1"/>
        </w:rPr>
        <w:t xml:space="preserve"> badanie przeprowadzone </w:t>
      </w:r>
      <w:r w:rsidRPr="00447B52">
        <w:rPr>
          <w:rFonts w:ascii="Arial Narrow" w:hAnsi="Arial Narrow"/>
          <w:color w:val="000000" w:themeColor="text1"/>
        </w:rPr>
        <w:t>przez</w:t>
      </w:r>
      <w:r w:rsidRPr="00447B52">
        <w:rPr>
          <w:rFonts w:ascii="Arial Narrow" w:hAnsi="Arial Narrow"/>
          <w:b/>
          <w:color w:val="000000" w:themeColor="text1"/>
        </w:rPr>
        <w:t xml:space="preserve"> Centrum Badania Opinii Społecznej </w:t>
      </w:r>
      <w:r w:rsidRPr="00161629">
        <w:rPr>
          <w:rFonts w:ascii="Arial Narrow" w:hAnsi="Arial Narrow"/>
          <w:color w:val="000000" w:themeColor="text1"/>
        </w:rPr>
        <w:t>na zlecenie Związku Pracodawców Przemysłu Piwowarskiego – Browary Polskie w lutym 2017 r</w:t>
      </w:r>
      <w:r w:rsidRPr="00634645">
        <w:rPr>
          <w:rFonts w:ascii="Arial Narrow" w:hAnsi="Arial Narrow"/>
          <w:color w:val="FF0000"/>
        </w:rPr>
        <w:t xml:space="preserve">. </w:t>
      </w:r>
      <w:r w:rsidRPr="00C02806">
        <w:rPr>
          <w:rFonts w:ascii="Arial Narrow" w:hAnsi="Arial Narrow"/>
          <w:color w:val="000000" w:themeColor="text1"/>
        </w:rPr>
        <w:t xml:space="preserve">Badania w zakresie eksperymentalnego </w:t>
      </w:r>
      <w:r>
        <w:rPr>
          <w:rFonts w:ascii="Arial Narrow" w:hAnsi="Arial Narrow"/>
          <w:color w:val="000000" w:themeColor="text1"/>
        </w:rPr>
        <w:br/>
      </w:r>
      <w:r w:rsidRPr="00C02806">
        <w:rPr>
          <w:rFonts w:ascii="Arial Narrow" w:hAnsi="Arial Narrow"/>
          <w:color w:val="000000" w:themeColor="text1"/>
        </w:rPr>
        <w:t>i okazjonalnego używania substancji psychoaktywnych przez młodzież szkolną prezentują</w:t>
      </w:r>
      <w:r w:rsidRPr="00662F67">
        <w:rPr>
          <w:rFonts w:ascii="Arial Narrow" w:hAnsi="Arial Narrow"/>
          <w:color w:val="000000" w:themeColor="text1"/>
        </w:rPr>
        <w:t xml:space="preserve"> badania </w:t>
      </w:r>
      <w:r w:rsidRPr="00662F67">
        <w:rPr>
          <w:rFonts w:ascii="Arial Narrow" w:hAnsi="Arial Narrow"/>
          <w:b/>
          <w:i/>
          <w:color w:val="000000" w:themeColor="text1"/>
        </w:rPr>
        <w:t>ESPAD 2015</w:t>
      </w:r>
      <w:r w:rsidRPr="00C02806">
        <w:rPr>
          <w:rFonts w:ascii="Arial Narrow" w:hAnsi="Arial Narrow"/>
          <w:color w:val="000000" w:themeColor="text1"/>
        </w:rPr>
        <w:t xml:space="preserve">. </w:t>
      </w:r>
      <w:r w:rsidRPr="00C02806">
        <w:rPr>
          <w:rFonts w:ascii="Arial Narrow" w:hAnsi="Arial Narrow" w:cs="Arial"/>
          <w:color w:val="000000" w:themeColor="text1"/>
        </w:rPr>
        <w:t xml:space="preserve">Badania te zostały zrealizowane przez </w:t>
      </w:r>
      <w:r w:rsidRPr="00C02806">
        <w:rPr>
          <w:rFonts w:ascii="Arial Narrow" w:hAnsi="Arial Narrow" w:cs="Arial"/>
          <w:b/>
          <w:color w:val="000000" w:themeColor="text1"/>
        </w:rPr>
        <w:t>Państwową Agencję Rozwiązywania Problemów Alkoholowych</w:t>
      </w:r>
      <w:r w:rsidRPr="00C02806">
        <w:rPr>
          <w:rFonts w:ascii="Arial Narrow" w:hAnsi="Arial Narrow" w:cs="Arial"/>
          <w:color w:val="000000" w:themeColor="text1"/>
        </w:rPr>
        <w:t xml:space="preserve"> oraz </w:t>
      </w:r>
      <w:r w:rsidRPr="00C02806">
        <w:rPr>
          <w:rFonts w:ascii="Arial Narrow" w:hAnsi="Arial Narrow" w:cs="Arial"/>
          <w:b/>
          <w:color w:val="000000" w:themeColor="text1"/>
        </w:rPr>
        <w:t>Krajowe Biuro ds. Przeciwdziałania Narkomanii</w:t>
      </w:r>
      <w:r w:rsidRPr="00C02806">
        <w:rPr>
          <w:rFonts w:ascii="Arial Narrow" w:hAnsi="Arial Narrow" w:cs="Arial"/>
          <w:color w:val="000000" w:themeColor="text1"/>
        </w:rPr>
        <w:t xml:space="preserve"> przy współpracy </w:t>
      </w:r>
      <w:r w:rsidRPr="00C02806">
        <w:rPr>
          <w:rFonts w:ascii="Arial Narrow" w:hAnsi="Arial Narrow" w:cs="Arial"/>
          <w:b/>
          <w:color w:val="000000" w:themeColor="text1"/>
        </w:rPr>
        <w:t>Instytutu Psychiatrii i Neurologii</w:t>
      </w:r>
      <w:r w:rsidRPr="00C02806">
        <w:rPr>
          <w:rFonts w:ascii="Arial Narrow" w:hAnsi="Arial Narrow" w:cs="Arial"/>
          <w:color w:val="000000" w:themeColor="text1"/>
        </w:rPr>
        <w:t>. Przeprowadzono je na reprezentatywnych losowych próbach uczniów klas trzecich szkół gimnazjalnych (wiek: 15-16 lat) oraz klas drugich szkół ponadgimnazjalnych (wiek: 17-18 lat) naszego kraju.</w:t>
      </w:r>
      <w:r w:rsidRPr="00C02806">
        <w:rPr>
          <w:rFonts w:ascii="Arial Narrow" w:hAnsi="Arial Narrow"/>
          <w:color w:val="000000" w:themeColor="text1"/>
        </w:rPr>
        <w:t xml:space="preserve"> </w:t>
      </w:r>
      <w:r w:rsidRPr="00C02806">
        <w:rPr>
          <w:rFonts w:ascii="Arial Narrow" w:hAnsi="Arial Narrow" w:cs="Arial"/>
          <w:color w:val="000000" w:themeColor="text1"/>
        </w:rPr>
        <w:t>Wyniki tych badań stanowią m.in. źródło informacji o zachowaniach ryzykownych młodych ludzi i są wykorzystywane do tworzenia planów i strategii długofalowych oddziaływań profilaktycznych realizowanych na różnych poziomach, a także do ich ewaluacji.</w:t>
      </w:r>
    </w:p>
    <w:p w:rsidR="0078743E" w:rsidRPr="00161629" w:rsidRDefault="0078743E" w:rsidP="0078743E">
      <w:pPr>
        <w:spacing w:after="0" w:line="360" w:lineRule="auto"/>
        <w:jc w:val="both"/>
        <w:rPr>
          <w:rFonts w:ascii="Arial Narrow" w:hAnsi="Arial Narrow"/>
          <w:color w:val="000000" w:themeColor="text1"/>
          <w:sz w:val="24"/>
          <w:szCs w:val="24"/>
        </w:rPr>
      </w:pPr>
      <w:r w:rsidRPr="00161629">
        <w:rPr>
          <w:rFonts w:ascii="Arial Narrow" w:hAnsi="Arial Narrow" w:cs="TimesNewRoman"/>
          <w:color w:val="000000" w:themeColor="text1"/>
          <w:sz w:val="24"/>
          <w:szCs w:val="24"/>
        </w:rPr>
        <w:t>Jak wynika z danych z raportu</w:t>
      </w:r>
      <w:r w:rsidRPr="00161629">
        <w:rPr>
          <w:rFonts w:ascii="Arial Narrow" w:hAnsi="Arial Narrow" w:cs="Arial"/>
          <w:i/>
          <w:color w:val="000000" w:themeColor="text1"/>
          <w:sz w:val="24"/>
          <w:szCs w:val="24"/>
        </w:rPr>
        <w:t xml:space="preserve"> Diagnoza społeczna 2015 </w:t>
      </w:r>
      <w:r w:rsidRPr="00161629">
        <w:rPr>
          <w:rFonts w:ascii="Arial Narrow" w:eastAsia="Times New Roman" w:hAnsi="Arial Narrow" w:cs="Times New Roman"/>
          <w:color w:val="000000" w:themeColor="text1"/>
          <w:sz w:val="24"/>
          <w:szCs w:val="24"/>
          <w:lang w:eastAsia="pl-PL"/>
        </w:rPr>
        <w:t>odsetek osób, które na kłopoty reagują sięganiem po alkohol, w 2015 roku jest mniejszy (3,5</w:t>
      </w:r>
      <w:r w:rsidRPr="00161629">
        <w:rPr>
          <w:rFonts w:ascii="Arial Narrow" w:eastAsia="Times New Roman" w:hAnsi="Arial Narrow" w:cs="Times New Roman"/>
          <w:color w:val="000000" w:themeColor="text1"/>
          <w:sz w:val="24"/>
          <w:szCs w:val="24"/>
          <w:lang w:eastAsia="pl-PL"/>
        </w:rPr>
        <w:sym w:font="Symbol" w:char="F025"/>
      </w:r>
      <w:r w:rsidRPr="00161629">
        <w:rPr>
          <w:rFonts w:ascii="Arial Narrow" w:eastAsia="Times New Roman" w:hAnsi="Arial Narrow" w:cs="Times New Roman"/>
          <w:color w:val="000000" w:themeColor="text1"/>
          <w:sz w:val="24"/>
          <w:szCs w:val="24"/>
          <w:lang w:eastAsia="pl-PL"/>
        </w:rPr>
        <w:t>, dwa lata temu 3,9</w:t>
      </w:r>
      <w:r w:rsidRPr="00161629">
        <w:rPr>
          <w:rFonts w:ascii="Arial Narrow" w:eastAsia="Times New Roman" w:hAnsi="Arial Narrow" w:cs="Times New Roman"/>
          <w:color w:val="000000" w:themeColor="text1"/>
          <w:sz w:val="24"/>
          <w:szCs w:val="24"/>
          <w:lang w:eastAsia="pl-PL"/>
        </w:rPr>
        <w:sym w:font="Symbol" w:char="F025"/>
      </w:r>
      <w:r w:rsidRPr="00161629">
        <w:rPr>
          <w:rFonts w:ascii="Arial Narrow" w:eastAsia="Times New Roman" w:hAnsi="Arial Narrow" w:cs="Times New Roman"/>
          <w:color w:val="000000" w:themeColor="text1"/>
          <w:sz w:val="24"/>
          <w:szCs w:val="24"/>
          <w:lang w:eastAsia="pl-PL"/>
        </w:rPr>
        <w:t>) niż odsetek osób, które przyznają się do nadużywania alkoholu (6,2</w:t>
      </w:r>
      <w:r w:rsidRPr="00161629">
        <w:rPr>
          <w:rFonts w:ascii="Arial Narrow" w:eastAsia="Times New Roman" w:hAnsi="Arial Narrow" w:cs="Times New Roman"/>
          <w:color w:val="000000" w:themeColor="text1"/>
          <w:sz w:val="24"/>
          <w:szCs w:val="24"/>
          <w:lang w:eastAsia="pl-PL"/>
        </w:rPr>
        <w:sym w:font="Symbol" w:char="F025"/>
      </w:r>
      <w:r w:rsidRPr="00161629">
        <w:rPr>
          <w:rFonts w:ascii="Arial Narrow" w:eastAsia="Times New Roman" w:hAnsi="Arial Narrow" w:cs="Times New Roman"/>
          <w:color w:val="000000" w:themeColor="text1"/>
          <w:sz w:val="24"/>
          <w:szCs w:val="24"/>
          <w:lang w:eastAsia="pl-PL"/>
        </w:rPr>
        <w:t>, dwa lata temu 6,7</w:t>
      </w:r>
      <w:r w:rsidRPr="00161629">
        <w:rPr>
          <w:rFonts w:ascii="Arial Narrow" w:eastAsia="Times New Roman" w:hAnsi="Arial Narrow" w:cs="Times New Roman"/>
          <w:color w:val="000000" w:themeColor="text1"/>
          <w:sz w:val="24"/>
          <w:szCs w:val="24"/>
          <w:lang w:eastAsia="pl-PL"/>
        </w:rPr>
        <w:sym w:font="Symbol" w:char="F025"/>
      </w:r>
      <w:r w:rsidRPr="00161629">
        <w:rPr>
          <w:rFonts w:ascii="Arial Narrow" w:eastAsia="Times New Roman" w:hAnsi="Arial Narrow" w:cs="Times New Roman"/>
          <w:color w:val="000000" w:themeColor="text1"/>
          <w:sz w:val="24"/>
          <w:szCs w:val="24"/>
          <w:lang w:eastAsia="pl-PL"/>
        </w:rPr>
        <w:t xml:space="preserve">). </w:t>
      </w:r>
    </w:p>
    <w:p w:rsidR="0078743E" w:rsidRDefault="0078743E" w:rsidP="0078743E">
      <w:pPr>
        <w:spacing w:after="0" w:line="360" w:lineRule="auto"/>
        <w:jc w:val="both"/>
        <w:rPr>
          <w:rFonts w:ascii="Arial Narrow" w:eastAsia="Times New Roman" w:hAnsi="Arial Narrow" w:cs="Times New Roman"/>
          <w:color w:val="000000" w:themeColor="text1"/>
          <w:sz w:val="24"/>
          <w:szCs w:val="24"/>
          <w:lang w:eastAsia="pl-PL"/>
        </w:rPr>
      </w:pPr>
      <w:r w:rsidRPr="00161629">
        <w:rPr>
          <w:rFonts w:ascii="Arial Narrow" w:eastAsia="Times New Roman" w:hAnsi="Arial Narrow" w:cs="Times New Roman"/>
          <w:color w:val="000000" w:themeColor="text1"/>
          <w:sz w:val="24"/>
          <w:szCs w:val="24"/>
          <w:lang w:eastAsia="pl-PL"/>
        </w:rPr>
        <w:t>Mężczyźni przyznali, że w minionym roku pili za dużo alkoholu niemal 4 razy częściej niż kobiety (sześć lat temu</w:t>
      </w:r>
      <w:r w:rsidRPr="00FD39DB">
        <w:rPr>
          <w:rFonts w:ascii="Arial Narrow" w:eastAsia="Times New Roman" w:hAnsi="Arial Narrow" w:cs="Times New Roman"/>
          <w:color w:val="FF0000"/>
          <w:sz w:val="24"/>
          <w:szCs w:val="24"/>
          <w:lang w:eastAsia="pl-PL"/>
        </w:rPr>
        <w:t xml:space="preserve"> - </w:t>
      </w:r>
      <w:r w:rsidRPr="00161629">
        <w:rPr>
          <w:rFonts w:ascii="Arial Narrow" w:eastAsia="Times New Roman" w:hAnsi="Arial Narrow" w:cs="Times New Roman"/>
          <w:color w:val="000000" w:themeColor="text1"/>
          <w:sz w:val="24"/>
          <w:szCs w:val="24"/>
          <w:lang w:eastAsia="pl-PL"/>
        </w:rPr>
        <w:t xml:space="preserve">niemal pięciokrotnie częściej). Zdecydowanie częściej nadużywają alkoholu mieszkańcy dużych miast niż małych miast i wsi, </w:t>
      </w:r>
      <w:r w:rsidRPr="00FB51AD">
        <w:rPr>
          <w:rFonts w:ascii="Arial Narrow" w:eastAsia="Times New Roman" w:hAnsi="Arial Narrow" w:cs="Times New Roman"/>
          <w:sz w:val="24"/>
          <w:szCs w:val="24"/>
          <w:lang w:eastAsia="pl-PL"/>
        </w:rPr>
        <w:t xml:space="preserve">osoby w średnim wieku częściej od starszych i młodszych; bogaci </w:t>
      </w:r>
      <w:r w:rsidRPr="00FB51AD">
        <w:rPr>
          <w:rFonts w:ascii="Arial Narrow" w:eastAsia="Times New Roman" w:hAnsi="Arial Narrow" w:cs="Times New Roman"/>
          <w:sz w:val="24"/>
          <w:szCs w:val="24"/>
          <w:lang w:eastAsia="pl-PL"/>
        </w:rPr>
        <w:br/>
        <w:t xml:space="preserve">i biedni częściej niż średniozamożni. Ponadto prywatni przedsiębiorcy nieco częściej niż zatrudniani przez nich pracownicy (2 lata wcześniej różnica była odwrotna) i znacznie </w:t>
      </w:r>
      <w:r w:rsidRPr="00161629">
        <w:rPr>
          <w:rFonts w:ascii="Arial Narrow" w:eastAsia="Times New Roman" w:hAnsi="Arial Narrow" w:cs="Times New Roman"/>
          <w:color w:val="000000" w:themeColor="text1"/>
          <w:sz w:val="24"/>
          <w:szCs w:val="24"/>
          <w:lang w:eastAsia="pl-PL"/>
        </w:rPr>
        <w:t xml:space="preserve">częściej niż pracownicy sektora publicznego, bezrobotni częściej od pracujących, uczniowie i studenci częściej nadużywają alkoholu tylko w stosunku do emerytów i rencistów. </w:t>
      </w:r>
    </w:p>
    <w:p w:rsidR="0078743E" w:rsidRPr="00161629" w:rsidRDefault="0078743E" w:rsidP="0078743E">
      <w:pPr>
        <w:spacing w:after="0" w:line="360" w:lineRule="auto"/>
        <w:jc w:val="both"/>
        <w:rPr>
          <w:rFonts w:ascii="Arial Narrow" w:eastAsia="Times New Roman" w:hAnsi="Arial Narrow" w:cs="Times New Roman"/>
          <w:color w:val="000000" w:themeColor="text1"/>
          <w:sz w:val="24"/>
          <w:szCs w:val="24"/>
          <w:lang w:eastAsia="pl-PL"/>
        </w:rPr>
      </w:pPr>
      <w:r w:rsidRPr="00161629">
        <w:rPr>
          <w:rFonts w:ascii="Arial Narrow" w:eastAsia="Times New Roman" w:hAnsi="Arial Narrow" w:cs="Times New Roman"/>
          <w:color w:val="000000" w:themeColor="text1"/>
          <w:sz w:val="24"/>
          <w:szCs w:val="24"/>
          <w:lang w:eastAsia="pl-PL"/>
        </w:rPr>
        <w:t xml:space="preserve">Mimo wysokiej korelacji między sięganiem po alkohol w kłopotach i nadużywaniem alkoholu rozkład odsetka osób sięgających po alkohol w trudnych sytuacjach życiowych w przekroju grup społeczno-demograficznych różni się niekiedy znacznie od rozkładu odsetka osób nadużywających alkoholu. </w:t>
      </w:r>
      <w:r>
        <w:rPr>
          <w:rFonts w:ascii="Arial Narrow" w:eastAsia="Times New Roman" w:hAnsi="Arial Narrow" w:cs="Times New Roman"/>
          <w:color w:val="000000" w:themeColor="text1"/>
          <w:sz w:val="24"/>
          <w:szCs w:val="24"/>
          <w:lang w:eastAsia="pl-PL"/>
        </w:rPr>
        <w:br/>
      </w:r>
      <w:r w:rsidRPr="00161629">
        <w:rPr>
          <w:rFonts w:ascii="Arial Narrow" w:eastAsia="Times New Roman" w:hAnsi="Arial Narrow" w:cs="Times New Roman"/>
          <w:color w:val="000000" w:themeColor="text1"/>
          <w:sz w:val="24"/>
          <w:szCs w:val="24"/>
          <w:lang w:eastAsia="pl-PL"/>
        </w:rPr>
        <w:t>W przekroju grup zawodowych najbardziej dotkniętymi problemem alkoholowym są</w:t>
      </w:r>
      <w:r w:rsidRPr="00FD39DB">
        <w:rPr>
          <w:rFonts w:ascii="Arial Narrow" w:eastAsia="Times New Roman" w:hAnsi="Arial Narrow" w:cs="Times New Roman"/>
          <w:color w:val="FF0000"/>
          <w:sz w:val="24"/>
          <w:szCs w:val="24"/>
          <w:lang w:eastAsia="pl-PL"/>
        </w:rPr>
        <w:t>:</w:t>
      </w:r>
      <w:r w:rsidRPr="00161629">
        <w:rPr>
          <w:rFonts w:ascii="Arial Narrow" w:eastAsia="Times New Roman" w:hAnsi="Arial Narrow" w:cs="Times New Roman"/>
          <w:color w:val="000000" w:themeColor="text1"/>
          <w:sz w:val="24"/>
          <w:szCs w:val="24"/>
          <w:lang w:eastAsia="pl-PL"/>
        </w:rPr>
        <w:t xml:space="preserve"> artyści, operatorzy </w:t>
      </w:r>
      <w:r w:rsidRPr="00161629">
        <w:rPr>
          <w:rFonts w:ascii="Arial Narrow" w:eastAsia="Times New Roman" w:hAnsi="Arial Narrow" w:cs="Times New Roman"/>
          <w:color w:val="000000" w:themeColor="text1"/>
          <w:sz w:val="24"/>
          <w:szCs w:val="24"/>
          <w:lang w:eastAsia="pl-PL"/>
        </w:rPr>
        <w:lastRenderedPageBreak/>
        <w:t xml:space="preserve">maszyn, robotnicy pomocniczy w górnictwie i budownictwie, lekarze i hutnicy (powyżej 12 proc. nadużywających alkohol); są to z wyjątkiem lekarzy i artystów zawody typowo męskie. </w:t>
      </w:r>
    </w:p>
    <w:p w:rsidR="0078743E" w:rsidRPr="00161629" w:rsidRDefault="0078743E" w:rsidP="0078743E">
      <w:pPr>
        <w:autoSpaceDE w:val="0"/>
        <w:autoSpaceDN w:val="0"/>
        <w:adjustRightInd w:val="0"/>
        <w:spacing w:after="0" w:line="360" w:lineRule="auto"/>
        <w:jc w:val="both"/>
        <w:rPr>
          <w:rFonts w:ascii="Arial Narrow" w:hAnsi="Arial Narrow" w:cs="ArialNarrow,Bold"/>
          <w:bCs/>
          <w:color w:val="000000" w:themeColor="text1"/>
          <w:sz w:val="24"/>
          <w:szCs w:val="24"/>
        </w:rPr>
      </w:pPr>
      <w:r w:rsidRPr="00161629">
        <w:rPr>
          <w:rFonts w:ascii="Arial Narrow" w:hAnsi="Arial Narrow" w:cs="ArialNarrow,Bold"/>
          <w:bCs/>
          <w:color w:val="000000" w:themeColor="text1"/>
          <w:sz w:val="24"/>
          <w:szCs w:val="24"/>
        </w:rPr>
        <w:t xml:space="preserve">Potwierdzeniem powyższych wyników jest </w:t>
      </w:r>
      <w:proofErr w:type="spellStart"/>
      <w:r w:rsidRPr="00FB51AD">
        <w:rPr>
          <w:rFonts w:ascii="Arial Narrow" w:hAnsi="Arial Narrow" w:cs="ArialNarrow,Bold"/>
          <w:bCs/>
          <w:sz w:val="24"/>
          <w:szCs w:val="24"/>
        </w:rPr>
        <w:t>sygnalizowna</w:t>
      </w:r>
      <w:proofErr w:type="spellEnd"/>
      <w:r w:rsidRPr="00FB51AD">
        <w:rPr>
          <w:rFonts w:ascii="Arial Narrow" w:hAnsi="Arial Narrow" w:cs="ArialNarrow,Bold"/>
          <w:bCs/>
          <w:sz w:val="24"/>
          <w:szCs w:val="24"/>
        </w:rPr>
        <w:t xml:space="preserve"> od </w:t>
      </w:r>
      <w:r>
        <w:rPr>
          <w:rFonts w:ascii="Arial Narrow" w:hAnsi="Arial Narrow" w:cs="ArialNarrow,Bold"/>
          <w:bCs/>
          <w:color w:val="000000" w:themeColor="text1"/>
          <w:sz w:val="24"/>
          <w:szCs w:val="24"/>
        </w:rPr>
        <w:t>kilku lat przez praktyków</w:t>
      </w:r>
      <w:r w:rsidRPr="00161629">
        <w:rPr>
          <w:rFonts w:ascii="Arial Narrow" w:hAnsi="Arial Narrow" w:cs="ArialNarrow,Bold"/>
          <w:bCs/>
          <w:color w:val="000000" w:themeColor="text1"/>
          <w:sz w:val="24"/>
          <w:szCs w:val="24"/>
        </w:rPr>
        <w:t xml:space="preserve"> </w:t>
      </w:r>
      <w:r w:rsidRPr="00FB51AD">
        <w:rPr>
          <w:rFonts w:ascii="Arial Narrow" w:hAnsi="Arial Narrow" w:cs="ArialNarrow,Bold"/>
          <w:bCs/>
          <w:sz w:val="24"/>
          <w:szCs w:val="24"/>
        </w:rPr>
        <w:t xml:space="preserve">zdecydowana zmiana powodu sięgania po alkohol oraz sposobu jego spożywania. Według nich ewaluuje też </w:t>
      </w:r>
      <w:r w:rsidRPr="00161629">
        <w:rPr>
          <w:rFonts w:ascii="Arial Narrow" w:hAnsi="Arial Narrow" w:cs="ArialNarrow,Bold"/>
          <w:bCs/>
          <w:color w:val="000000" w:themeColor="text1"/>
          <w:sz w:val="24"/>
          <w:szCs w:val="24"/>
        </w:rPr>
        <w:t xml:space="preserve">stereotyp wyglądu i statusu „przeciętnego alkoholika” postrzeganego jako obdartego, brudnego, spożywającego tanie wino na ławce w parku. </w:t>
      </w:r>
    </w:p>
    <w:p w:rsidR="0078743E" w:rsidRPr="00161629" w:rsidRDefault="0078743E" w:rsidP="0078743E">
      <w:pPr>
        <w:autoSpaceDE w:val="0"/>
        <w:autoSpaceDN w:val="0"/>
        <w:adjustRightInd w:val="0"/>
        <w:spacing w:after="0" w:line="360" w:lineRule="auto"/>
        <w:jc w:val="both"/>
        <w:rPr>
          <w:rFonts w:ascii="Arial Narrow" w:hAnsi="Arial Narrow"/>
          <w:color w:val="000000" w:themeColor="text1"/>
          <w:sz w:val="24"/>
          <w:szCs w:val="24"/>
        </w:rPr>
      </w:pPr>
      <w:r w:rsidRPr="00161629">
        <w:rPr>
          <w:rFonts w:ascii="Arial Narrow" w:hAnsi="Arial Narrow"/>
          <w:color w:val="000000" w:themeColor="text1"/>
          <w:sz w:val="24"/>
          <w:szCs w:val="24"/>
        </w:rPr>
        <w:t>Potrzeba zdobycia, a następnie utrzymania dobrze płatnej pracy, wysokiego poziomu życia wymusza funkcjonowanie dużej grupy społeczeństwa w ustawicznym napięciu i str</w:t>
      </w:r>
      <w:r>
        <w:rPr>
          <w:rFonts w:ascii="Arial Narrow" w:hAnsi="Arial Narrow"/>
          <w:color w:val="000000" w:themeColor="text1"/>
          <w:sz w:val="24"/>
          <w:szCs w:val="24"/>
        </w:rPr>
        <w:t>esie. Chwilową, pozorną ulgę w ł</w:t>
      </w:r>
      <w:r w:rsidRPr="00161629">
        <w:rPr>
          <w:rFonts w:ascii="Arial Narrow" w:hAnsi="Arial Narrow"/>
          <w:color w:val="000000" w:themeColor="text1"/>
          <w:sz w:val="24"/>
          <w:szCs w:val="24"/>
        </w:rPr>
        <w:t>agodzeniu problemu przynosi alkohol – często drogi – spożywany w ukryciu. Tak więc ujawnienie choroby alkoholowej, a co za tym idzie</w:t>
      </w:r>
      <w:r>
        <w:rPr>
          <w:rFonts w:ascii="Arial Narrow" w:hAnsi="Arial Narrow"/>
          <w:color w:val="FF0000"/>
          <w:sz w:val="24"/>
          <w:szCs w:val="24"/>
        </w:rPr>
        <w:t>,</w:t>
      </w:r>
      <w:r w:rsidRPr="00161629">
        <w:rPr>
          <w:rFonts w:ascii="Arial Narrow" w:hAnsi="Arial Narrow"/>
          <w:color w:val="000000" w:themeColor="text1"/>
          <w:sz w:val="24"/>
          <w:szCs w:val="24"/>
        </w:rPr>
        <w:t xml:space="preserve"> rozpoczęcie skutecznej terapii jest szczególnie utrudnione </w:t>
      </w:r>
      <w:r>
        <w:rPr>
          <w:rFonts w:ascii="Arial Narrow" w:hAnsi="Arial Narrow"/>
          <w:color w:val="000000" w:themeColor="text1"/>
          <w:sz w:val="24"/>
          <w:szCs w:val="24"/>
        </w:rPr>
        <w:br/>
      </w:r>
      <w:r w:rsidRPr="00161629">
        <w:rPr>
          <w:rFonts w:ascii="Arial Narrow" w:hAnsi="Arial Narrow"/>
          <w:color w:val="000000" w:themeColor="text1"/>
          <w:sz w:val="24"/>
          <w:szCs w:val="24"/>
        </w:rPr>
        <w:t xml:space="preserve">i odłożone w czasie. </w:t>
      </w:r>
    </w:p>
    <w:p w:rsidR="0078743E" w:rsidRPr="00161629" w:rsidRDefault="0078743E" w:rsidP="0078743E">
      <w:pPr>
        <w:spacing w:after="0" w:line="360" w:lineRule="auto"/>
        <w:jc w:val="both"/>
        <w:rPr>
          <w:rFonts w:ascii="Arial Narrow" w:eastAsia="Andale Sans UI" w:hAnsi="Arial Narrow" w:cs="Times New Roman"/>
          <w:color w:val="000000" w:themeColor="text1"/>
          <w:kern w:val="1"/>
          <w:sz w:val="24"/>
          <w:szCs w:val="24"/>
        </w:rPr>
      </w:pPr>
      <w:r w:rsidRPr="00161629">
        <w:rPr>
          <w:rFonts w:ascii="Arial Narrow" w:hAnsi="Arial Narrow"/>
          <w:color w:val="000000" w:themeColor="text1"/>
          <w:sz w:val="24"/>
          <w:szCs w:val="24"/>
        </w:rPr>
        <w:t xml:space="preserve">Należy również podkreślić, iż zdaniem praktyków, </w:t>
      </w:r>
      <w:r w:rsidRPr="00005078">
        <w:rPr>
          <w:rFonts w:ascii="Arial Narrow" w:hAnsi="Arial Narrow"/>
          <w:color w:val="000000" w:themeColor="text1"/>
          <w:sz w:val="24"/>
          <w:szCs w:val="24"/>
          <w:u w:val="single"/>
        </w:rPr>
        <w:t>pracodawcy stanowią jedno z najistotniejszych źródeł motywacji do podjęcia się</w:t>
      </w:r>
      <w:r w:rsidRPr="00161629">
        <w:rPr>
          <w:rFonts w:ascii="Arial Narrow" w:hAnsi="Arial Narrow"/>
          <w:color w:val="000000" w:themeColor="text1"/>
          <w:sz w:val="24"/>
          <w:szCs w:val="24"/>
        </w:rPr>
        <w:t xml:space="preserve"> </w:t>
      </w:r>
      <w:r w:rsidRPr="00005078">
        <w:rPr>
          <w:rFonts w:ascii="Arial Narrow" w:hAnsi="Arial Narrow"/>
          <w:color w:val="000000" w:themeColor="text1"/>
          <w:sz w:val="24"/>
          <w:szCs w:val="24"/>
          <w:u w:val="single"/>
        </w:rPr>
        <w:t>przez osoby nadmiernie pijące, czy już uzależnione, leczeniu odwykowemu.</w:t>
      </w:r>
      <w:r w:rsidRPr="00161629">
        <w:rPr>
          <w:rFonts w:ascii="Arial Narrow" w:hAnsi="Arial Narrow"/>
          <w:color w:val="000000" w:themeColor="text1"/>
          <w:sz w:val="24"/>
          <w:szCs w:val="24"/>
        </w:rPr>
        <w:t xml:space="preserve"> Podstawowa wiedza pracodawcy </w:t>
      </w:r>
      <w:r w:rsidRPr="00161629">
        <w:rPr>
          <w:rFonts w:ascii="Arial Narrow" w:eastAsia="Andale Sans UI" w:hAnsi="Arial Narrow" w:cs="Times New Roman"/>
          <w:color w:val="000000" w:themeColor="text1"/>
          <w:kern w:val="1"/>
          <w:sz w:val="24"/>
          <w:szCs w:val="24"/>
        </w:rPr>
        <w:t>o uzależnieniach i formach pomocy może często zadziałać skuteczniej, niż postanowienie sądowe o leczeniu. Jasne określenie wobec pracownika oczekiwań, co do leczenia i zapewnienie gwarancji na powrót do pracy w przypadku podjęcia abstynencji wielokrotnie zwiększa motywację do zmiany stylu życia.</w:t>
      </w:r>
    </w:p>
    <w:p w:rsidR="0078743E" w:rsidRPr="00FB51AD" w:rsidRDefault="0078743E" w:rsidP="0078743E">
      <w:pPr>
        <w:spacing w:after="0" w:line="360" w:lineRule="auto"/>
        <w:ind w:firstLine="709"/>
        <w:jc w:val="both"/>
        <w:rPr>
          <w:rFonts w:ascii="Arial Narrow" w:eastAsia="Times New Roman" w:hAnsi="Arial Narrow" w:cs="Times New Roman"/>
          <w:sz w:val="24"/>
          <w:szCs w:val="24"/>
          <w:lang w:eastAsia="pl-PL"/>
        </w:rPr>
      </w:pPr>
      <w:r w:rsidRPr="00161629">
        <w:rPr>
          <w:rFonts w:ascii="Arial Narrow" w:eastAsia="Times New Roman" w:hAnsi="Arial Narrow" w:cs="Times New Roman"/>
          <w:color w:val="000000" w:themeColor="text1"/>
          <w:sz w:val="24"/>
          <w:szCs w:val="24"/>
          <w:lang w:eastAsia="pl-PL"/>
        </w:rPr>
        <w:t>Z najnowszego badania</w:t>
      </w:r>
      <w:r w:rsidRPr="00161629">
        <w:rPr>
          <w:rFonts w:ascii="Arial Narrow" w:hAnsi="Arial Narrow"/>
          <w:color w:val="000000" w:themeColor="text1"/>
          <w:sz w:val="24"/>
          <w:szCs w:val="24"/>
        </w:rPr>
        <w:t xml:space="preserve"> </w:t>
      </w:r>
      <w:r w:rsidRPr="00662F67">
        <w:rPr>
          <w:rFonts w:ascii="Arial Narrow" w:eastAsia="Times New Roman" w:hAnsi="Arial Narrow" w:cs="Times New Roman"/>
          <w:i/>
          <w:color w:val="000000" w:themeColor="text1"/>
          <w:sz w:val="24"/>
          <w:szCs w:val="24"/>
          <w:lang w:eastAsia="pl-PL"/>
        </w:rPr>
        <w:t xml:space="preserve">„Modele picia napojów alkoholowych w Polsce” </w:t>
      </w:r>
      <w:r w:rsidRPr="00161629">
        <w:rPr>
          <w:rFonts w:ascii="Arial Narrow" w:eastAsia="Times New Roman" w:hAnsi="Arial Narrow" w:cs="Times New Roman"/>
          <w:color w:val="000000" w:themeColor="text1"/>
          <w:sz w:val="24"/>
          <w:szCs w:val="24"/>
          <w:lang w:eastAsia="pl-PL"/>
        </w:rPr>
        <w:t xml:space="preserve">przeprowadzonego na ogólnopolskiej próbie kwotowej 1309 osób powyżej 18 r.ż. pijących alkohol wynika, że napojem alkoholowym, po który Polacy sięgają </w:t>
      </w:r>
      <w:r w:rsidRPr="00FB51AD">
        <w:rPr>
          <w:rFonts w:ascii="Arial Narrow" w:eastAsia="Times New Roman" w:hAnsi="Arial Narrow" w:cs="Times New Roman"/>
          <w:sz w:val="24"/>
          <w:szCs w:val="24"/>
          <w:lang w:eastAsia="pl-PL"/>
        </w:rPr>
        <w:t xml:space="preserve">najczęściej, jest piwo. Do picia piwa przynajmniej raz w miesiącu przyznaje się trzech na czterech dorosłych Polaków (73%). Ponadto blisko co drugi (48%) badany kilka razy w miesiącu pije wódkę, niemal tyle samo (46%) – wino. Alkohol jest bardziej preferowany przez mężczyzn, aniżeli przez kobiety. Panie wypijają w przybliżeniu 60% tego co panowie, niezależnie od rodzaju trunku. Wódka wybierana jest najczęściej do celebrowania wydarzeń towarzyskich (66,4 proc.), wino zwykle pojawia się na stole podczas spotkań w rodzinnym gronie (49,4%), zaś piwo smakuje równie dobrze spożywane z przyjaciółmi, jak i w pojedynkę (po 39%). </w:t>
      </w:r>
    </w:p>
    <w:p w:rsidR="0078743E" w:rsidRPr="00161629" w:rsidRDefault="0078743E" w:rsidP="0078743E">
      <w:pPr>
        <w:spacing w:after="0" w:line="360" w:lineRule="auto"/>
        <w:jc w:val="both"/>
        <w:rPr>
          <w:rFonts w:ascii="Arial Narrow" w:eastAsia="Times New Roman" w:hAnsi="Arial Narrow" w:cs="Times New Roman"/>
          <w:color w:val="000000" w:themeColor="text1"/>
          <w:sz w:val="24"/>
          <w:szCs w:val="24"/>
          <w:lang w:eastAsia="pl-PL"/>
        </w:rPr>
      </w:pPr>
      <w:r w:rsidRPr="00FB51AD">
        <w:rPr>
          <w:rFonts w:ascii="Arial Narrow" w:eastAsia="Times New Roman" w:hAnsi="Arial Narrow" w:cs="Times New Roman"/>
          <w:sz w:val="24"/>
          <w:szCs w:val="24"/>
          <w:lang w:eastAsia="pl-PL"/>
        </w:rPr>
        <w:t xml:space="preserve">Czynniki takie, jak: perspektywa dni wolnych od pracy i atmosfera relaksu zachęcająca do spotkań </w:t>
      </w:r>
      <w:r w:rsidRPr="00161629">
        <w:rPr>
          <w:rFonts w:ascii="Arial Narrow" w:eastAsia="Times New Roman" w:hAnsi="Arial Narrow" w:cs="Times New Roman"/>
          <w:color w:val="000000" w:themeColor="text1"/>
          <w:sz w:val="24"/>
          <w:szCs w:val="24"/>
          <w:lang w:eastAsia="pl-PL"/>
        </w:rPr>
        <w:t>towarzyskich sprawiają, że weekend obfituje w okazje do konsumpcji alkoholu. Wyniki badania wskazują, że w porównaniu ze zwykłym dniem tygodnia</w:t>
      </w:r>
      <w:r w:rsidRPr="00005078">
        <w:rPr>
          <w:rFonts w:ascii="Arial Narrow" w:eastAsia="Times New Roman" w:hAnsi="Arial Narrow" w:cs="Times New Roman"/>
          <w:color w:val="FF0000"/>
          <w:sz w:val="24"/>
          <w:szCs w:val="24"/>
          <w:lang w:eastAsia="pl-PL"/>
        </w:rPr>
        <w:t>,</w:t>
      </w:r>
      <w:r w:rsidRPr="00161629">
        <w:rPr>
          <w:rFonts w:ascii="Arial Narrow" w:eastAsia="Times New Roman" w:hAnsi="Arial Narrow" w:cs="Times New Roman"/>
          <w:color w:val="000000" w:themeColor="text1"/>
          <w:sz w:val="24"/>
          <w:szCs w:val="24"/>
          <w:lang w:eastAsia="pl-PL"/>
        </w:rPr>
        <w:t xml:space="preserve"> spożycie mocnych alkoholi w weekend rośnie trzy-czterokrotnie, zaś piwa czy wina – niespełna dwukrotnie.</w:t>
      </w:r>
    </w:p>
    <w:p w:rsidR="0078743E" w:rsidRPr="00FB51AD" w:rsidRDefault="0078743E" w:rsidP="0078743E">
      <w:pPr>
        <w:spacing w:after="0" w:line="360" w:lineRule="auto"/>
        <w:jc w:val="both"/>
        <w:rPr>
          <w:rFonts w:ascii="Arial Narrow" w:eastAsia="Times New Roman" w:hAnsi="Arial Narrow" w:cs="Times New Roman"/>
          <w:sz w:val="24"/>
          <w:szCs w:val="24"/>
          <w:lang w:eastAsia="pl-PL"/>
        </w:rPr>
      </w:pPr>
      <w:r w:rsidRPr="008A371F">
        <w:rPr>
          <w:rFonts w:ascii="Arial Narrow" w:eastAsia="Times New Roman" w:hAnsi="Arial Narrow" w:cs="Times New Roman"/>
          <w:color w:val="000000" w:themeColor="text1"/>
          <w:sz w:val="24"/>
          <w:szCs w:val="24"/>
          <w:lang w:eastAsia="pl-PL"/>
        </w:rPr>
        <w:t>Badanie pokazało, że intencje, z jakimi Polacy podnoszą do ust kieliszek wódki są</w:t>
      </w:r>
      <w:r w:rsidRPr="008A371F">
        <w:rPr>
          <w:rFonts w:ascii="Arial Narrow" w:eastAsia="Times New Roman" w:hAnsi="Arial Narrow" w:cs="Times New Roman"/>
          <w:color w:val="FF0000"/>
          <w:sz w:val="24"/>
          <w:szCs w:val="24"/>
          <w:lang w:eastAsia="pl-PL"/>
        </w:rPr>
        <w:t xml:space="preserve"> </w:t>
      </w:r>
      <w:r w:rsidRPr="008A371F">
        <w:rPr>
          <w:rFonts w:ascii="Arial Narrow" w:eastAsia="Times New Roman" w:hAnsi="Arial Narrow" w:cs="Times New Roman"/>
          <w:color w:val="000000" w:themeColor="text1"/>
          <w:sz w:val="24"/>
          <w:szCs w:val="24"/>
          <w:lang w:eastAsia="pl-PL"/>
        </w:rPr>
        <w:t>zupełnie inne od powodów, dla których napełniają szklankę piwem. Konsumenci sięgają po piwo przede wszystkim ze wzglę</w:t>
      </w:r>
      <w:r>
        <w:rPr>
          <w:rFonts w:ascii="Arial Narrow" w:eastAsia="Times New Roman" w:hAnsi="Arial Narrow" w:cs="Times New Roman"/>
          <w:color w:val="000000" w:themeColor="text1"/>
          <w:sz w:val="24"/>
          <w:szCs w:val="24"/>
          <w:lang w:eastAsia="pl-PL"/>
        </w:rPr>
        <w:t xml:space="preserve">du na jego </w:t>
      </w:r>
      <w:r w:rsidRPr="00FB51AD">
        <w:rPr>
          <w:rFonts w:ascii="Arial Narrow" w:eastAsia="Times New Roman" w:hAnsi="Arial Narrow" w:cs="Times New Roman"/>
          <w:sz w:val="24"/>
          <w:szCs w:val="24"/>
          <w:lang w:eastAsia="pl-PL"/>
        </w:rPr>
        <w:t xml:space="preserve">walory smakowe (18,4%) oraz z uwagi na to, że dobrze gasi pragnienie (15,3%). Wódka jest natomiast trunkiem bardziej </w:t>
      </w:r>
      <w:r w:rsidR="00B54670" w:rsidRPr="00FB51AD">
        <w:rPr>
          <w:rFonts w:ascii="Arial Narrow" w:eastAsia="Times New Roman" w:hAnsi="Arial Narrow" w:cs="Times New Roman"/>
          <w:sz w:val="24"/>
          <w:szCs w:val="24"/>
          <w:lang w:eastAsia="pl-PL"/>
        </w:rPr>
        <w:t>ludycznym</w:t>
      </w:r>
      <w:r w:rsidRPr="00FB51AD">
        <w:rPr>
          <w:rFonts w:ascii="Arial Narrow" w:eastAsia="Times New Roman" w:hAnsi="Arial Narrow" w:cs="Times New Roman"/>
          <w:sz w:val="24"/>
          <w:szCs w:val="24"/>
          <w:lang w:eastAsia="pl-PL"/>
        </w:rPr>
        <w:t xml:space="preserve">. W opinii badanych najlepiej </w:t>
      </w:r>
      <w:r w:rsidRPr="008A371F">
        <w:rPr>
          <w:rFonts w:ascii="Arial Narrow" w:eastAsia="Times New Roman" w:hAnsi="Arial Narrow" w:cs="Times New Roman"/>
          <w:color w:val="000000" w:themeColor="text1"/>
          <w:sz w:val="24"/>
          <w:szCs w:val="24"/>
          <w:lang w:eastAsia="pl-PL"/>
        </w:rPr>
        <w:t xml:space="preserve">sprawdza się </w:t>
      </w:r>
      <w:r>
        <w:rPr>
          <w:rFonts w:ascii="Arial Narrow" w:eastAsia="Times New Roman" w:hAnsi="Arial Narrow" w:cs="Times New Roman"/>
          <w:color w:val="000000" w:themeColor="text1"/>
          <w:sz w:val="24"/>
          <w:szCs w:val="24"/>
          <w:lang w:eastAsia="pl-PL"/>
        </w:rPr>
        <w:br/>
      </w:r>
      <w:r w:rsidRPr="008A371F">
        <w:rPr>
          <w:rFonts w:ascii="Arial Narrow" w:eastAsia="Times New Roman" w:hAnsi="Arial Narrow" w:cs="Times New Roman"/>
          <w:color w:val="000000" w:themeColor="text1"/>
          <w:sz w:val="24"/>
          <w:szCs w:val="24"/>
          <w:lang w:eastAsia="pl-PL"/>
        </w:rPr>
        <w:lastRenderedPageBreak/>
        <w:t>w sytuacjach spotkań towarzyskich – pomaga st</w:t>
      </w:r>
      <w:r>
        <w:rPr>
          <w:rFonts w:ascii="Arial Narrow" w:eastAsia="Times New Roman" w:hAnsi="Arial Narrow" w:cs="Times New Roman"/>
          <w:color w:val="000000" w:themeColor="text1"/>
          <w:sz w:val="24"/>
          <w:szCs w:val="24"/>
          <w:lang w:eastAsia="pl-PL"/>
        </w:rPr>
        <w:t>worzyć odpowiedni nastrój (19,</w:t>
      </w:r>
      <w:r w:rsidRPr="00FB51AD">
        <w:rPr>
          <w:rFonts w:ascii="Arial Narrow" w:eastAsia="Times New Roman" w:hAnsi="Arial Narrow" w:cs="Times New Roman"/>
          <w:sz w:val="24"/>
          <w:szCs w:val="24"/>
          <w:lang w:eastAsia="pl-PL"/>
        </w:rPr>
        <w:t>4%) i pasuje do celebrowania specjalnych okazji, takich jak urodziny czy awans (18,2%). W porównaniu z wódką piwo jest trunkiem zdecydowanie bardziej „kameralnym” w swoim charakterze. Napój ten towarzyszy z reguły spotkaniom w niedużym gronie znajomych bądź odpoczynkowi w domowym zaciszu, czyli sytuacjom, które pozwalają na smakowanie i degustowanie konsumowanych w ich trakcie trunków</w:t>
      </w:r>
      <w:r w:rsidRPr="00FB51AD">
        <w:rPr>
          <w:rStyle w:val="Odwoanieprzypisudolnego"/>
          <w:rFonts w:ascii="Arial Narrow" w:eastAsia="Times New Roman" w:hAnsi="Arial Narrow" w:cs="Times New Roman"/>
          <w:sz w:val="24"/>
          <w:szCs w:val="24"/>
          <w:lang w:eastAsia="pl-PL"/>
        </w:rPr>
        <w:footnoteReference w:id="1"/>
      </w:r>
      <w:r w:rsidRPr="00FB51AD">
        <w:rPr>
          <w:rFonts w:ascii="Arial Narrow" w:eastAsia="Times New Roman" w:hAnsi="Arial Narrow" w:cs="Times New Roman"/>
          <w:sz w:val="24"/>
          <w:szCs w:val="24"/>
          <w:lang w:eastAsia="pl-PL"/>
        </w:rPr>
        <w:t>.</w:t>
      </w:r>
    </w:p>
    <w:p w:rsidR="0078743E" w:rsidRPr="00FB51AD" w:rsidRDefault="0078743E" w:rsidP="0078743E">
      <w:pPr>
        <w:spacing w:after="0" w:line="360" w:lineRule="auto"/>
        <w:jc w:val="both"/>
        <w:rPr>
          <w:rFonts w:ascii="Arial Narrow" w:eastAsia="Times New Roman" w:hAnsi="Arial Narrow" w:cs="Times New Roman"/>
          <w:sz w:val="24"/>
          <w:szCs w:val="24"/>
          <w:lang w:eastAsia="pl-PL"/>
        </w:rPr>
      </w:pPr>
      <w:r w:rsidRPr="00FB51AD">
        <w:rPr>
          <w:rFonts w:ascii="Arial Narrow" w:eastAsia="Times New Roman" w:hAnsi="Arial Narrow" w:cs="Times New Roman"/>
          <w:sz w:val="24"/>
          <w:szCs w:val="24"/>
          <w:lang w:eastAsia="pl-PL"/>
        </w:rPr>
        <w:t xml:space="preserve">Powyższe dane znajdują potwierdzenie w wynikach </w:t>
      </w:r>
      <w:r w:rsidRPr="00FB51AD">
        <w:rPr>
          <w:rFonts w:ascii="Arial Narrow" w:eastAsia="Times New Roman" w:hAnsi="Arial Narrow" w:cs="Times New Roman"/>
          <w:b/>
          <w:sz w:val="24"/>
          <w:szCs w:val="24"/>
          <w:lang w:eastAsia="pl-PL"/>
        </w:rPr>
        <w:t>Europejskiego Ankietowego Badania Zdrowia (EHIS) 2014 r.</w:t>
      </w:r>
      <w:r w:rsidRPr="00FB51AD">
        <w:rPr>
          <w:rFonts w:ascii="Arial Narrow" w:eastAsia="Times New Roman" w:hAnsi="Arial Narrow" w:cs="Times New Roman"/>
          <w:sz w:val="24"/>
          <w:szCs w:val="24"/>
          <w:lang w:eastAsia="pl-PL"/>
        </w:rPr>
        <w:t xml:space="preserve"> </w:t>
      </w:r>
      <w:r w:rsidRPr="00FB51AD">
        <w:rPr>
          <w:rFonts w:ascii="Arial Narrow" w:eastAsia="Times New Roman" w:hAnsi="Arial Narrow" w:cs="Times New Roman"/>
          <w:i/>
          <w:sz w:val="24"/>
          <w:szCs w:val="24"/>
          <w:lang w:eastAsia="pl-PL"/>
        </w:rPr>
        <w:t>„Zdrowie i zachowanie zdrowotne mieszkańców Polski”</w:t>
      </w:r>
      <w:r w:rsidRPr="00FB51AD">
        <w:rPr>
          <w:rFonts w:ascii="Arial Narrow" w:eastAsia="Times New Roman" w:hAnsi="Arial Narrow" w:cs="Times New Roman"/>
          <w:sz w:val="24"/>
          <w:szCs w:val="24"/>
          <w:lang w:eastAsia="pl-PL"/>
        </w:rPr>
        <w:t xml:space="preserve"> przeprowadzonego przez </w:t>
      </w:r>
      <w:r w:rsidRPr="00FB51AD">
        <w:rPr>
          <w:rFonts w:ascii="Arial Narrow" w:eastAsia="Times New Roman" w:hAnsi="Arial Narrow" w:cs="Times New Roman"/>
          <w:b/>
          <w:sz w:val="24"/>
          <w:szCs w:val="24"/>
          <w:lang w:eastAsia="pl-PL"/>
        </w:rPr>
        <w:t xml:space="preserve">Główny Urząd Statystyczny. </w:t>
      </w:r>
    </w:p>
    <w:p w:rsidR="0078743E" w:rsidRPr="00FB51AD" w:rsidRDefault="0078743E" w:rsidP="0078743E">
      <w:pPr>
        <w:pStyle w:val="Default"/>
        <w:spacing w:line="360" w:lineRule="auto"/>
        <w:ind w:firstLine="709"/>
        <w:jc w:val="both"/>
        <w:rPr>
          <w:rFonts w:ascii="Arial Narrow" w:hAnsi="Arial Narrow"/>
          <w:color w:val="auto"/>
        </w:rPr>
      </w:pPr>
      <w:r w:rsidRPr="00FB51AD">
        <w:rPr>
          <w:rFonts w:ascii="Arial Narrow" w:hAnsi="Arial Narrow"/>
          <w:color w:val="auto"/>
        </w:rPr>
        <w:t xml:space="preserve">Powszechność używania alkoholu dotyczy również młodzieży w wieku gimnazjalnym </w:t>
      </w:r>
      <w:r>
        <w:rPr>
          <w:rFonts w:ascii="Arial Narrow" w:hAnsi="Arial Narrow"/>
          <w:color w:val="auto"/>
        </w:rPr>
        <w:br/>
      </w:r>
      <w:r w:rsidRPr="00FB51AD">
        <w:rPr>
          <w:rFonts w:ascii="Arial Narrow" w:hAnsi="Arial Narrow"/>
          <w:color w:val="auto"/>
        </w:rPr>
        <w:t xml:space="preserve">i ponadgimnazjalnym. Wskazują na to wyniki badań </w:t>
      </w:r>
      <w:r w:rsidRPr="00FB51AD">
        <w:rPr>
          <w:rFonts w:ascii="Arial Narrow" w:hAnsi="Arial Narrow"/>
          <w:i/>
          <w:color w:val="auto"/>
        </w:rPr>
        <w:t>ESPAD 2015</w:t>
      </w:r>
      <w:r w:rsidRPr="00FB51AD">
        <w:rPr>
          <w:rFonts w:ascii="Arial Narrow" w:hAnsi="Arial Narrow"/>
          <w:color w:val="auto"/>
        </w:rPr>
        <w:t xml:space="preserve">. Wg cytowanego badania napoje alkoholowe są najbardziej rozpowszechnioną substancją psychoaktywną wśród młodzieży szkolnej. Raz w ciągu całego swojego życia używało alkoholu 83,8% gimnazjalistów klas trzecich – tzw. grupa młodsza i 95,8% uczniów drugich klas ponadgimnazjalnych – tzw. grupa starsza. </w:t>
      </w:r>
    </w:p>
    <w:p w:rsidR="0078743E" w:rsidRPr="00FB51AD" w:rsidRDefault="0078743E" w:rsidP="0078743E">
      <w:pPr>
        <w:pStyle w:val="Default"/>
        <w:spacing w:line="360" w:lineRule="auto"/>
        <w:jc w:val="both"/>
        <w:rPr>
          <w:rFonts w:ascii="Arial Narrow" w:hAnsi="Arial Narrow"/>
          <w:color w:val="auto"/>
        </w:rPr>
      </w:pPr>
      <w:r w:rsidRPr="00FB51AD">
        <w:rPr>
          <w:rFonts w:ascii="Arial Narrow" w:hAnsi="Arial Narrow"/>
          <w:color w:val="auto"/>
        </w:rPr>
        <w:t xml:space="preserve">W czasie ostatnich 12 miesięcy przed badaniem piło jakiekolwiek napoje alkoholowe 71,7% młodszych uczniów i 92,7% uczniów starszych. </w:t>
      </w:r>
    </w:p>
    <w:p w:rsidR="0078743E" w:rsidRDefault="0078743E" w:rsidP="0078743E">
      <w:pPr>
        <w:spacing w:after="0" w:line="360" w:lineRule="auto"/>
        <w:jc w:val="both"/>
        <w:rPr>
          <w:rFonts w:ascii="Arial Narrow" w:hAnsi="Arial Narrow"/>
          <w:sz w:val="24"/>
          <w:szCs w:val="24"/>
        </w:rPr>
      </w:pPr>
      <w:r w:rsidRPr="00FB51AD">
        <w:rPr>
          <w:rFonts w:ascii="Arial Narrow" w:hAnsi="Arial Narrow"/>
          <w:sz w:val="24"/>
          <w:szCs w:val="24"/>
        </w:rPr>
        <w:t>Używanie napojów alkoholowych jest na tyle rozpowszechnione, że w czasie ostatnich 30 dni przed badaniem przyznało się do tego 48,6% piętnasto-szesnastolatków i 82,3% siedemnasto</w:t>
      </w:r>
      <w:r w:rsidR="00466CD2">
        <w:rPr>
          <w:rFonts w:ascii="Arial Narrow" w:hAnsi="Arial Narrow"/>
          <w:sz w:val="24"/>
          <w:szCs w:val="24"/>
        </w:rPr>
        <w:t>-</w:t>
      </w:r>
      <w:r>
        <w:rPr>
          <w:rFonts w:ascii="Arial Narrow" w:hAnsi="Arial Narrow"/>
          <w:sz w:val="24"/>
          <w:szCs w:val="24"/>
        </w:rPr>
        <w:t>,</w:t>
      </w:r>
      <w:r w:rsidRPr="00FB51AD">
        <w:rPr>
          <w:rFonts w:ascii="Arial Narrow" w:hAnsi="Arial Narrow"/>
          <w:sz w:val="24"/>
          <w:szCs w:val="24"/>
        </w:rPr>
        <w:t xml:space="preserve"> osiemnastolatków. Najbardziej popularnym napojem alkoholowym wśród badanej młodzieży jest piwo, </w:t>
      </w:r>
      <w:r>
        <w:rPr>
          <w:rFonts w:ascii="Arial Narrow" w:hAnsi="Arial Narrow"/>
          <w:sz w:val="24"/>
          <w:szCs w:val="24"/>
        </w:rPr>
        <w:br/>
      </w:r>
      <w:r w:rsidRPr="00FB51AD">
        <w:rPr>
          <w:rFonts w:ascii="Arial Narrow" w:hAnsi="Arial Narrow"/>
          <w:sz w:val="24"/>
          <w:szCs w:val="24"/>
        </w:rPr>
        <w:t xml:space="preserve">a najmniej – wino. Wysoki odsetek badanych deklaruje przekraczanie progu nietrzeźwości. W czasie ostatnich 30 dni przed badaniem, przynajmniej raz upiło się 12,5% uczniów z młodszej grupy </w:t>
      </w:r>
      <w:r w:rsidRPr="006965CE">
        <w:rPr>
          <w:rFonts w:ascii="Arial Narrow" w:hAnsi="Arial Narrow"/>
          <w:sz w:val="24"/>
          <w:szCs w:val="24"/>
        </w:rPr>
        <w:t xml:space="preserve">i 19,7% ze starszej grupy wiekowej. </w:t>
      </w:r>
    </w:p>
    <w:p w:rsidR="0078743E" w:rsidRPr="006965CE" w:rsidRDefault="0078743E" w:rsidP="0078743E">
      <w:pPr>
        <w:spacing w:after="0" w:line="360" w:lineRule="auto"/>
        <w:jc w:val="both"/>
        <w:rPr>
          <w:rFonts w:ascii="Arial Narrow" w:hAnsi="Arial Narrow"/>
          <w:sz w:val="24"/>
          <w:szCs w:val="24"/>
        </w:rPr>
      </w:pPr>
      <w:r w:rsidRPr="00005078">
        <w:rPr>
          <w:rFonts w:ascii="Arial Narrow" w:hAnsi="Arial Narrow"/>
          <w:sz w:val="24"/>
          <w:szCs w:val="24"/>
          <w:u w:val="single"/>
        </w:rPr>
        <w:t>W czasie całego życia ani razu nie upiło się tylko 63,1% uczniów młodszych i 35,6% uczniów starszych</w:t>
      </w:r>
      <w:r w:rsidRPr="006965CE">
        <w:rPr>
          <w:rFonts w:ascii="Arial Narrow" w:hAnsi="Arial Narrow"/>
          <w:sz w:val="24"/>
          <w:szCs w:val="24"/>
        </w:rPr>
        <w:t>.</w:t>
      </w:r>
    </w:p>
    <w:p w:rsidR="0078743E" w:rsidRDefault="0078743E" w:rsidP="0078743E">
      <w:pPr>
        <w:spacing w:after="0" w:line="360" w:lineRule="auto"/>
        <w:jc w:val="both"/>
        <w:rPr>
          <w:rFonts w:ascii="Arial Narrow" w:hAnsi="Arial Narrow"/>
          <w:sz w:val="24"/>
          <w:szCs w:val="24"/>
        </w:rPr>
      </w:pPr>
      <w:r w:rsidRPr="00005078">
        <w:rPr>
          <w:rFonts w:ascii="Arial Narrow" w:hAnsi="Arial Narrow"/>
          <w:sz w:val="24"/>
          <w:szCs w:val="24"/>
        </w:rPr>
        <w:t>Stanu silnego upojenia alkoholem doświadczyła, chociaż raz w życiu, ponad jedna trzecia piętnasto-szesnastolatków (36,9%) i prawie dwie trzecia uczniów ze starszej grupy (64,4%).</w:t>
      </w:r>
      <w:r w:rsidRPr="006965CE">
        <w:rPr>
          <w:rFonts w:ascii="Arial Narrow" w:hAnsi="Arial Narrow"/>
          <w:sz w:val="24"/>
          <w:szCs w:val="24"/>
        </w:rPr>
        <w:t xml:space="preserve"> </w:t>
      </w:r>
    </w:p>
    <w:p w:rsidR="0078743E" w:rsidRPr="006965CE" w:rsidRDefault="0078743E" w:rsidP="0078743E">
      <w:pPr>
        <w:spacing w:after="0" w:line="360" w:lineRule="auto"/>
        <w:jc w:val="both"/>
        <w:rPr>
          <w:rFonts w:ascii="Arial Narrow" w:hAnsi="Arial Narrow"/>
          <w:sz w:val="24"/>
          <w:szCs w:val="24"/>
        </w:rPr>
      </w:pPr>
      <w:r w:rsidRPr="006965CE">
        <w:rPr>
          <w:rFonts w:ascii="Arial Narrow" w:hAnsi="Arial Narrow"/>
          <w:sz w:val="24"/>
          <w:szCs w:val="24"/>
        </w:rPr>
        <w:t xml:space="preserve">W czasie ostatnich 30 dni w stanie silnego upicia się było 12,5% uczniów trzecich klas gimnazjów </w:t>
      </w:r>
      <w:r>
        <w:rPr>
          <w:rFonts w:ascii="Arial Narrow" w:hAnsi="Arial Narrow"/>
          <w:sz w:val="24"/>
          <w:szCs w:val="24"/>
        </w:rPr>
        <w:br/>
      </w:r>
      <w:r w:rsidRPr="006965CE">
        <w:rPr>
          <w:rFonts w:ascii="Arial Narrow" w:hAnsi="Arial Narrow"/>
          <w:sz w:val="24"/>
          <w:szCs w:val="24"/>
        </w:rPr>
        <w:t>i 19,7% uczniów drugich klas szkół ponadgimnazjalnych.</w:t>
      </w:r>
    </w:p>
    <w:p w:rsidR="0078743E" w:rsidRPr="00FB51AD" w:rsidRDefault="0078743E" w:rsidP="0078743E">
      <w:pPr>
        <w:pStyle w:val="Default"/>
        <w:spacing w:line="360" w:lineRule="auto"/>
        <w:jc w:val="both"/>
        <w:rPr>
          <w:rFonts w:ascii="Arial Narrow" w:hAnsi="Arial Narrow"/>
          <w:color w:val="auto"/>
        </w:rPr>
      </w:pPr>
      <w:r w:rsidRPr="006965CE">
        <w:rPr>
          <w:rFonts w:ascii="Arial Narrow" w:hAnsi="Arial Narrow"/>
        </w:rPr>
        <w:t xml:space="preserve">Porównanie częstości wyborów pozytywnych i negatywnych </w:t>
      </w:r>
      <w:r w:rsidRPr="00FB51AD">
        <w:rPr>
          <w:rFonts w:ascii="Arial Narrow" w:hAnsi="Arial Narrow"/>
          <w:color w:val="auto"/>
        </w:rPr>
        <w:t xml:space="preserve">konsekwencji używania alkoholu wskazuje wyraźnie na większą popularność tych pierwszych. Innymi słowy młodzież zdaje się oczekiwać po alkoholu więcej dobrego niż złego. W zakresie następstw negatywnych młodzież najczęściej wymieniała kac, obawę, że zrobi się coś, czego będzie się potem żałowało, szkody zdrowotne oraz złe samopoczucie (mdłości). Wśród konsekwencji pozytywnych najwięcej uczniów wymieniło poczucie odprężenia, świetną zabawę, towarzyskość i zapomnienie o swoich problemach. </w:t>
      </w:r>
    </w:p>
    <w:p w:rsidR="0078743E" w:rsidRDefault="0078743E" w:rsidP="0078743E">
      <w:pPr>
        <w:spacing w:after="0" w:line="360" w:lineRule="auto"/>
        <w:jc w:val="both"/>
        <w:rPr>
          <w:rFonts w:ascii="Arial Narrow" w:eastAsia="Times New Roman" w:hAnsi="Arial Narrow" w:cs="Arial"/>
          <w:sz w:val="24"/>
          <w:szCs w:val="24"/>
          <w:lang w:eastAsia="pl-PL"/>
        </w:rPr>
      </w:pPr>
      <w:r w:rsidRPr="00FB51AD">
        <w:rPr>
          <w:rFonts w:ascii="Arial Narrow" w:eastAsia="Times New Roman" w:hAnsi="Arial Narrow" w:cs="Arial"/>
          <w:sz w:val="24"/>
          <w:szCs w:val="24"/>
          <w:lang w:eastAsia="pl-PL"/>
        </w:rPr>
        <w:lastRenderedPageBreak/>
        <w:t xml:space="preserve">Szczególnym wyzwaniem jest znaczne rozpowszechnienie picia alkoholu w grupie dziewcząt. Wyniki uzyskane w 2015 r. ujawniły skalę potrzeb w zakresie profilaktyki alkoholowej adresowanej do dziewcząt. Większość wskaźników picia alkoholu u dziewcząt jest podobna do notowanej u chłopców. W polskiej tradycji picie stanowiło atrybut męskości. Zmiany obyczajowe, jakich doświadczamy </w:t>
      </w:r>
      <w:r>
        <w:rPr>
          <w:rFonts w:ascii="Arial Narrow" w:eastAsia="Times New Roman" w:hAnsi="Arial Narrow" w:cs="Arial"/>
          <w:sz w:val="24"/>
          <w:szCs w:val="24"/>
          <w:lang w:eastAsia="pl-PL"/>
        </w:rPr>
        <w:br/>
      </w:r>
      <w:r w:rsidRPr="00FB51AD">
        <w:rPr>
          <w:rFonts w:ascii="Arial Narrow" w:eastAsia="Times New Roman" w:hAnsi="Arial Narrow" w:cs="Arial"/>
          <w:sz w:val="24"/>
          <w:szCs w:val="24"/>
          <w:lang w:eastAsia="pl-PL"/>
        </w:rPr>
        <w:t xml:space="preserve">w ostatnich </w:t>
      </w:r>
      <w:r w:rsidRPr="003A7299">
        <w:rPr>
          <w:rFonts w:ascii="Arial Narrow" w:eastAsia="Times New Roman" w:hAnsi="Arial Narrow" w:cs="Arial"/>
          <w:sz w:val="24"/>
          <w:szCs w:val="24"/>
          <w:lang w:eastAsia="pl-PL"/>
        </w:rPr>
        <w:t>dziesięcioleciach</w:t>
      </w:r>
      <w:r>
        <w:rPr>
          <w:rFonts w:ascii="Arial Narrow" w:eastAsia="Times New Roman" w:hAnsi="Arial Narrow" w:cs="Arial"/>
          <w:color w:val="FF0000"/>
          <w:sz w:val="24"/>
          <w:szCs w:val="24"/>
          <w:lang w:eastAsia="pl-PL"/>
        </w:rPr>
        <w:t>,</w:t>
      </w:r>
      <w:r w:rsidRPr="003A7299">
        <w:rPr>
          <w:rFonts w:ascii="Arial Narrow" w:eastAsia="Times New Roman" w:hAnsi="Arial Narrow" w:cs="Arial"/>
          <w:sz w:val="24"/>
          <w:szCs w:val="24"/>
          <w:lang w:eastAsia="pl-PL"/>
        </w:rPr>
        <w:t xml:space="preserve"> zdają się kwestionować tę zasadę. W efekcie rodzi to nowe zagrożenia, na które odp</w:t>
      </w:r>
      <w:r>
        <w:rPr>
          <w:rFonts w:ascii="Arial Narrow" w:eastAsia="Times New Roman" w:hAnsi="Arial Narrow" w:cs="Arial"/>
          <w:sz w:val="24"/>
          <w:szCs w:val="24"/>
          <w:lang w:eastAsia="pl-PL"/>
        </w:rPr>
        <w:t>owiedzią powinno być opracowanie</w:t>
      </w:r>
      <w:r w:rsidRPr="003A7299">
        <w:rPr>
          <w:rFonts w:ascii="Arial Narrow" w:eastAsia="Times New Roman" w:hAnsi="Arial Narrow" w:cs="Arial"/>
          <w:sz w:val="24"/>
          <w:szCs w:val="24"/>
          <w:lang w:eastAsia="pl-PL"/>
        </w:rPr>
        <w:t xml:space="preserve"> programów profilaktycznych uwzględniających specyfikę dziewcząt jako adresatów. </w:t>
      </w:r>
    </w:p>
    <w:p w:rsidR="0078743E" w:rsidRPr="006965CE" w:rsidRDefault="0078743E" w:rsidP="0078743E">
      <w:pPr>
        <w:spacing w:after="0" w:line="360" w:lineRule="auto"/>
        <w:jc w:val="both"/>
        <w:rPr>
          <w:rFonts w:ascii="Arial Narrow" w:hAnsi="Arial Narrow"/>
          <w:sz w:val="24"/>
          <w:szCs w:val="24"/>
        </w:rPr>
      </w:pPr>
      <w:r w:rsidRPr="006965CE">
        <w:rPr>
          <w:rFonts w:ascii="Arial Narrow" w:hAnsi="Arial Narrow"/>
          <w:sz w:val="24"/>
          <w:szCs w:val="24"/>
        </w:rPr>
        <w:t xml:space="preserve">W zakresie ocen dostępności napojów alkoholowych odnotować trzeba powolną, ale konsekwentną pozytywną tendencję zmniejszania się </w:t>
      </w:r>
      <w:r>
        <w:rPr>
          <w:rFonts w:ascii="Arial Narrow" w:hAnsi="Arial Narrow"/>
          <w:sz w:val="24"/>
          <w:szCs w:val="24"/>
        </w:rPr>
        <w:t>liczby</w:t>
      </w:r>
      <w:r w:rsidRPr="006965CE">
        <w:rPr>
          <w:rFonts w:ascii="Arial Narrow" w:hAnsi="Arial Narrow"/>
          <w:sz w:val="24"/>
          <w:szCs w:val="24"/>
        </w:rPr>
        <w:t xml:space="preserve"> uczniów określających swój dostęp jako bardzo łatwy. Wzrosły natomiast odsetki uczniów pijących napoje alkoholowe w barach, kawiarniach, restauracjach, dyskotekach, itp.</w:t>
      </w:r>
    </w:p>
    <w:p w:rsidR="0078743E" w:rsidRPr="00FD071F" w:rsidRDefault="0078743E" w:rsidP="0078743E">
      <w:pPr>
        <w:autoSpaceDE w:val="0"/>
        <w:autoSpaceDN w:val="0"/>
        <w:adjustRightInd w:val="0"/>
        <w:spacing w:after="0" w:line="360" w:lineRule="auto"/>
        <w:ind w:firstLine="709"/>
        <w:jc w:val="both"/>
        <w:rPr>
          <w:rFonts w:ascii="Arial Narrow" w:hAnsi="Arial Narrow" w:cs="Arial Narrow"/>
          <w:sz w:val="24"/>
          <w:szCs w:val="24"/>
        </w:rPr>
      </w:pPr>
      <w:r w:rsidRPr="006965CE">
        <w:rPr>
          <w:rFonts w:ascii="Arial Narrow" w:hAnsi="Arial Narrow"/>
          <w:sz w:val="24"/>
          <w:szCs w:val="24"/>
        </w:rPr>
        <w:t>Należy jednak stwierdzić, że w świetle wyników dotychczasowych badań ogólnopolskich, picie alkoholu przez młodzież stało się niemal statystyczną normą</w:t>
      </w:r>
      <w:r>
        <w:rPr>
          <w:rFonts w:ascii="Arial Narrow" w:hAnsi="Arial Narrow"/>
          <w:sz w:val="24"/>
          <w:szCs w:val="24"/>
        </w:rPr>
        <w:t>.</w:t>
      </w:r>
      <w:r w:rsidRPr="00563BFC">
        <w:rPr>
          <w:rFonts w:ascii="Arial Narrow" w:hAnsi="Arial Narrow" w:cs="Arial Narrow"/>
          <w:sz w:val="24"/>
          <w:szCs w:val="24"/>
        </w:rPr>
        <w:t xml:space="preserve"> Dlatego też posiadana wiedza </w:t>
      </w:r>
      <w:r>
        <w:rPr>
          <w:rFonts w:ascii="Arial Narrow" w:hAnsi="Arial Narrow" w:cs="Arial Narrow"/>
          <w:sz w:val="24"/>
          <w:szCs w:val="24"/>
        </w:rPr>
        <w:br/>
      </w:r>
      <w:r w:rsidRPr="00563BFC">
        <w:rPr>
          <w:rFonts w:ascii="Arial Narrow" w:hAnsi="Arial Narrow" w:cs="Arial Narrow"/>
          <w:sz w:val="24"/>
          <w:szCs w:val="24"/>
        </w:rPr>
        <w:t>o rozmiarach i t</w:t>
      </w:r>
      <w:r>
        <w:rPr>
          <w:rFonts w:ascii="Arial Narrow" w:hAnsi="Arial Narrow" w:cs="Arial Narrow"/>
          <w:sz w:val="24"/>
          <w:szCs w:val="24"/>
        </w:rPr>
        <w:t>rendach rozwoju tego zjawiska w </w:t>
      </w:r>
      <w:r w:rsidRPr="00563BFC">
        <w:rPr>
          <w:rFonts w:ascii="Arial Narrow" w:hAnsi="Arial Narrow" w:cs="Arial Narrow"/>
          <w:sz w:val="24"/>
          <w:szCs w:val="24"/>
        </w:rPr>
        <w:t xml:space="preserve">kraju oraz na poziomie regionalnym i lokalnym powoduje konieczność podejmowania konkretnych działań profilaktycznych, </w:t>
      </w:r>
      <w:r>
        <w:rPr>
          <w:rFonts w:ascii="Arial Narrow" w:hAnsi="Arial Narrow" w:cs="Arial Narrow"/>
          <w:sz w:val="24"/>
          <w:szCs w:val="24"/>
        </w:rPr>
        <w:t xml:space="preserve">wychowawczych, informacyjnych i </w:t>
      </w:r>
      <w:r w:rsidRPr="00563BFC">
        <w:rPr>
          <w:rFonts w:ascii="Arial Narrow" w:hAnsi="Arial Narrow" w:cs="Arial Narrow"/>
          <w:sz w:val="24"/>
          <w:szCs w:val="24"/>
        </w:rPr>
        <w:t>zapobiegawczych.</w:t>
      </w:r>
    </w:p>
    <w:p w:rsidR="00A21029" w:rsidRDefault="00A21029" w:rsidP="00E15143">
      <w:pPr>
        <w:spacing w:after="0" w:line="360" w:lineRule="auto"/>
        <w:jc w:val="both"/>
        <w:rPr>
          <w:rFonts w:ascii="Arial Narrow" w:hAnsi="Arial Narrow"/>
          <w:b/>
          <w:sz w:val="24"/>
          <w:szCs w:val="24"/>
        </w:rPr>
      </w:pPr>
    </w:p>
    <w:p w:rsidR="000A6EDE" w:rsidRPr="00B54670" w:rsidRDefault="002B2471" w:rsidP="000A6EDE">
      <w:pPr>
        <w:spacing w:after="0" w:line="360" w:lineRule="auto"/>
        <w:ind w:left="360" w:hanging="360"/>
        <w:rPr>
          <w:rFonts w:ascii="Arial Narrow" w:hAnsi="Arial Narrow" w:cs="Arial Narrow"/>
          <w:b/>
          <w:bCs/>
          <w:color w:val="000000"/>
          <w:sz w:val="28"/>
          <w:szCs w:val="28"/>
        </w:rPr>
      </w:pPr>
      <w:r w:rsidRPr="00B54670">
        <w:rPr>
          <w:rFonts w:ascii="Arial Narrow" w:hAnsi="Arial Narrow" w:cs="Arial Narrow"/>
          <w:b/>
          <w:bCs/>
          <w:color w:val="000000"/>
          <w:sz w:val="28"/>
          <w:szCs w:val="28"/>
        </w:rPr>
        <w:t>2.</w:t>
      </w:r>
      <w:r w:rsidR="00A075E5" w:rsidRPr="00B54670">
        <w:rPr>
          <w:rFonts w:ascii="Arial Narrow" w:hAnsi="Arial Narrow" w:cs="Arial Narrow"/>
          <w:b/>
          <w:bCs/>
          <w:color w:val="000000"/>
          <w:sz w:val="28"/>
          <w:szCs w:val="28"/>
        </w:rPr>
        <w:t xml:space="preserve"> </w:t>
      </w:r>
      <w:r w:rsidR="000A6EDE" w:rsidRPr="00B54670">
        <w:rPr>
          <w:rFonts w:ascii="Arial Narrow" w:hAnsi="Arial Narrow" w:cs="Arial Narrow"/>
          <w:b/>
          <w:bCs/>
          <w:color w:val="000000"/>
          <w:sz w:val="28"/>
          <w:szCs w:val="28"/>
        </w:rPr>
        <w:t>Diagnoza problemu alkoholowego w województwie lubuskim</w:t>
      </w:r>
      <w:r w:rsidR="00B52B98" w:rsidRPr="00B54670">
        <w:rPr>
          <w:rFonts w:ascii="Arial Narrow" w:hAnsi="Arial Narrow" w:cs="Arial Narrow"/>
          <w:b/>
          <w:bCs/>
          <w:color w:val="000000"/>
          <w:sz w:val="28"/>
          <w:szCs w:val="28"/>
        </w:rPr>
        <w:t>.</w:t>
      </w:r>
    </w:p>
    <w:p w:rsidR="000A6EDE" w:rsidRPr="00F50533" w:rsidRDefault="000A6EDE" w:rsidP="000A6EDE">
      <w:pPr>
        <w:spacing w:after="0" w:line="360" w:lineRule="auto"/>
        <w:ind w:firstLine="709"/>
        <w:jc w:val="both"/>
        <w:rPr>
          <w:rFonts w:ascii="Arial Narrow" w:hAnsi="Arial Narrow" w:cs="Arial Narrow"/>
          <w:color w:val="FF0000"/>
          <w:sz w:val="24"/>
          <w:szCs w:val="24"/>
        </w:rPr>
      </w:pPr>
    </w:p>
    <w:p w:rsidR="007B7601" w:rsidRPr="00F50533" w:rsidRDefault="007B7601" w:rsidP="007B7601">
      <w:pPr>
        <w:spacing w:after="0" w:line="360" w:lineRule="auto"/>
        <w:ind w:firstLine="709"/>
        <w:jc w:val="both"/>
        <w:rPr>
          <w:rFonts w:ascii="Arial Narrow" w:hAnsi="Arial Narrow" w:cs="Arial Narrow"/>
          <w:color w:val="000000" w:themeColor="text1"/>
          <w:sz w:val="24"/>
          <w:szCs w:val="24"/>
        </w:rPr>
      </w:pPr>
      <w:r w:rsidRPr="00F50533">
        <w:rPr>
          <w:rFonts w:ascii="Arial Narrow" w:hAnsi="Arial Narrow" w:cs="Arial Narrow"/>
          <w:color w:val="000000" w:themeColor="text1"/>
          <w:sz w:val="24"/>
          <w:szCs w:val="24"/>
        </w:rPr>
        <w:t xml:space="preserve">Diagnoza problemu alkoholowego w województwie lubuskim opiera się na wynikach z badań przeprowadzonych </w:t>
      </w:r>
      <w:r>
        <w:rPr>
          <w:rFonts w:ascii="Arial Narrow" w:hAnsi="Arial Narrow" w:cs="Arial Narrow"/>
          <w:color w:val="000000" w:themeColor="text1"/>
          <w:sz w:val="24"/>
          <w:szCs w:val="24"/>
        </w:rPr>
        <w:t xml:space="preserve">w 2015 roku </w:t>
      </w:r>
      <w:r w:rsidRPr="00F50533">
        <w:rPr>
          <w:rFonts w:ascii="Arial Narrow" w:hAnsi="Arial Narrow" w:cs="Arial Narrow"/>
          <w:color w:val="000000" w:themeColor="text1"/>
          <w:sz w:val="24"/>
          <w:szCs w:val="24"/>
        </w:rPr>
        <w:t>przez OMR Grupa Badawcza Sławomir Kozieł na zlecenie Regionalnego Ośrodka Polity</w:t>
      </w:r>
      <w:r>
        <w:rPr>
          <w:rFonts w:ascii="Arial Narrow" w:hAnsi="Arial Narrow" w:cs="Arial Narrow"/>
          <w:color w:val="000000" w:themeColor="text1"/>
          <w:sz w:val="24"/>
          <w:szCs w:val="24"/>
        </w:rPr>
        <w:t>ki Społecznej w Zielonej Górze</w:t>
      </w:r>
      <w:r w:rsidRPr="00785664">
        <w:rPr>
          <w:rFonts w:ascii="Arial Narrow" w:hAnsi="Arial Narrow" w:cs="Arial Narrow"/>
          <w:color w:val="FF0000"/>
          <w:sz w:val="24"/>
          <w:szCs w:val="24"/>
        </w:rPr>
        <w:t>:</w:t>
      </w:r>
      <w:r w:rsidRPr="00F50533">
        <w:rPr>
          <w:rFonts w:ascii="Arial Narrow" w:hAnsi="Arial Narrow" w:cs="Arial Narrow"/>
          <w:color w:val="000000" w:themeColor="text1"/>
          <w:sz w:val="24"/>
          <w:szCs w:val="24"/>
        </w:rPr>
        <w:t xml:space="preserve"> </w:t>
      </w:r>
      <w:r w:rsidRPr="00785664">
        <w:rPr>
          <w:rFonts w:ascii="Arial Narrow" w:hAnsi="Arial Narrow" w:cs="Arial Narrow"/>
          <w:i/>
          <w:color w:val="000000" w:themeColor="text1"/>
          <w:sz w:val="24"/>
          <w:szCs w:val="24"/>
        </w:rPr>
        <w:t>„Diagnoza używania substancji psychoaktywnych przez mieszkańców województwa lubuskiego”</w:t>
      </w:r>
      <w:r w:rsidRPr="00F50533">
        <w:rPr>
          <w:rFonts w:ascii="Arial Narrow" w:hAnsi="Arial Narrow" w:cs="Arial Narrow"/>
          <w:color w:val="000000" w:themeColor="text1"/>
          <w:sz w:val="24"/>
          <w:szCs w:val="24"/>
        </w:rPr>
        <w:t xml:space="preserve"> oraz </w:t>
      </w:r>
      <w:r w:rsidRPr="00785664">
        <w:rPr>
          <w:rFonts w:ascii="Arial Narrow" w:hAnsi="Arial Narrow" w:cs="Arial Narrow"/>
          <w:i/>
          <w:color w:val="000000" w:themeColor="text1"/>
          <w:sz w:val="24"/>
          <w:szCs w:val="24"/>
        </w:rPr>
        <w:t>„Badanie stanu zdrowia oraz korzystania z używek wśród studentów”</w:t>
      </w:r>
      <w:r w:rsidRPr="00F50533">
        <w:rPr>
          <w:rFonts w:ascii="Arial Narrow" w:hAnsi="Arial Narrow" w:cs="Arial Narrow"/>
          <w:color w:val="000000" w:themeColor="text1"/>
          <w:sz w:val="24"/>
          <w:szCs w:val="24"/>
        </w:rPr>
        <w:t xml:space="preserve">. Skalę tego zjawiska obrazują także dane Policji, Lubuskiego Urzędu Wojewódzkiego, Państwowej Agencji Rozwiązywania Problemów Alkoholowych, Sądu Okręgowego w Zielonej Górze oraz Gorzowie Wlkp., Wojewódzkiego Ośrodka Terapii Uzależnień i Współuzależnienia w Zielonej Górze, aresztów śledczych oraz zakładów karnych w województwie lubuskim. </w:t>
      </w:r>
    </w:p>
    <w:p w:rsidR="007B7601" w:rsidRPr="00C02947" w:rsidRDefault="007B7601" w:rsidP="007B7601">
      <w:pPr>
        <w:spacing w:after="0" w:line="360" w:lineRule="auto"/>
        <w:ind w:firstLine="709"/>
        <w:jc w:val="both"/>
        <w:rPr>
          <w:rFonts w:ascii="Arial Narrow" w:hAnsi="Arial Narrow" w:cs="Arial Narrow"/>
          <w:color w:val="000000" w:themeColor="text1"/>
          <w:sz w:val="24"/>
          <w:szCs w:val="24"/>
        </w:rPr>
      </w:pPr>
      <w:r w:rsidRPr="00C02947">
        <w:rPr>
          <w:rFonts w:ascii="Arial Narrow" w:hAnsi="Arial Narrow" w:cs="Arial Narrow"/>
          <w:color w:val="000000" w:themeColor="text1"/>
          <w:sz w:val="24"/>
          <w:szCs w:val="24"/>
        </w:rPr>
        <w:t xml:space="preserve">Waga problemu alkoholowego, ze względu na tradycyjnie przypisywaną ogółowi Polakom tendencją do nadmiernego spożywania alkoholu, </w:t>
      </w:r>
      <w:r w:rsidRPr="00DA710C">
        <w:rPr>
          <w:rFonts w:ascii="Arial Narrow" w:hAnsi="Arial Narrow" w:cs="Arial Narrow"/>
          <w:color w:val="000000" w:themeColor="text1"/>
          <w:sz w:val="24"/>
          <w:szCs w:val="24"/>
        </w:rPr>
        <w:t>uzasadniła przeprowadzenie</w:t>
      </w:r>
      <w:r w:rsidRPr="00C02947">
        <w:rPr>
          <w:rFonts w:ascii="Arial Narrow" w:hAnsi="Arial Narrow" w:cs="Arial Narrow"/>
          <w:color w:val="000000" w:themeColor="text1"/>
          <w:sz w:val="24"/>
          <w:szCs w:val="24"/>
        </w:rPr>
        <w:t xml:space="preserve"> badań w tym zakresie w naszym regionie.</w:t>
      </w:r>
    </w:p>
    <w:p w:rsidR="007B7601" w:rsidRPr="00EE7BA3" w:rsidRDefault="007B7601" w:rsidP="007B7601">
      <w:pPr>
        <w:spacing w:line="360" w:lineRule="auto"/>
        <w:ind w:firstLine="708"/>
        <w:jc w:val="both"/>
        <w:rPr>
          <w:rFonts w:ascii="Arial Narrow" w:hAnsi="Arial Narrow"/>
          <w:iCs/>
          <w:strike/>
          <w:color w:val="000000" w:themeColor="text1"/>
          <w:sz w:val="24"/>
          <w:szCs w:val="24"/>
        </w:rPr>
      </w:pPr>
      <w:r>
        <w:rPr>
          <w:rFonts w:ascii="Arial Narrow" w:hAnsi="Arial Narrow" w:cs="Arial Narrow"/>
          <w:color w:val="000000" w:themeColor="text1"/>
          <w:sz w:val="24"/>
          <w:szCs w:val="24"/>
        </w:rPr>
        <w:t xml:space="preserve">Badanie </w:t>
      </w:r>
      <w:r w:rsidRPr="00785664">
        <w:rPr>
          <w:rFonts w:ascii="Arial Narrow" w:hAnsi="Arial Narrow" w:cs="Arial Narrow"/>
          <w:i/>
          <w:color w:val="000000" w:themeColor="text1"/>
          <w:sz w:val="24"/>
          <w:szCs w:val="24"/>
        </w:rPr>
        <w:t>„Diagnoza używania substancji psychoaktywnych przez mieszkańców województwa lubuskiego”</w:t>
      </w:r>
      <w:r w:rsidRPr="00C02947">
        <w:rPr>
          <w:rFonts w:ascii="Arial Narrow" w:hAnsi="Arial Narrow" w:cs="Arial Narrow"/>
          <w:color w:val="000000" w:themeColor="text1"/>
          <w:sz w:val="24"/>
          <w:szCs w:val="24"/>
        </w:rPr>
        <w:t xml:space="preserve">  zrealizowane zostało na grupach reprezentatywnych z całego województwa lubuskiego na próbie </w:t>
      </w:r>
      <w:r w:rsidRPr="00C02947">
        <w:rPr>
          <w:rFonts w:ascii="Arial Narrow" w:hAnsi="Arial Narrow"/>
          <w:iCs/>
          <w:color w:val="000000" w:themeColor="text1"/>
          <w:sz w:val="24"/>
          <w:szCs w:val="24"/>
        </w:rPr>
        <w:t>423 osób w wieku 20 – 65 lat mieszkających na terenie województwa lubuskiego</w:t>
      </w:r>
      <w:r w:rsidRPr="00C02947">
        <w:rPr>
          <w:rFonts w:ascii="Arial Narrow" w:hAnsi="Arial Narrow" w:cs="Arial Narrow"/>
          <w:color w:val="000000" w:themeColor="text1"/>
          <w:sz w:val="24"/>
          <w:szCs w:val="24"/>
        </w:rPr>
        <w:t xml:space="preserve"> oraz </w:t>
      </w:r>
      <w:r w:rsidRPr="00C02947">
        <w:rPr>
          <w:rFonts w:ascii="Arial Narrow" w:hAnsi="Arial Narrow"/>
          <w:color w:val="000000" w:themeColor="text1"/>
          <w:sz w:val="24"/>
          <w:szCs w:val="24"/>
        </w:rPr>
        <w:t xml:space="preserve">8745 </w:t>
      </w:r>
      <w:r w:rsidRPr="00C02947">
        <w:rPr>
          <w:rFonts w:ascii="Arial Narrow" w:hAnsi="Arial Narrow"/>
          <w:color w:val="000000" w:themeColor="text1"/>
          <w:sz w:val="24"/>
          <w:szCs w:val="24"/>
        </w:rPr>
        <w:lastRenderedPageBreak/>
        <w:t xml:space="preserve">dzieci z 6 klasy szkół podstawowych, 27750 uczniów szkół gimnazjalnych oraz 29895 </w:t>
      </w:r>
      <w:r w:rsidRPr="00FB51AD">
        <w:rPr>
          <w:rFonts w:ascii="Arial Narrow" w:hAnsi="Arial Narrow"/>
          <w:sz w:val="24"/>
          <w:szCs w:val="24"/>
        </w:rPr>
        <w:t xml:space="preserve">uczniów (do 18 roku życia)z różnych typów szkół ponadgimnazjalnych </w:t>
      </w:r>
      <w:r w:rsidRPr="00FB51AD">
        <w:rPr>
          <w:rFonts w:ascii="Arial Narrow" w:hAnsi="Arial Narrow" w:cs="Arial Narrow"/>
          <w:sz w:val="24"/>
          <w:szCs w:val="24"/>
        </w:rPr>
        <w:t xml:space="preserve">Natomiast sondaż </w:t>
      </w:r>
      <w:r w:rsidRPr="00FB51AD">
        <w:rPr>
          <w:rFonts w:ascii="Arial Narrow" w:hAnsi="Arial Narrow" w:cs="Arial Narrow"/>
          <w:i/>
          <w:sz w:val="24"/>
          <w:szCs w:val="24"/>
        </w:rPr>
        <w:t>„Badanie stanu zdrowia oraz korzystania z używek wśród studentów”</w:t>
      </w:r>
      <w:r w:rsidRPr="00FB51AD">
        <w:rPr>
          <w:rFonts w:ascii="Arial Narrow" w:hAnsi="Arial Narrow" w:cs="Arial Narrow"/>
          <w:sz w:val="24"/>
          <w:szCs w:val="24"/>
        </w:rPr>
        <w:t xml:space="preserve"> </w:t>
      </w:r>
      <w:r w:rsidRPr="00FB51AD">
        <w:rPr>
          <w:rFonts w:ascii="Arial Narrow" w:hAnsi="Arial Narrow"/>
          <w:iCs/>
          <w:sz w:val="24"/>
          <w:szCs w:val="24"/>
        </w:rPr>
        <w:t xml:space="preserve">przeprowadzono wśród 4640 słuchaczy Uniwersytetu Zielonogórskiego i - 400 z Państwowej Wyższej Szkoły Zawodowej w Gorzowie Wlkp., którzy studiują na </w:t>
      </w:r>
      <w:r w:rsidRPr="00C02947">
        <w:rPr>
          <w:rFonts w:ascii="Arial Narrow" w:hAnsi="Arial Narrow"/>
          <w:iCs/>
          <w:color w:val="000000" w:themeColor="text1"/>
          <w:sz w:val="24"/>
          <w:szCs w:val="24"/>
        </w:rPr>
        <w:t xml:space="preserve">pierwszym, drugim oraz trzecim roku. </w:t>
      </w:r>
    </w:p>
    <w:p w:rsidR="007B7601" w:rsidRPr="00C02947" w:rsidRDefault="007B7601" w:rsidP="007B7601">
      <w:pPr>
        <w:spacing w:line="360" w:lineRule="auto"/>
        <w:jc w:val="both"/>
        <w:rPr>
          <w:rFonts w:ascii="Arial Narrow" w:hAnsi="Arial Narrow"/>
          <w:iCs/>
          <w:color w:val="000000" w:themeColor="text1"/>
          <w:sz w:val="24"/>
          <w:szCs w:val="24"/>
        </w:rPr>
      </w:pPr>
      <w:r w:rsidRPr="00C02947">
        <w:rPr>
          <w:rFonts w:ascii="Arial Narrow" w:hAnsi="Arial Narrow" w:cs="Arial Narrow"/>
          <w:color w:val="000000" w:themeColor="text1"/>
          <w:sz w:val="24"/>
          <w:szCs w:val="24"/>
        </w:rPr>
        <w:t xml:space="preserve">Poniżej przedstawiono najważniejsze wnioski z przeprowadzonych badań. </w:t>
      </w:r>
    </w:p>
    <w:p w:rsidR="000A6EDE" w:rsidRDefault="000A6EDE" w:rsidP="000A6EDE">
      <w:pPr>
        <w:spacing w:after="0" w:line="360" w:lineRule="auto"/>
        <w:rPr>
          <w:rFonts w:ascii="Arial Narrow" w:hAnsi="Arial Narrow"/>
          <w:b/>
          <w:sz w:val="24"/>
          <w:szCs w:val="24"/>
        </w:rPr>
      </w:pPr>
    </w:p>
    <w:p w:rsidR="00B54670" w:rsidRDefault="00B54670" w:rsidP="000A6EDE">
      <w:pPr>
        <w:spacing w:after="0" w:line="360" w:lineRule="auto"/>
        <w:rPr>
          <w:rFonts w:ascii="Arial Narrow" w:hAnsi="Arial Narrow"/>
          <w:b/>
          <w:sz w:val="24"/>
          <w:szCs w:val="24"/>
        </w:rPr>
      </w:pPr>
    </w:p>
    <w:p w:rsidR="00DF0DA8" w:rsidRDefault="00DF0DA8" w:rsidP="00B54670">
      <w:pPr>
        <w:pStyle w:val="Akapitzlist"/>
        <w:numPr>
          <w:ilvl w:val="1"/>
          <w:numId w:val="40"/>
        </w:numPr>
        <w:jc w:val="both"/>
        <w:rPr>
          <w:rFonts w:ascii="Arial Narrow" w:hAnsi="Arial Narrow"/>
          <w:b/>
          <w:sz w:val="24"/>
          <w:szCs w:val="24"/>
        </w:rPr>
      </w:pPr>
      <w:r w:rsidRPr="00B54670">
        <w:rPr>
          <w:rFonts w:ascii="Arial Narrow" w:hAnsi="Arial Narrow"/>
          <w:b/>
          <w:sz w:val="24"/>
          <w:szCs w:val="24"/>
        </w:rPr>
        <w:t>Picie alkoholu wśród dorosłych lubuszan</w:t>
      </w:r>
      <w:r w:rsidR="00B54670">
        <w:rPr>
          <w:rFonts w:ascii="Arial Narrow" w:hAnsi="Arial Narrow"/>
          <w:b/>
          <w:sz w:val="24"/>
          <w:szCs w:val="24"/>
        </w:rPr>
        <w:t>.</w:t>
      </w:r>
    </w:p>
    <w:p w:rsidR="00B54670" w:rsidRPr="00B54670" w:rsidRDefault="00B54670" w:rsidP="00B54670">
      <w:pPr>
        <w:pStyle w:val="Akapitzlist"/>
        <w:ind w:left="360"/>
        <w:jc w:val="both"/>
        <w:rPr>
          <w:rFonts w:ascii="Arial Narrow" w:hAnsi="Arial Narrow"/>
          <w:b/>
          <w:sz w:val="24"/>
          <w:szCs w:val="24"/>
        </w:rPr>
      </w:pPr>
    </w:p>
    <w:p w:rsidR="00DF0DA8" w:rsidRPr="00FB51AD" w:rsidRDefault="00DF0DA8" w:rsidP="00DF0DA8">
      <w:pPr>
        <w:pStyle w:val="Legenda"/>
        <w:spacing w:line="360" w:lineRule="auto"/>
        <w:ind w:firstLine="709"/>
        <w:jc w:val="both"/>
        <w:rPr>
          <w:rFonts w:ascii="Arial Narrow" w:hAnsi="Arial Narrow"/>
          <w:i w:val="0"/>
          <w:color w:val="auto"/>
          <w:sz w:val="24"/>
          <w:szCs w:val="24"/>
        </w:rPr>
      </w:pPr>
      <w:r w:rsidRPr="00FB51AD">
        <w:rPr>
          <w:rFonts w:ascii="Arial Narrow" w:hAnsi="Arial Narrow"/>
          <w:i w:val="0"/>
          <w:color w:val="auto"/>
          <w:sz w:val="24"/>
          <w:szCs w:val="24"/>
        </w:rPr>
        <w:t xml:space="preserve">Rozpoczynając analizę odsetka osób pijących alkohol warto porównać liczbę osób w niniejszej kategorii z osobami palącymi papierosy. Badania wskazują, iż częściej mieszkańcy województwa lubuskiego spożywają alkohol, a odsetek osób, które go </w:t>
      </w:r>
      <w:r>
        <w:rPr>
          <w:rFonts w:ascii="Arial Narrow" w:hAnsi="Arial Narrow"/>
          <w:i w:val="0"/>
          <w:color w:val="auto"/>
          <w:sz w:val="24"/>
          <w:szCs w:val="24"/>
        </w:rPr>
        <w:t>uż</w:t>
      </w:r>
      <w:r w:rsidRPr="00FB51AD">
        <w:rPr>
          <w:rFonts w:ascii="Arial Narrow" w:hAnsi="Arial Narrow"/>
          <w:i w:val="0"/>
          <w:color w:val="auto"/>
          <w:sz w:val="24"/>
          <w:szCs w:val="24"/>
        </w:rPr>
        <w:t xml:space="preserve">ywają waha się od około 50% do 70%. Jednakże warto podkreślić, iż w tym przypadku wyróżniamy osoby, które piją alkohol, ale nie wskazujemy jak często po niego sięgają. Odsetek osób palących papierosy wynosi od około 25% do średnio 60%. Należy dodać, iż rozbieżności pomiędzy poszczególnymi powiatami są znaczące, jednakże </w:t>
      </w:r>
      <w:r w:rsidRPr="006E1232">
        <w:rPr>
          <w:rFonts w:ascii="Arial Narrow" w:hAnsi="Arial Narrow"/>
          <w:i w:val="0"/>
          <w:color w:val="auto"/>
          <w:sz w:val="24"/>
          <w:szCs w:val="24"/>
        </w:rPr>
        <w:t xml:space="preserve">na chwilą </w:t>
      </w:r>
      <w:r w:rsidRPr="00FB51AD">
        <w:rPr>
          <w:rFonts w:ascii="Arial Narrow" w:hAnsi="Arial Narrow"/>
          <w:i w:val="0"/>
          <w:color w:val="auto"/>
          <w:sz w:val="24"/>
          <w:szCs w:val="24"/>
        </w:rPr>
        <w:t xml:space="preserve">obecną nie można wskazać modelu precyzyjnie opisującego zależności. Wysoki odsetek osób pijących alkohol nie jest zatem tożsamy liczbie osób palących papierosy. </w:t>
      </w:r>
    </w:p>
    <w:p w:rsidR="00DF0DA8" w:rsidRPr="00FB51AD" w:rsidRDefault="00DF0DA8" w:rsidP="00DF0DA8">
      <w:pPr>
        <w:spacing w:line="360" w:lineRule="auto"/>
        <w:jc w:val="both"/>
        <w:rPr>
          <w:rFonts w:ascii="Arial Narrow" w:hAnsi="Arial Narrow"/>
          <w:sz w:val="24"/>
          <w:szCs w:val="24"/>
        </w:rPr>
      </w:pPr>
      <w:r w:rsidRPr="00FB51AD">
        <w:rPr>
          <w:rFonts w:ascii="Arial Narrow" w:hAnsi="Arial Narrow"/>
          <w:sz w:val="24"/>
          <w:szCs w:val="24"/>
        </w:rPr>
        <w:t xml:space="preserve">Rozważając poniższy wykres nie należy przywiązywać szczególnej uwagi do wartości skrajnych, ale należałoby zwrócić uwagę na średnie związane z deklaracjami odnośnie picia alkoholu i palenia papierosów. Biorąc pod uwagę niniejsze dane można wskazać, iż około 40% mieszkańców pali papierosy przynajmniej raz na jakiś czas, a około 60% spożywa alkohol. </w:t>
      </w:r>
    </w:p>
    <w:p w:rsidR="00DF0DA8" w:rsidRDefault="00DF0DA8" w:rsidP="00DF0DA8">
      <w:pPr>
        <w:spacing w:line="360" w:lineRule="auto"/>
        <w:jc w:val="both"/>
        <w:rPr>
          <w:rFonts w:ascii="Arial Narrow" w:hAnsi="Arial Narrow"/>
          <w:sz w:val="24"/>
          <w:szCs w:val="24"/>
        </w:rPr>
      </w:pPr>
      <w:r w:rsidRPr="00FB51AD">
        <w:rPr>
          <w:rFonts w:ascii="Arial Narrow" w:hAnsi="Arial Narrow"/>
          <w:sz w:val="24"/>
          <w:szCs w:val="24"/>
        </w:rPr>
        <w:t xml:space="preserve">Rozkład procentowy osób palących papierosy w obu stolicach województwa lubuskiego jest zbliżony </w:t>
      </w:r>
      <w:r w:rsidRPr="00FB51AD">
        <w:rPr>
          <w:rFonts w:ascii="Arial Narrow" w:hAnsi="Arial Narrow"/>
          <w:sz w:val="24"/>
          <w:szCs w:val="24"/>
        </w:rPr>
        <w:br/>
        <w:t xml:space="preserve">i wynosi 60%, chociaż picie piwa deklaruje nieco niższy odsetek mieszkańców Zielonej Góry, niż wśród społeczności Gorzowa. Na uwagę zasługuje przy tym wysoki odsetek </w:t>
      </w:r>
      <w:r w:rsidRPr="006E1232">
        <w:rPr>
          <w:rFonts w:ascii="Arial Narrow" w:hAnsi="Arial Narrow"/>
          <w:sz w:val="24"/>
          <w:szCs w:val="24"/>
        </w:rPr>
        <w:t xml:space="preserve">osób spożywających alkohol </w:t>
      </w:r>
      <w:r>
        <w:rPr>
          <w:rFonts w:ascii="Arial Narrow" w:hAnsi="Arial Narrow"/>
          <w:sz w:val="24"/>
          <w:szCs w:val="24"/>
        </w:rPr>
        <w:br/>
      </w:r>
      <w:r w:rsidRPr="006E1232">
        <w:rPr>
          <w:rFonts w:ascii="Arial Narrow" w:hAnsi="Arial Narrow"/>
          <w:sz w:val="24"/>
          <w:szCs w:val="24"/>
        </w:rPr>
        <w:t>w powiatach sulęcińskim, wschowskim, żarskim i nowosolskim.</w:t>
      </w:r>
    </w:p>
    <w:p w:rsidR="000B1A0E" w:rsidRDefault="000B1A0E" w:rsidP="000A6EDE">
      <w:pPr>
        <w:spacing w:line="360" w:lineRule="auto"/>
        <w:jc w:val="both"/>
        <w:rPr>
          <w:rFonts w:ascii="Arial Narrow" w:hAnsi="Arial Narrow"/>
          <w:sz w:val="24"/>
          <w:szCs w:val="24"/>
        </w:rPr>
      </w:pPr>
    </w:p>
    <w:p w:rsidR="00B54670" w:rsidRDefault="00B54670" w:rsidP="000A6EDE">
      <w:pPr>
        <w:spacing w:line="360" w:lineRule="auto"/>
        <w:jc w:val="both"/>
        <w:rPr>
          <w:rFonts w:ascii="Arial Narrow" w:hAnsi="Arial Narrow"/>
          <w:sz w:val="24"/>
          <w:szCs w:val="24"/>
        </w:rPr>
      </w:pPr>
    </w:p>
    <w:p w:rsidR="00DF0DA8" w:rsidRDefault="00DF0DA8" w:rsidP="000A6EDE">
      <w:pPr>
        <w:spacing w:line="360" w:lineRule="auto"/>
        <w:jc w:val="both"/>
        <w:rPr>
          <w:rFonts w:ascii="Arial Narrow" w:hAnsi="Arial Narrow"/>
          <w:sz w:val="24"/>
          <w:szCs w:val="24"/>
        </w:rPr>
      </w:pPr>
    </w:p>
    <w:p w:rsidR="000B1A0E" w:rsidRDefault="000B1A0E" w:rsidP="000A6EDE">
      <w:pPr>
        <w:spacing w:line="360" w:lineRule="auto"/>
        <w:jc w:val="both"/>
        <w:rPr>
          <w:rFonts w:ascii="Arial Narrow" w:hAnsi="Arial Narrow"/>
          <w:sz w:val="24"/>
          <w:szCs w:val="24"/>
        </w:rPr>
      </w:pPr>
    </w:p>
    <w:p w:rsidR="000A6EDE" w:rsidRPr="00CC4BA6" w:rsidRDefault="00CC4BA6" w:rsidP="000A6EDE">
      <w:pPr>
        <w:pStyle w:val="Legenda"/>
        <w:jc w:val="both"/>
        <w:rPr>
          <w:rFonts w:ascii="Arial Narrow" w:hAnsi="Arial Narrow"/>
          <w:b/>
          <w:color w:val="auto"/>
          <w:sz w:val="24"/>
          <w:szCs w:val="24"/>
        </w:rPr>
      </w:pPr>
      <w:bookmarkStart w:id="0" w:name="_Toc443040726"/>
      <w:r w:rsidRPr="00CC4BA6">
        <w:rPr>
          <w:rFonts w:ascii="Arial Narrow" w:hAnsi="Arial Narrow"/>
          <w:b/>
          <w:color w:val="auto"/>
          <w:sz w:val="24"/>
          <w:szCs w:val="24"/>
        </w:rPr>
        <w:lastRenderedPageBreak/>
        <w:t>Wykres 1.</w:t>
      </w:r>
      <w:r w:rsidR="000A6EDE" w:rsidRPr="00CC4BA6">
        <w:rPr>
          <w:rFonts w:ascii="Arial Narrow" w:hAnsi="Arial Narrow"/>
          <w:b/>
          <w:color w:val="auto"/>
          <w:sz w:val="24"/>
          <w:szCs w:val="24"/>
        </w:rPr>
        <w:t xml:space="preserve"> Odsetek palących papierosy i pijących alkohol wśród mieszkańców (dane w %)</w:t>
      </w:r>
      <w:bookmarkEnd w:id="0"/>
    </w:p>
    <w:p w:rsidR="000A6EDE" w:rsidRPr="006E1232" w:rsidRDefault="000A6EDE" w:rsidP="000A6EDE">
      <w:pPr>
        <w:tabs>
          <w:tab w:val="left" w:pos="1050"/>
        </w:tabs>
        <w:jc w:val="both"/>
        <w:rPr>
          <w:rFonts w:ascii="Arial Narrow" w:hAnsi="Arial Narrow"/>
          <w:sz w:val="24"/>
          <w:szCs w:val="24"/>
        </w:rPr>
      </w:pPr>
      <w:r w:rsidRPr="006E1232">
        <w:rPr>
          <w:rFonts w:ascii="Arial Narrow" w:hAnsi="Arial Narrow"/>
          <w:noProof/>
          <w:sz w:val="24"/>
          <w:szCs w:val="24"/>
          <w:lang w:eastAsia="pl-PL"/>
        </w:rPr>
        <w:drawing>
          <wp:inline distT="0" distB="0" distL="0" distR="0" wp14:anchorId="41952C91" wp14:editId="12DB9F94">
            <wp:extent cx="5762625" cy="3028950"/>
            <wp:effectExtent l="0" t="0" r="9525" b="1905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6EDE" w:rsidRPr="00B52B98" w:rsidRDefault="000A6EDE" w:rsidP="000A6EDE">
      <w:pPr>
        <w:jc w:val="both"/>
        <w:rPr>
          <w:rFonts w:ascii="Arial Narrow" w:hAnsi="Arial Narrow"/>
          <w:i/>
          <w:iCs/>
          <w:sz w:val="20"/>
          <w:szCs w:val="20"/>
        </w:rPr>
      </w:pPr>
      <w:r w:rsidRPr="00B52B98">
        <w:rPr>
          <w:rFonts w:ascii="Arial Narrow" w:hAnsi="Arial Narrow"/>
          <w:i/>
          <w:iCs/>
          <w:sz w:val="20"/>
          <w:szCs w:val="20"/>
        </w:rPr>
        <w:t>Źródło: Badania PAPI, N = 423</w:t>
      </w:r>
    </w:p>
    <w:p w:rsidR="00DF0DA8" w:rsidRDefault="00DF0DA8" w:rsidP="00DF0DA8">
      <w:pPr>
        <w:pStyle w:val="Legenda"/>
        <w:spacing w:after="0" w:line="360" w:lineRule="auto"/>
        <w:jc w:val="both"/>
        <w:rPr>
          <w:rFonts w:ascii="Arial Narrow" w:hAnsi="Arial Narrow"/>
          <w:i w:val="0"/>
          <w:color w:val="auto"/>
          <w:sz w:val="24"/>
          <w:szCs w:val="24"/>
        </w:rPr>
      </w:pPr>
      <w:bookmarkStart w:id="1" w:name="_Toc443040818"/>
    </w:p>
    <w:p w:rsidR="00DF0DA8" w:rsidRPr="00FB51AD" w:rsidRDefault="00DF0DA8" w:rsidP="00DF0DA8">
      <w:pPr>
        <w:pStyle w:val="Legenda"/>
        <w:spacing w:after="0" w:line="360" w:lineRule="auto"/>
        <w:jc w:val="both"/>
        <w:rPr>
          <w:rFonts w:ascii="Arial Narrow" w:hAnsi="Arial Narrow"/>
          <w:i w:val="0"/>
          <w:color w:val="auto"/>
          <w:sz w:val="24"/>
          <w:szCs w:val="24"/>
        </w:rPr>
      </w:pPr>
      <w:r w:rsidRPr="00FB51AD">
        <w:rPr>
          <w:rFonts w:ascii="Arial Narrow" w:hAnsi="Arial Narrow"/>
          <w:i w:val="0"/>
          <w:color w:val="auto"/>
          <w:sz w:val="24"/>
          <w:szCs w:val="24"/>
        </w:rPr>
        <w:t xml:space="preserve">Osoby deklarujące spożywanie alkoholu zostały poproszone o odpowiedź na pytanie dotyczące częstotliwości jego używania. Niniejsze pytanie miało na celu sprawdzenie skali potencjalnego uzależnienia od alkoholu wśród mieszkańców województwa lubuskiego. </w:t>
      </w:r>
    </w:p>
    <w:p w:rsidR="00DF0DA8" w:rsidRDefault="00DF0DA8" w:rsidP="00DF0DA8">
      <w:pPr>
        <w:pStyle w:val="Legenda"/>
        <w:spacing w:line="360" w:lineRule="auto"/>
        <w:jc w:val="both"/>
        <w:rPr>
          <w:rFonts w:ascii="Arial Narrow" w:hAnsi="Arial Narrow"/>
          <w:i w:val="0"/>
          <w:color w:val="auto"/>
          <w:sz w:val="24"/>
          <w:szCs w:val="24"/>
        </w:rPr>
      </w:pPr>
      <w:r w:rsidRPr="00FB51AD">
        <w:rPr>
          <w:rFonts w:ascii="Arial Narrow" w:hAnsi="Arial Narrow"/>
          <w:i w:val="0"/>
          <w:color w:val="auto"/>
          <w:sz w:val="24"/>
          <w:szCs w:val="24"/>
        </w:rPr>
        <w:t xml:space="preserve">Okazało się, iż większość respondentów spożywała alkohol maksymalnie do 5 razy w ciągu ostatnich 30 dni przed wzięciem udziału w badaniu. Osoby mieszczące się w niniejszej kategorii stanowiły około 60% badanych. Taką częstotliwość spożywania alkoholu deklarowało najwięcej respondentów w wieku 50 – 59 lat. Jednakże rozpatrując możliwość uzależnienia od alkoholu, należy wziąć pod uwagę odsetek 16% osób w wieku 19 -29 lat, którzy przyznali się do częstszych kontaktów z alkoholem, tj. od 16 do 30 razy w ciągu miesiąca. W przypadku tej grupy respondentów istnieje prawdopodobieństwo trwającego procesu uzależnieniu, co jest szczególnie niepokojące ze względu na ich młody wiek. </w:t>
      </w:r>
    </w:p>
    <w:p w:rsidR="000A6EDE" w:rsidRPr="00CC4BA6" w:rsidRDefault="000A6EDE" w:rsidP="000A6EDE">
      <w:pPr>
        <w:pStyle w:val="Legenda"/>
        <w:spacing w:line="360" w:lineRule="auto"/>
        <w:jc w:val="both"/>
        <w:rPr>
          <w:rFonts w:ascii="Arial Narrow" w:hAnsi="Arial Narrow"/>
          <w:b/>
          <w:i w:val="0"/>
          <w:color w:val="auto"/>
          <w:sz w:val="24"/>
          <w:szCs w:val="24"/>
        </w:rPr>
      </w:pPr>
      <w:r w:rsidRPr="00CC4BA6">
        <w:rPr>
          <w:rFonts w:ascii="Arial Narrow" w:hAnsi="Arial Narrow"/>
          <w:b/>
          <w:color w:val="auto"/>
          <w:sz w:val="24"/>
          <w:szCs w:val="24"/>
        </w:rPr>
        <w:t xml:space="preserve">Tabela </w:t>
      </w:r>
      <w:r w:rsidR="00CC4BA6" w:rsidRPr="00CC4BA6">
        <w:rPr>
          <w:rFonts w:ascii="Arial Narrow" w:hAnsi="Arial Narrow"/>
          <w:b/>
          <w:color w:val="auto"/>
          <w:sz w:val="24"/>
          <w:szCs w:val="24"/>
        </w:rPr>
        <w:t>1.</w:t>
      </w:r>
      <w:r w:rsidR="008C5A35">
        <w:rPr>
          <w:rFonts w:ascii="Arial Narrow" w:hAnsi="Arial Narrow"/>
          <w:b/>
          <w:color w:val="auto"/>
          <w:sz w:val="24"/>
          <w:szCs w:val="24"/>
        </w:rPr>
        <w:t xml:space="preserve"> </w:t>
      </w:r>
      <w:r w:rsidRPr="00CC4BA6">
        <w:rPr>
          <w:rFonts w:ascii="Arial Narrow" w:hAnsi="Arial Narrow"/>
          <w:b/>
          <w:color w:val="auto"/>
          <w:sz w:val="24"/>
          <w:szCs w:val="24"/>
        </w:rPr>
        <w:t>Częstotliwość picia alkoholu w ciągu ostatnich 30 dni (dane w %)</w:t>
      </w:r>
      <w:bookmarkEnd w:id="1"/>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020"/>
        <w:gridCol w:w="1021"/>
        <w:gridCol w:w="1020"/>
        <w:gridCol w:w="1021"/>
        <w:gridCol w:w="1021"/>
        <w:gridCol w:w="1201"/>
        <w:gridCol w:w="963"/>
      </w:tblGrid>
      <w:tr w:rsidR="000A6EDE" w:rsidRPr="006E1232" w:rsidTr="00305CB5">
        <w:trPr>
          <w:jc w:val="center"/>
        </w:trPr>
        <w:tc>
          <w:tcPr>
            <w:tcW w:w="1731" w:type="dxa"/>
          </w:tcPr>
          <w:p w:rsidR="000A6EDE" w:rsidRPr="006E1232" w:rsidRDefault="000A6EDE" w:rsidP="00CC4BA6">
            <w:pPr>
              <w:spacing w:after="0" w:line="240" w:lineRule="auto"/>
              <w:jc w:val="both"/>
              <w:rPr>
                <w:rFonts w:ascii="Arial Narrow" w:hAnsi="Arial Narrow" w:cs="Arial"/>
                <w:color w:val="000000"/>
                <w:sz w:val="24"/>
                <w:szCs w:val="24"/>
              </w:rPr>
            </w:pPr>
          </w:p>
        </w:tc>
        <w:tc>
          <w:tcPr>
            <w:tcW w:w="1020" w:type="dxa"/>
            <w:vAlign w:val="bottom"/>
          </w:tcPr>
          <w:p w:rsidR="000A6EDE" w:rsidRPr="006E1232" w:rsidRDefault="000A6EDE" w:rsidP="00CC4BA6">
            <w:pPr>
              <w:spacing w:after="0" w:line="240" w:lineRule="auto"/>
              <w:jc w:val="both"/>
              <w:rPr>
                <w:rFonts w:ascii="Arial Narrow" w:hAnsi="Arial Narrow" w:cs="Arial"/>
                <w:color w:val="000000"/>
                <w:sz w:val="24"/>
                <w:szCs w:val="24"/>
              </w:rPr>
            </w:pPr>
            <w:r w:rsidRPr="006E1232">
              <w:rPr>
                <w:rFonts w:ascii="Arial Narrow" w:hAnsi="Arial Narrow" w:cs="Arial"/>
                <w:color w:val="000000"/>
                <w:sz w:val="24"/>
                <w:szCs w:val="24"/>
              </w:rPr>
              <w:t>19 - 29 lat</w:t>
            </w:r>
          </w:p>
        </w:tc>
        <w:tc>
          <w:tcPr>
            <w:tcW w:w="1021" w:type="dxa"/>
            <w:vAlign w:val="bottom"/>
          </w:tcPr>
          <w:p w:rsidR="000A6EDE" w:rsidRPr="006E1232" w:rsidRDefault="000A6EDE" w:rsidP="00CC4BA6">
            <w:pPr>
              <w:spacing w:after="0" w:line="240" w:lineRule="auto"/>
              <w:jc w:val="both"/>
              <w:rPr>
                <w:rFonts w:ascii="Arial Narrow" w:hAnsi="Arial Narrow" w:cs="Arial"/>
                <w:color w:val="000000"/>
                <w:sz w:val="24"/>
                <w:szCs w:val="24"/>
              </w:rPr>
            </w:pPr>
            <w:r w:rsidRPr="006E1232">
              <w:rPr>
                <w:rFonts w:ascii="Arial Narrow" w:hAnsi="Arial Narrow" w:cs="Arial"/>
                <w:color w:val="000000"/>
                <w:sz w:val="24"/>
                <w:szCs w:val="24"/>
              </w:rPr>
              <w:t>30 - 39 lat</w:t>
            </w:r>
          </w:p>
        </w:tc>
        <w:tc>
          <w:tcPr>
            <w:tcW w:w="1020" w:type="dxa"/>
            <w:vAlign w:val="bottom"/>
          </w:tcPr>
          <w:p w:rsidR="000A6EDE" w:rsidRPr="006E1232" w:rsidRDefault="000A6EDE" w:rsidP="00CC4BA6">
            <w:pPr>
              <w:spacing w:after="0" w:line="240" w:lineRule="auto"/>
              <w:jc w:val="both"/>
              <w:rPr>
                <w:rFonts w:ascii="Arial Narrow" w:hAnsi="Arial Narrow" w:cs="Arial"/>
                <w:color w:val="000000"/>
                <w:sz w:val="24"/>
                <w:szCs w:val="24"/>
              </w:rPr>
            </w:pPr>
            <w:r w:rsidRPr="006E1232">
              <w:rPr>
                <w:rFonts w:ascii="Arial Narrow" w:hAnsi="Arial Narrow" w:cs="Arial"/>
                <w:color w:val="000000"/>
                <w:sz w:val="24"/>
                <w:szCs w:val="24"/>
              </w:rPr>
              <w:t>40 - 49 lat</w:t>
            </w:r>
          </w:p>
        </w:tc>
        <w:tc>
          <w:tcPr>
            <w:tcW w:w="1021" w:type="dxa"/>
            <w:vAlign w:val="bottom"/>
          </w:tcPr>
          <w:p w:rsidR="000A6EDE" w:rsidRPr="006E1232" w:rsidRDefault="000A6EDE" w:rsidP="00CC4BA6">
            <w:pPr>
              <w:spacing w:after="0" w:line="240" w:lineRule="auto"/>
              <w:jc w:val="both"/>
              <w:rPr>
                <w:rFonts w:ascii="Arial Narrow" w:hAnsi="Arial Narrow" w:cs="Arial"/>
                <w:color w:val="000000"/>
                <w:sz w:val="24"/>
                <w:szCs w:val="24"/>
              </w:rPr>
            </w:pPr>
            <w:r w:rsidRPr="006E1232">
              <w:rPr>
                <w:rFonts w:ascii="Arial Narrow" w:hAnsi="Arial Narrow" w:cs="Arial"/>
                <w:color w:val="000000"/>
                <w:sz w:val="24"/>
                <w:szCs w:val="24"/>
              </w:rPr>
              <w:t>50 - 59 lat</w:t>
            </w:r>
          </w:p>
        </w:tc>
        <w:tc>
          <w:tcPr>
            <w:tcW w:w="1021" w:type="dxa"/>
            <w:vAlign w:val="bottom"/>
          </w:tcPr>
          <w:p w:rsidR="000A6EDE" w:rsidRPr="006E1232" w:rsidRDefault="000A6EDE" w:rsidP="00CC4BA6">
            <w:pPr>
              <w:spacing w:after="0" w:line="240" w:lineRule="auto"/>
              <w:jc w:val="both"/>
              <w:rPr>
                <w:rFonts w:ascii="Arial Narrow" w:hAnsi="Arial Narrow" w:cs="Arial"/>
                <w:color w:val="000000"/>
                <w:sz w:val="24"/>
                <w:szCs w:val="24"/>
              </w:rPr>
            </w:pPr>
            <w:r w:rsidRPr="006E1232">
              <w:rPr>
                <w:rFonts w:ascii="Arial Narrow" w:hAnsi="Arial Narrow" w:cs="Arial"/>
                <w:color w:val="000000"/>
                <w:sz w:val="24"/>
                <w:szCs w:val="24"/>
              </w:rPr>
              <w:t>60 - 65 lat</w:t>
            </w:r>
          </w:p>
        </w:tc>
        <w:tc>
          <w:tcPr>
            <w:tcW w:w="1201" w:type="dxa"/>
          </w:tcPr>
          <w:p w:rsidR="000A6EDE" w:rsidRPr="006E1232" w:rsidRDefault="000A6EDE" w:rsidP="00CC4BA6">
            <w:pPr>
              <w:spacing w:after="0" w:line="240" w:lineRule="auto"/>
              <w:jc w:val="both"/>
              <w:rPr>
                <w:rFonts w:ascii="Arial Narrow" w:hAnsi="Arial Narrow"/>
                <w:sz w:val="24"/>
                <w:szCs w:val="24"/>
              </w:rPr>
            </w:pPr>
            <w:r w:rsidRPr="006E1232">
              <w:rPr>
                <w:rFonts w:ascii="Arial Narrow" w:hAnsi="Arial Narrow"/>
                <w:sz w:val="24"/>
                <w:szCs w:val="24"/>
              </w:rPr>
              <w:t>Mężczyzna</w:t>
            </w:r>
          </w:p>
        </w:tc>
        <w:tc>
          <w:tcPr>
            <w:tcW w:w="963" w:type="dxa"/>
          </w:tcPr>
          <w:p w:rsidR="000A6EDE" w:rsidRPr="006E1232" w:rsidRDefault="000A6EDE" w:rsidP="00CC4BA6">
            <w:pPr>
              <w:spacing w:after="0" w:line="240" w:lineRule="auto"/>
              <w:jc w:val="both"/>
              <w:rPr>
                <w:rFonts w:ascii="Arial Narrow" w:hAnsi="Arial Narrow"/>
                <w:sz w:val="24"/>
                <w:szCs w:val="24"/>
              </w:rPr>
            </w:pPr>
            <w:r w:rsidRPr="006E1232">
              <w:rPr>
                <w:rFonts w:ascii="Arial Narrow" w:hAnsi="Arial Narrow"/>
                <w:sz w:val="24"/>
                <w:szCs w:val="24"/>
              </w:rPr>
              <w:t>Kobieta</w:t>
            </w:r>
          </w:p>
        </w:tc>
      </w:tr>
      <w:tr w:rsidR="000A6EDE" w:rsidRPr="006E1232" w:rsidTr="00305CB5">
        <w:trPr>
          <w:jc w:val="center"/>
        </w:trPr>
        <w:tc>
          <w:tcPr>
            <w:tcW w:w="173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1 - 2 razy</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29</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26</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27</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30</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19</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23</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32</w:t>
            </w:r>
          </w:p>
        </w:tc>
      </w:tr>
      <w:tr w:rsidR="000A6EDE" w:rsidRPr="006E1232" w:rsidTr="00305CB5">
        <w:trPr>
          <w:jc w:val="center"/>
        </w:trPr>
        <w:tc>
          <w:tcPr>
            <w:tcW w:w="173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3 - 5 razy</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29</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33</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33</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44</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32</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29</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40</w:t>
            </w:r>
          </w:p>
        </w:tc>
      </w:tr>
      <w:tr w:rsidR="000A6EDE" w:rsidRPr="006E1232" w:rsidTr="00305CB5">
        <w:trPr>
          <w:jc w:val="center"/>
        </w:trPr>
        <w:tc>
          <w:tcPr>
            <w:tcW w:w="173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6 - 15 razy</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24</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29</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22</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13</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39</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29</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18</w:t>
            </w:r>
          </w:p>
        </w:tc>
      </w:tr>
      <w:tr w:rsidR="000A6EDE" w:rsidRPr="006E1232" w:rsidTr="00305CB5">
        <w:trPr>
          <w:jc w:val="center"/>
        </w:trPr>
        <w:tc>
          <w:tcPr>
            <w:tcW w:w="173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16 - 30 razy</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16</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9</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16</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7</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10</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15</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8</w:t>
            </w:r>
          </w:p>
        </w:tc>
      </w:tr>
      <w:tr w:rsidR="000A6EDE" w:rsidRPr="006E1232" w:rsidTr="00305CB5">
        <w:trPr>
          <w:jc w:val="center"/>
        </w:trPr>
        <w:tc>
          <w:tcPr>
            <w:tcW w:w="173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Powyżej 30 razy</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4</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r>
      <w:tr w:rsidR="000A6EDE" w:rsidRPr="006E1232" w:rsidTr="00305CB5">
        <w:trPr>
          <w:jc w:val="center"/>
        </w:trPr>
        <w:tc>
          <w:tcPr>
            <w:tcW w:w="173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Nie piłam(-em)</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4</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w:t>
            </w:r>
          </w:p>
        </w:tc>
      </w:tr>
    </w:tbl>
    <w:p w:rsidR="000A6EDE" w:rsidRPr="009E23CD" w:rsidRDefault="000A6EDE" w:rsidP="000A6EDE">
      <w:pPr>
        <w:jc w:val="both"/>
        <w:rPr>
          <w:rFonts w:ascii="Arial Narrow" w:hAnsi="Arial Narrow"/>
          <w:i/>
          <w:iCs/>
          <w:sz w:val="20"/>
          <w:szCs w:val="20"/>
        </w:rPr>
      </w:pPr>
      <w:r w:rsidRPr="009E23CD">
        <w:rPr>
          <w:rFonts w:ascii="Arial Narrow" w:hAnsi="Arial Narrow"/>
          <w:i/>
          <w:iCs/>
          <w:sz w:val="20"/>
          <w:szCs w:val="20"/>
        </w:rPr>
        <w:t>Źródło: Badania PAPI, N = 269</w:t>
      </w:r>
    </w:p>
    <w:p w:rsidR="008C5A35" w:rsidRDefault="000A6EDE" w:rsidP="008C5A35">
      <w:pPr>
        <w:pStyle w:val="Legenda"/>
        <w:tabs>
          <w:tab w:val="left" w:pos="993"/>
        </w:tabs>
        <w:spacing w:after="0"/>
        <w:ind w:left="1134" w:hanging="1134"/>
        <w:jc w:val="both"/>
        <w:rPr>
          <w:rFonts w:ascii="Arial Narrow" w:hAnsi="Arial Narrow"/>
          <w:b/>
          <w:color w:val="auto"/>
          <w:sz w:val="24"/>
          <w:szCs w:val="24"/>
        </w:rPr>
      </w:pPr>
      <w:bookmarkStart w:id="2" w:name="_Toc443040727"/>
      <w:r w:rsidRPr="00CC4BA6">
        <w:rPr>
          <w:rFonts w:ascii="Arial Narrow" w:hAnsi="Arial Narrow"/>
          <w:b/>
          <w:color w:val="auto"/>
          <w:sz w:val="24"/>
          <w:szCs w:val="24"/>
        </w:rPr>
        <w:lastRenderedPageBreak/>
        <w:t xml:space="preserve">Wykres </w:t>
      </w:r>
      <w:r w:rsidRPr="00CC4BA6">
        <w:rPr>
          <w:rFonts w:ascii="Arial Narrow" w:hAnsi="Arial Narrow"/>
          <w:b/>
          <w:color w:val="auto"/>
          <w:sz w:val="24"/>
          <w:szCs w:val="24"/>
        </w:rPr>
        <w:fldChar w:fldCharType="begin"/>
      </w:r>
      <w:r w:rsidRPr="00CC4BA6">
        <w:rPr>
          <w:rFonts w:ascii="Arial Narrow" w:hAnsi="Arial Narrow"/>
          <w:b/>
          <w:color w:val="auto"/>
          <w:sz w:val="24"/>
          <w:szCs w:val="24"/>
        </w:rPr>
        <w:instrText xml:space="preserve"> SEQ Wykres \* ARABIC </w:instrText>
      </w:r>
      <w:r w:rsidRPr="00CC4BA6">
        <w:rPr>
          <w:rFonts w:ascii="Arial Narrow" w:hAnsi="Arial Narrow"/>
          <w:b/>
          <w:color w:val="auto"/>
          <w:sz w:val="24"/>
          <w:szCs w:val="24"/>
        </w:rPr>
        <w:fldChar w:fldCharType="separate"/>
      </w:r>
      <w:r w:rsidR="009B5F14">
        <w:rPr>
          <w:rFonts w:ascii="Arial Narrow" w:hAnsi="Arial Narrow"/>
          <w:b/>
          <w:noProof/>
          <w:color w:val="auto"/>
          <w:sz w:val="24"/>
          <w:szCs w:val="24"/>
        </w:rPr>
        <w:t>1</w:t>
      </w:r>
      <w:r w:rsidRPr="00CC4BA6">
        <w:rPr>
          <w:rFonts w:ascii="Arial Narrow" w:hAnsi="Arial Narrow"/>
          <w:b/>
          <w:noProof/>
          <w:color w:val="auto"/>
          <w:sz w:val="24"/>
          <w:szCs w:val="24"/>
        </w:rPr>
        <w:fldChar w:fldCharType="end"/>
      </w:r>
      <w:r w:rsidR="008C5A35">
        <w:rPr>
          <w:rFonts w:ascii="Arial Narrow" w:hAnsi="Arial Narrow"/>
          <w:b/>
          <w:noProof/>
          <w:color w:val="auto"/>
          <w:sz w:val="24"/>
          <w:szCs w:val="24"/>
        </w:rPr>
        <w:t>.</w:t>
      </w:r>
      <w:r w:rsidR="00CC4BA6">
        <w:rPr>
          <w:rFonts w:ascii="Arial Narrow" w:hAnsi="Arial Narrow"/>
          <w:b/>
          <w:color w:val="auto"/>
          <w:sz w:val="24"/>
          <w:szCs w:val="24"/>
        </w:rPr>
        <w:tab/>
      </w:r>
      <w:r w:rsidRPr="00CC4BA6">
        <w:rPr>
          <w:rFonts w:ascii="Arial Narrow" w:hAnsi="Arial Narrow"/>
          <w:b/>
          <w:color w:val="auto"/>
          <w:sz w:val="24"/>
          <w:szCs w:val="24"/>
        </w:rPr>
        <w:t>Częstotliwość picia poszczególnych napojów alkoho</w:t>
      </w:r>
      <w:r w:rsidR="008C5A35">
        <w:rPr>
          <w:rFonts w:ascii="Arial Narrow" w:hAnsi="Arial Narrow"/>
          <w:b/>
          <w:color w:val="auto"/>
          <w:sz w:val="24"/>
          <w:szCs w:val="24"/>
        </w:rPr>
        <w:t xml:space="preserve">lowych w ciągu ostatnich </w:t>
      </w:r>
    </w:p>
    <w:p w:rsidR="000A6EDE" w:rsidRPr="00CC4BA6" w:rsidRDefault="008C5A35" w:rsidP="008C5A35">
      <w:pPr>
        <w:pStyle w:val="Legenda"/>
        <w:tabs>
          <w:tab w:val="left" w:pos="993"/>
        </w:tabs>
        <w:ind w:left="1134" w:hanging="1134"/>
        <w:jc w:val="both"/>
        <w:rPr>
          <w:rFonts w:ascii="Arial Narrow" w:hAnsi="Arial Narrow"/>
          <w:b/>
          <w:color w:val="auto"/>
          <w:sz w:val="24"/>
          <w:szCs w:val="24"/>
        </w:rPr>
      </w:pPr>
      <w:r>
        <w:rPr>
          <w:rFonts w:ascii="Arial Narrow" w:hAnsi="Arial Narrow"/>
          <w:b/>
          <w:color w:val="auto"/>
          <w:sz w:val="24"/>
          <w:szCs w:val="24"/>
        </w:rPr>
        <w:tab/>
        <w:t xml:space="preserve">30 dni </w:t>
      </w:r>
      <w:r w:rsidR="000A6EDE" w:rsidRPr="00CC4BA6">
        <w:rPr>
          <w:rFonts w:ascii="Arial Narrow" w:hAnsi="Arial Narrow"/>
          <w:b/>
          <w:color w:val="auto"/>
          <w:sz w:val="24"/>
          <w:szCs w:val="24"/>
        </w:rPr>
        <w:t>(dane w %)</w:t>
      </w:r>
      <w:bookmarkEnd w:id="2"/>
    </w:p>
    <w:p w:rsidR="000A6EDE" w:rsidRPr="006E1232" w:rsidRDefault="000A6EDE" w:rsidP="000A6EDE">
      <w:pPr>
        <w:jc w:val="both"/>
        <w:rPr>
          <w:rFonts w:ascii="Arial Narrow" w:hAnsi="Arial Narrow"/>
          <w:i/>
          <w:iCs/>
          <w:color w:val="1F497D" w:themeColor="text2"/>
          <w:sz w:val="24"/>
          <w:szCs w:val="24"/>
        </w:rPr>
      </w:pPr>
      <w:r w:rsidRPr="006E1232">
        <w:rPr>
          <w:rFonts w:ascii="Arial Narrow" w:hAnsi="Arial Narrow"/>
          <w:i/>
          <w:iCs/>
          <w:noProof/>
          <w:color w:val="1F497D" w:themeColor="text2"/>
          <w:sz w:val="24"/>
          <w:szCs w:val="24"/>
          <w:lang w:eastAsia="pl-PL"/>
        </w:rPr>
        <w:drawing>
          <wp:inline distT="0" distB="0" distL="0" distR="0" wp14:anchorId="0E85AFA2" wp14:editId="39AF9C8A">
            <wp:extent cx="5486400" cy="2819400"/>
            <wp:effectExtent l="0" t="0" r="19050" b="1905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A6EDE" w:rsidRPr="009E23CD" w:rsidRDefault="000A6EDE" w:rsidP="000A6EDE">
      <w:pPr>
        <w:jc w:val="both"/>
        <w:rPr>
          <w:rFonts w:ascii="Arial Narrow" w:hAnsi="Arial Narrow"/>
          <w:i/>
          <w:iCs/>
          <w:sz w:val="20"/>
          <w:szCs w:val="20"/>
        </w:rPr>
      </w:pPr>
      <w:r w:rsidRPr="009E23CD">
        <w:rPr>
          <w:rFonts w:ascii="Arial Narrow" w:hAnsi="Arial Narrow"/>
          <w:i/>
          <w:iCs/>
          <w:sz w:val="20"/>
          <w:szCs w:val="20"/>
        </w:rPr>
        <w:t>Źródło: Badania PAPI, N = 269</w:t>
      </w:r>
    </w:p>
    <w:p w:rsidR="00DF0DA8" w:rsidRPr="00FB51AD" w:rsidRDefault="00DF0DA8" w:rsidP="00DF0DA8">
      <w:pPr>
        <w:spacing w:line="360" w:lineRule="auto"/>
        <w:jc w:val="both"/>
        <w:rPr>
          <w:rFonts w:ascii="Arial Narrow" w:hAnsi="Arial Narrow"/>
          <w:sz w:val="24"/>
          <w:szCs w:val="24"/>
        </w:rPr>
      </w:pPr>
      <w:bookmarkStart w:id="3" w:name="_Toc443040819"/>
      <w:r w:rsidRPr="00FB51AD">
        <w:rPr>
          <w:rFonts w:ascii="Arial Narrow" w:hAnsi="Arial Narrow"/>
          <w:sz w:val="24"/>
          <w:szCs w:val="24"/>
        </w:rPr>
        <w:t xml:space="preserve">Biorąc pod uwagę rodzaj trunków, preferowany przez mieszkańców województwa lubuskiego, można zauważyć największe zainteresowanie piwem. Najwięcej osób deklarujących picie alkoholu do 5 razy </w:t>
      </w:r>
      <w:r>
        <w:rPr>
          <w:rFonts w:ascii="Arial Narrow" w:hAnsi="Arial Narrow"/>
          <w:sz w:val="24"/>
          <w:szCs w:val="24"/>
        </w:rPr>
        <w:br/>
      </w:r>
      <w:r w:rsidRPr="00FB51AD">
        <w:rPr>
          <w:rFonts w:ascii="Arial Narrow" w:hAnsi="Arial Narrow"/>
          <w:sz w:val="24"/>
          <w:szCs w:val="24"/>
        </w:rPr>
        <w:t>w ciągu miesiąc spożywa właśnie piwo. Niniejszy rodzaj alkoholu jest szczególnie atrakcyjny dla osób spożywających większe ilości alkoholu. Około połowa respondentów nie piła w ciągu ostatnich 30 dni whisky ani cydru, który to jest najmniej popularny wśród osób spożywających alkohol.</w:t>
      </w:r>
    </w:p>
    <w:p w:rsidR="00DF0DA8" w:rsidRPr="00FB51AD" w:rsidRDefault="00DF0DA8" w:rsidP="00DF0DA8">
      <w:pPr>
        <w:spacing w:line="360" w:lineRule="auto"/>
        <w:jc w:val="both"/>
        <w:rPr>
          <w:rFonts w:ascii="Arial Narrow" w:hAnsi="Arial Narrow"/>
          <w:sz w:val="24"/>
          <w:szCs w:val="24"/>
        </w:rPr>
      </w:pPr>
      <w:r w:rsidRPr="00FB51AD">
        <w:rPr>
          <w:rFonts w:ascii="Arial Narrow" w:hAnsi="Arial Narrow"/>
          <w:sz w:val="24"/>
          <w:szCs w:val="24"/>
        </w:rPr>
        <w:t xml:space="preserve">Podsumowując można wskazać, iż piwo cieszy się największą popularnością wśród osób pijących alkohol. Kolejne miejsca pod względem popularności zajmuje wino i wódka, </w:t>
      </w:r>
      <w:r w:rsidRPr="009A1E15">
        <w:rPr>
          <w:rFonts w:ascii="Arial Narrow" w:hAnsi="Arial Narrow"/>
          <w:sz w:val="24"/>
          <w:szCs w:val="24"/>
        </w:rPr>
        <w:t>któr</w:t>
      </w:r>
      <w:r w:rsidR="009A1E15">
        <w:rPr>
          <w:rFonts w:ascii="Arial Narrow" w:hAnsi="Arial Narrow"/>
          <w:sz w:val="24"/>
          <w:szCs w:val="24"/>
        </w:rPr>
        <w:t>e</w:t>
      </w:r>
      <w:r w:rsidRPr="00FB51AD">
        <w:rPr>
          <w:rFonts w:ascii="Arial Narrow" w:hAnsi="Arial Narrow"/>
          <w:sz w:val="24"/>
          <w:szCs w:val="24"/>
        </w:rPr>
        <w:t xml:space="preserve"> używane są przez respondentów 1 – 2 razy w miesiącu. Może to sugerować sytuacje okazjonalne, podczas których spożywany był ten rodzaj alkoholu. Podobny odsetek osób pił od 3 do 5 razy wino i wódkę.</w:t>
      </w:r>
    </w:p>
    <w:p w:rsidR="000A6EDE" w:rsidRPr="00CC4BA6" w:rsidRDefault="000A6EDE" w:rsidP="000A6EDE">
      <w:pPr>
        <w:pStyle w:val="Legenda"/>
        <w:jc w:val="both"/>
        <w:rPr>
          <w:rFonts w:ascii="Arial Narrow" w:hAnsi="Arial Narrow"/>
          <w:b/>
          <w:color w:val="auto"/>
          <w:sz w:val="24"/>
          <w:szCs w:val="24"/>
        </w:rPr>
      </w:pPr>
      <w:r w:rsidRPr="00CC4BA6">
        <w:rPr>
          <w:rFonts w:ascii="Arial Narrow" w:hAnsi="Arial Narrow"/>
          <w:b/>
          <w:color w:val="auto"/>
          <w:sz w:val="24"/>
          <w:szCs w:val="24"/>
        </w:rPr>
        <w:t xml:space="preserve">Tabela </w:t>
      </w:r>
      <w:r w:rsidR="00CC4BA6" w:rsidRPr="00CC4BA6">
        <w:rPr>
          <w:rFonts w:ascii="Arial Narrow" w:hAnsi="Arial Narrow"/>
          <w:b/>
          <w:color w:val="auto"/>
          <w:sz w:val="24"/>
          <w:szCs w:val="24"/>
        </w:rPr>
        <w:t>2.</w:t>
      </w:r>
      <w:r w:rsidRPr="00CC4BA6">
        <w:rPr>
          <w:rFonts w:ascii="Arial Narrow" w:hAnsi="Arial Narrow"/>
          <w:b/>
          <w:color w:val="auto"/>
          <w:sz w:val="24"/>
          <w:szCs w:val="24"/>
        </w:rPr>
        <w:t xml:space="preserve"> Częstotliwość picia piwa w ciągu ostatnich 30 dni (dane w %)</w:t>
      </w:r>
      <w:bookmarkEnd w:id="3"/>
    </w:p>
    <w:tbl>
      <w:tblPr>
        <w:tblW w:w="0" w:type="auto"/>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020"/>
        <w:gridCol w:w="1021"/>
        <w:gridCol w:w="1020"/>
        <w:gridCol w:w="1021"/>
        <w:gridCol w:w="1021"/>
        <w:gridCol w:w="1201"/>
        <w:gridCol w:w="963"/>
      </w:tblGrid>
      <w:tr w:rsidR="000A6EDE" w:rsidRPr="006E1232" w:rsidTr="00305CB5">
        <w:trPr>
          <w:jc w:val="center"/>
        </w:trPr>
        <w:tc>
          <w:tcPr>
            <w:tcW w:w="1697" w:type="dxa"/>
          </w:tcPr>
          <w:p w:rsidR="000A6EDE" w:rsidRPr="00305CB5" w:rsidRDefault="000A6EDE" w:rsidP="00CC4BA6">
            <w:pPr>
              <w:spacing w:after="0" w:line="240" w:lineRule="auto"/>
              <w:jc w:val="both"/>
              <w:rPr>
                <w:rFonts w:ascii="Arial Narrow" w:hAnsi="Arial Narrow" w:cs="Arial"/>
                <w:sz w:val="24"/>
                <w:szCs w:val="24"/>
              </w:rPr>
            </w:pPr>
          </w:p>
        </w:tc>
        <w:tc>
          <w:tcPr>
            <w:tcW w:w="1020" w:type="dxa"/>
            <w:vAlign w:val="bottom"/>
          </w:tcPr>
          <w:p w:rsidR="000A6EDE" w:rsidRPr="00305CB5" w:rsidRDefault="000A6EDE" w:rsidP="00CC4BA6">
            <w:pPr>
              <w:spacing w:after="0" w:line="240" w:lineRule="auto"/>
              <w:jc w:val="both"/>
              <w:rPr>
                <w:rFonts w:ascii="Arial Narrow" w:hAnsi="Arial Narrow" w:cs="Arial"/>
                <w:sz w:val="24"/>
                <w:szCs w:val="24"/>
              </w:rPr>
            </w:pPr>
            <w:r w:rsidRPr="00305CB5">
              <w:rPr>
                <w:rFonts w:ascii="Arial Narrow" w:hAnsi="Arial Narrow" w:cs="Arial"/>
                <w:sz w:val="24"/>
                <w:szCs w:val="24"/>
              </w:rPr>
              <w:t>19 - 29 lat</w:t>
            </w:r>
          </w:p>
        </w:tc>
        <w:tc>
          <w:tcPr>
            <w:tcW w:w="1021" w:type="dxa"/>
            <w:vAlign w:val="bottom"/>
          </w:tcPr>
          <w:p w:rsidR="000A6EDE" w:rsidRPr="00305CB5" w:rsidRDefault="000A6EDE" w:rsidP="00CC4BA6">
            <w:pPr>
              <w:spacing w:after="0" w:line="240" w:lineRule="auto"/>
              <w:jc w:val="both"/>
              <w:rPr>
                <w:rFonts w:ascii="Arial Narrow" w:hAnsi="Arial Narrow" w:cs="Arial"/>
                <w:sz w:val="24"/>
                <w:szCs w:val="24"/>
              </w:rPr>
            </w:pPr>
            <w:r w:rsidRPr="00305CB5">
              <w:rPr>
                <w:rFonts w:ascii="Arial Narrow" w:hAnsi="Arial Narrow" w:cs="Arial"/>
                <w:sz w:val="24"/>
                <w:szCs w:val="24"/>
              </w:rPr>
              <w:t>30 - 39 lat</w:t>
            </w:r>
          </w:p>
        </w:tc>
        <w:tc>
          <w:tcPr>
            <w:tcW w:w="1020" w:type="dxa"/>
            <w:vAlign w:val="bottom"/>
          </w:tcPr>
          <w:p w:rsidR="000A6EDE" w:rsidRPr="00305CB5" w:rsidRDefault="000A6EDE" w:rsidP="00CC4BA6">
            <w:pPr>
              <w:spacing w:after="0" w:line="240" w:lineRule="auto"/>
              <w:jc w:val="both"/>
              <w:rPr>
                <w:rFonts w:ascii="Arial Narrow" w:hAnsi="Arial Narrow" w:cs="Arial"/>
                <w:sz w:val="24"/>
                <w:szCs w:val="24"/>
              </w:rPr>
            </w:pPr>
            <w:r w:rsidRPr="00305CB5">
              <w:rPr>
                <w:rFonts w:ascii="Arial Narrow" w:hAnsi="Arial Narrow" w:cs="Arial"/>
                <w:sz w:val="24"/>
                <w:szCs w:val="24"/>
              </w:rPr>
              <w:t>40 - 49 lat</w:t>
            </w:r>
          </w:p>
        </w:tc>
        <w:tc>
          <w:tcPr>
            <w:tcW w:w="1021" w:type="dxa"/>
            <w:vAlign w:val="bottom"/>
          </w:tcPr>
          <w:p w:rsidR="000A6EDE" w:rsidRPr="00305CB5" w:rsidRDefault="000A6EDE" w:rsidP="00CC4BA6">
            <w:pPr>
              <w:spacing w:after="0" w:line="240" w:lineRule="auto"/>
              <w:jc w:val="both"/>
              <w:rPr>
                <w:rFonts w:ascii="Arial Narrow" w:hAnsi="Arial Narrow" w:cs="Arial"/>
                <w:sz w:val="24"/>
                <w:szCs w:val="24"/>
              </w:rPr>
            </w:pPr>
            <w:r w:rsidRPr="00305CB5">
              <w:rPr>
                <w:rFonts w:ascii="Arial Narrow" w:hAnsi="Arial Narrow" w:cs="Arial"/>
                <w:sz w:val="24"/>
                <w:szCs w:val="24"/>
              </w:rPr>
              <w:t>50 - 59 lat</w:t>
            </w:r>
          </w:p>
        </w:tc>
        <w:tc>
          <w:tcPr>
            <w:tcW w:w="1021" w:type="dxa"/>
            <w:vAlign w:val="bottom"/>
          </w:tcPr>
          <w:p w:rsidR="000A6EDE" w:rsidRPr="00305CB5" w:rsidRDefault="000A6EDE" w:rsidP="00CC4BA6">
            <w:pPr>
              <w:spacing w:after="0" w:line="240" w:lineRule="auto"/>
              <w:jc w:val="both"/>
              <w:rPr>
                <w:rFonts w:ascii="Arial Narrow" w:hAnsi="Arial Narrow" w:cs="Arial"/>
                <w:sz w:val="24"/>
                <w:szCs w:val="24"/>
              </w:rPr>
            </w:pPr>
            <w:r w:rsidRPr="00305CB5">
              <w:rPr>
                <w:rFonts w:ascii="Arial Narrow" w:hAnsi="Arial Narrow" w:cs="Arial"/>
                <w:sz w:val="24"/>
                <w:szCs w:val="24"/>
              </w:rPr>
              <w:t>60 - 65 lat</w:t>
            </w:r>
          </w:p>
        </w:tc>
        <w:tc>
          <w:tcPr>
            <w:tcW w:w="1201" w:type="dxa"/>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Mężczyzna</w:t>
            </w:r>
          </w:p>
        </w:tc>
        <w:tc>
          <w:tcPr>
            <w:tcW w:w="963" w:type="dxa"/>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Kobieta</w:t>
            </w:r>
          </w:p>
        </w:tc>
      </w:tr>
      <w:tr w:rsidR="000A6EDE" w:rsidRPr="006E1232" w:rsidTr="00305CB5">
        <w:trPr>
          <w:jc w:val="center"/>
        </w:trPr>
        <w:tc>
          <w:tcPr>
            <w:tcW w:w="1697"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1 - 2 razy</w:t>
            </w:r>
          </w:p>
        </w:tc>
        <w:tc>
          <w:tcPr>
            <w:tcW w:w="1020"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38</w:t>
            </w:r>
          </w:p>
        </w:tc>
        <w:tc>
          <w:tcPr>
            <w:tcW w:w="1021"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42</w:t>
            </w:r>
          </w:p>
        </w:tc>
        <w:tc>
          <w:tcPr>
            <w:tcW w:w="1020"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33</w:t>
            </w:r>
          </w:p>
        </w:tc>
        <w:tc>
          <w:tcPr>
            <w:tcW w:w="1021"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55</w:t>
            </w:r>
          </w:p>
        </w:tc>
        <w:tc>
          <w:tcPr>
            <w:tcW w:w="1021"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34</w:t>
            </w:r>
          </w:p>
        </w:tc>
        <w:tc>
          <w:tcPr>
            <w:tcW w:w="1201"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36</w:t>
            </w:r>
          </w:p>
        </w:tc>
        <w:tc>
          <w:tcPr>
            <w:tcW w:w="963"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46</w:t>
            </w:r>
          </w:p>
        </w:tc>
      </w:tr>
      <w:tr w:rsidR="000A6EDE" w:rsidRPr="006E1232" w:rsidTr="00305CB5">
        <w:trPr>
          <w:jc w:val="center"/>
        </w:trPr>
        <w:tc>
          <w:tcPr>
            <w:tcW w:w="1697"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3 - 5 razy</w:t>
            </w:r>
          </w:p>
        </w:tc>
        <w:tc>
          <w:tcPr>
            <w:tcW w:w="1020"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33</w:t>
            </w:r>
          </w:p>
        </w:tc>
        <w:tc>
          <w:tcPr>
            <w:tcW w:w="1021"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32</w:t>
            </w:r>
          </w:p>
        </w:tc>
        <w:tc>
          <w:tcPr>
            <w:tcW w:w="1020"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39</w:t>
            </w:r>
          </w:p>
        </w:tc>
        <w:tc>
          <w:tcPr>
            <w:tcW w:w="1021"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25</w:t>
            </w:r>
          </w:p>
        </w:tc>
        <w:tc>
          <w:tcPr>
            <w:tcW w:w="1021"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44</w:t>
            </w:r>
          </w:p>
        </w:tc>
        <w:tc>
          <w:tcPr>
            <w:tcW w:w="1201"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36</w:t>
            </w:r>
          </w:p>
        </w:tc>
        <w:tc>
          <w:tcPr>
            <w:tcW w:w="963"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31</w:t>
            </w:r>
          </w:p>
        </w:tc>
      </w:tr>
      <w:tr w:rsidR="000A6EDE" w:rsidRPr="006E1232" w:rsidTr="00305CB5">
        <w:trPr>
          <w:jc w:val="center"/>
        </w:trPr>
        <w:tc>
          <w:tcPr>
            <w:tcW w:w="1697"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6 - 15 razy</w:t>
            </w:r>
          </w:p>
        </w:tc>
        <w:tc>
          <w:tcPr>
            <w:tcW w:w="1020"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11</w:t>
            </w:r>
          </w:p>
        </w:tc>
        <w:tc>
          <w:tcPr>
            <w:tcW w:w="1021"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7</w:t>
            </w:r>
          </w:p>
        </w:tc>
        <w:tc>
          <w:tcPr>
            <w:tcW w:w="1020"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2</w:t>
            </w:r>
          </w:p>
        </w:tc>
        <w:tc>
          <w:tcPr>
            <w:tcW w:w="1021"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2</w:t>
            </w:r>
          </w:p>
        </w:tc>
        <w:tc>
          <w:tcPr>
            <w:tcW w:w="1021"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6</w:t>
            </w:r>
          </w:p>
        </w:tc>
        <w:tc>
          <w:tcPr>
            <w:tcW w:w="1201"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9</w:t>
            </w:r>
          </w:p>
        </w:tc>
        <w:tc>
          <w:tcPr>
            <w:tcW w:w="963"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2</w:t>
            </w:r>
          </w:p>
        </w:tc>
      </w:tr>
      <w:tr w:rsidR="000A6EDE" w:rsidRPr="006E1232" w:rsidTr="00305CB5">
        <w:trPr>
          <w:jc w:val="center"/>
        </w:trPr>
        <w:tc>
          <w:tcPr>
            <w:tcW w:w="1697"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16 - 30 razy</w:t>
            </w:r>
          </w:p>
        </w:tc>
        <w:tc>
          <w:tcPr>
            <w:tcW w:w="1020"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8</w:t>
            </w:r>
          </w:p>
        </w:tc>
        <w:tc>
          <w:tcPr>
            <w:tcW w:w="1021"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3</w:t>
            </w:r>
          </w:p>
        </w:tc>
        <w:tc>
          <w:tcPr>
            <w:tcW w:w="1020"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10</w:t>
            </w:r>
          </w:p>
        </w:tc>
        <w:tc>
          <w:tcPr>
            <w:tcW w:w="1021"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6</w:t>
            </w:r>
          </w:p>
        </w:tc>
        <w:tc>
          <w:tcPr>
            <w:tcW w:w="1021"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9</w:t>
            </w:r>
          </w:p>
        </w:tc>
        <w:tc>
          <w:tcPr>
            <w:tcW w:w="1201"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9</w:t>
            </w:r>
          </w:p>
        </w:tc>
        <w:tc>
          <w:tcPr>
            <w:tcW w:w="963"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5</w:t>
            </w:r>
          </w:p>
        </w:tc>
      </w:tr>
      <w:tr w:rsidR="000A6EDE" w:rsidRPr="006E1232" w:rsidTr="00305CB5">
        <w:trPr>
          <w:jc w:val="center"/>
        </w:trPr>
        <w:tc>
          <w:tcPr>
            <w:tcW w:w="1697"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Powyżej 30 razy</w:t>
            </w:r>
          </w:p>
        </w:tc>
        <w:tc>
          <w:tcPr>
            <w:tcW w:w="1020"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0</w:t>
            </w:r>
          </w:p>
        </w:tc>
        <w:tc>
          <w:tcPr>
            <w:tcW w:w="1021"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1</w:t>
            </w:r>
          </w:p>
        </w:tc>
        <w:tc>
          <w:tcPr>
            <w:tcW w:w="1020"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0</w:t>
            </w:r>
          </w:p>
        </w:tc>
        <w:tc>
          <w:tcPr>
            <w:tcW w:w="1021"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6</w:t>
            </w:r>
          </w:p>
        </w:tc>
        <w:tc>
          <w:tcPr>
            <w:tcW w:w="1021"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0</w:t>
            </w:r>
          </w:p>
        </w:tc>
        <w:tc>
          <w:tcPr>
            <w:tcW w:w="1201"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1</w:t>
            </w:r>
          </w:p>
        </w:tc>
        <w:tc>
          <w:tcPr>
            <w:tcW w:w="963"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2</w:t>
            </w:r>
          </w:p>
        </w:tc>
      </w:tr>
      <w:tr w:rsidR="000A6EDE" w:rsidRPr="006E1232" w:rsidTr="00305CB5">
        <w:trPr>
          <w:jc w:val="center"/>
        </w:trPr>
        <w:tc>
          <w:tcPr>
            <w:tcW w:w="1697"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Nie piłam(-em)</w:t>
            </w:r>
          </w:p>
        </w:tc>
        <w:tc>
          <w:tcPr>
            <w:tcW w:w="1020"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10</w:t>
            </w:r>
          </w:p>
        </w:tc>
        <w:tc>
          <w:tcPr>
            <w:tcW w:w="1021"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14</w:t>
            </w:r>
          </w:p>
        </w:tc>
        <w:tc>
          <w:tcPr>
            <w:tcW w:w="1020"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16</w:t>
            </w:r>
          </w:p>
        </w:tc>
        <w:tc>
          <w:tcPr>
            <w:tcW w:w="1021"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8</w:t>
            </w:r>
          </w:p>
        </w:tc>
        <w:tc>
          <w:tcPr>
            <w:tcW w:w="1021"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6</w:t>
            </w:r>
          </w:p>
        </w:tc>
        <w:tc>
          <w:tcPr>
            <w:tcW w:w="1201"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9</w:t>
            </w:r>
          </w:p>
        </w:tc>
        <w:tc>
          <w:tcPr>
            <w:tcW w:w="963" w:type="dxa"/>
            <w:vAlign w:val="bottom"/>
          </w:tcPr>
          <w:p w:rsidR="000A6EDE" w:rsidRPr="00305CB5" w:rsidRDefault="000A6EDE" w:rsidP="00CC4BA6">
            <w:pPr>
              <w:spacing w:after="0" w:line="240" w:lineRule="auto"/>
              <w:jc w:val="both"/>
              <w:rPr>
                <w:rFonts w:ascii="Arial Narrow" w:hAnsi="Arial Narrow"/>
                <w:sz w:val="24"/>
                <w:szCs w:val="24"/>
              </w:rPr>
            </w:pPr>
            <w:r w:rsidRPr="00305CB5">
              <w:rPr>
                <w:rFonts w:ascii="Arial Narrow" w:hAnsi="Arial Narrow"/>
                <w:sz w:val="24"/>
                <w:szCs w:val="24"/>
              </w:rPr>
              <w:t>15</w:t>
            </w:r>
          </w:p>
        </w:tc>
      </w:tr>
    </w:tbl>
    <w:p w:rsidR="000A6EDE" w:rsidRPr="009E23CD" w:rsidRDefault="000A6EDE" w:rsidP="000A6EDE">
      <w:pPr>
        <w:jc w:val="both"/>
        <w:rPr>
          <w:rFonts w:ascii="Arial Narrow" w:hAnsi="Arial Narrow"/>
          <w:i/>
          <w:iCs/>
          <w:sz w:val="20"/>
          <w:szCs w:val="20"/>
        </w:rPr>
      </w:pPr>
      <w:r w:rsidRPr="009E23CD">
        <w:rPr>
          <w:rFonts w:ascii="Arial Narrow" w:hAnsi="Arial Narrow"/>
          <w:i/>
          <w:iCs/>
          <w:sz w:val="20"/>
          <w:szCs w:val="20"/>
        </w:rPr>
        <w:t>Źródło: Badania PAPI, N = 269</w:t>
      </w:r>
    </w:p>
    <w:p w:rsidR="00B17771" w:rsidRPr="006E1232" w:rsidRDefault="00B17771" w:rsidP="00B17771">
      <w:pPr>
        <w:spacing w:line="360" w:lineRule="auto"/>
        <w:jc w:val="both"/>
        <w:rPr>
          <w:rFonts w:ascii="Arial Narrow" w:hAnsi="Arial Narrow"/>
          <w:sz w:val="24"/>
          <w:szCs w:val="24"/>
        </w:rPr>
      </w:pPr>
      <w:bookmarkStart w:id="4" w:name="_Toc443040820"/>
      <w:r w:rsidRPr="006E1232">
        <w:rPr>
          <w:rFonts w:ascii="Arial Narrow" w:hAnsi="Arial Narrow"/>
          <w:sz w:val="24"/>
          <w:szCs w:val="24"/>
        </w:rPr>
        <w:t xml:space="preserve">Powyżej omówione zostały ogólne dane dotyczące spożycia poszczególnych rodzajów alkoholu przez mieszkańców województwa lubuskiego. Należy również dokładnie przeanalizować spożycie piwa </w:t>
      </w:r>
      <w:r w:rsidRPr="006E1232">
        <w:rPr>
          <w:rFonts w:ascii="Arial Narrow" w:hAnsi="Arial Narrow"/>
          <w:sz w:val="24"/>
          <w:szCs w:val="24"/>
        </w:rPr>
        <w:br/>
      </w:r>
      <w:r w:rsidRPr="00FB51AD">
        <w:rPr>
          <w:rFonts w:ascii="Arial Narrow" w:hAnsi="Arial Narrow"/>
          <w:sz w:val="24"/>
          <w:szCs w:val="24"/>
        </w:rPr>
        <w:lastRenderedPageBreak/>
        <w:t xml:space="preserve">w określonych kategoriach płci i wieku. </w:t>
      </w:r>
      <w:r w:rsidRPr="00A230CC">
        <w:rPr>
          <w:rFonts w:ascii="Arial Narrow" w:hAnsi="Arial Narrow"/>
          <w:sz w:val="24"/>
          <w:szCs w:val="24"/>
          <w:u w:val="single"/>
        </w:rPr>
        <w:t>Pi</w:t>
      </w:r>
      <w:r w:rsidRPr="00FB51AD">
        <w:rPr>
          <w:rFonts w:ascii="Arial Narrow" w:hAnsi="Arial Narrow"/>
          <w:sz w:val="24"/>
          <w:szCs w:val="24"/>
          <w:u w:val="single"/>
        </w:rPr>
        <w:t>wo jest popularne zarówno wśród kobiet, jak i mężczyzn.</w:t>
      </w:r>
      <w:r w:rsidRPr="00FB51AD">
        <w:rPr>
          <w:rFonts w:ascii="Arial Narrow" w:hAnsi="Arial Narrow"/>
          <w:sz w:val="24"/>
          <w:szCs w:val="24"/>
        </w:rPr>
        <w:t xml:space="preserve"> 70% osób w obu kategoriach zadeklarowało jego spożycie w ciągu ostatnich 30 dni. Biorąc pod uwagę wiek osób, które używały piwa częściej niż 5 razy w ciągu ostatnich 30 dni, należy wskazać osoby w wieku 19 – 29 lat, spośród których 11% piło piwo od 6 do 15 razy, a 8% spożywało je od 16 do 30 razy.</w:t>
      </w:r>
    </w:p>
    <w:p w:rsidR="000A6EDE" w:rsidRPr="00CC4BA6" w:rsidRDefault="000A6EDE" w:rsidP="000A6EDE">
      <w:pPr>
        <w:pStyle w:val="Legenda"/>
        <w:jc w:val="both"/>
        <w:rPr>
          <w:rFonts w:ascii="Arial Narrow" w:hAnsi="Arial Narrow"/>
          <w:b/>
          <w:color w:val="auto"/>
          <w:sz w:val="24"/>
          <w:szCs w:val="24"/>
        </w:rPr>
      </w:pPr>
      <w:r w:rsidRPr="00CC4BA6">
        <w:rPr>
          <w:rFonts w:ascii="Arial Narrow" w:hAnsi="Arial Narrow"/>
          <w:b/>
          <w:color w:val="auto"/>
          <w:sz w:val="24"/>
          <w:szCs w:val="24"/>
        </w:rPr>
        <w:t xml:space="preserve">Tabela </w:t>
      </w:r>
      <w:r w:rsidR="00CC4BA6" w:rsidRPr="00CC4BA6">
        <w:rPr>
          <w:rFonts w:ascii="Arial Narrow" w:hAnsi="Arial Narrow"/>
          <w:b/>
          <w:color w:val="auto"/>
          <w:sz w:val="24"/>
          <w:szCs w:val="24"/>
        </w:rPr>
        <w:t>3.</w:t>
      </w:r>
      <w:r w:rsidRPr="00CC4BA6">
        <w:rPr>
          <w:rFonts w:ascii="Arial Narrow" w:hAnsi="Arial Narrow"/>
          <w:b/>
          <w:color w:val="auto"/>
          <w:sz w:val="24"/>
          <w:szCs w:val="24"/>
        </w:rPr>
        <w:t xml:space="preserve"> Częstotliwość picia wina w ciągu ostatnich 30 dni (dane w %)</w:t>
      </w:r>
      <w:bookmarkEnd w:id="4"/>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020"/>
        <w:gridCol w:w="1021"/>
        <w:gridCol w:w="1020"/>
        <w:gridCol w:w="1021"/>
        <w:gridCol w:w="1021"/>
        <w:gridCol w:w="1201"/>
        <w:gridCol w:w="963"/>
      </w:tblGrid>
      <w:tr w:rsidR="000A6EDE" w:rsidRPr="006E1232" w:rsidTr="00305CB5">
        <w:trPr>
          <w:jc w:val="center"/>
        </w:trPr>
        <w:tc>
          <w:tcPr>
            <w:tcW w:w="1872" w:type="dxa"/>
          </w:tcPr>
          <w:p w:rsidR="000A6EDE" w:rsidRPr="006E1232" w:rsidRDefault="000A6EDE" w:rsidP="00CC4BA6">
            <w:pPr>
              <w:spacing w:after="0" w:line="240" w:lineRule="auto"/>
              <w:jc w:val="both"/>
              <w:rPr>
                <w:rFonts w:ascii="Arial Narrow" w:hAnsi="Arial Narrow" w:cs="Arial"/>
                <w:color w:val="000000"/>
                <w:sz w:val="24"/>
                <w:szCs w:val="24"/>
              </w:rPr>
            </w:pPr>
          </w:p>
        </w:tc>
        <w:tc>
          <w:tcPr>
            <w:tcW w:w="1020" w:type="dxa"/>
            <w:vAlign w:val="bottom"/>
          </w:tcPr>
          <w:p w:rsidR="000A6EDE" w:rsidRPr="006E1232" w:rsidRDefault="000A6EDE" w:rsidP="00CC4BA6">
            <w:pPr>
              <w:spacing w:after="0" w:line="240" w:lineRule="auto"/>
              <w:jc w:val="both"/>
              <w:rPr>
                <w:rFonts w:ascii="Arial Narrow" w:hAnsi="Arial Narrow" w:cs="Arial"/>
                <w:color w:val="000000"/>
                <w:sz w:val="24"/>
                <w:szCs w:val="24"/>
              </w:rPr>
            </w:pPr>
            <w:r w:rsidRPr="006E1232">
              <w:rPr>
                <w:rFonts w:ascii="Arial Narrow" w:hAnsi="Arial Narrow" w:cs="Arial"/>
                <w:color w:val="000000"/>
                <w:sz w:val="24"/>
                <w:szCs w:val="24"/>
              </w:rPr>
              <w:t>19 - 29 lat</w:t>
            </w:r>
          </w:p>
        </w:tc>
        <w:tc>
          <w:tcPr>
            <w:tcW w:w="1021" w:type="dxa"/>
            <w:vAlign w:val="bottom"/>
          </w:tcPr>
          <w:p w:rsidR="000A6EDE" w:rsidRPr="006E1232" w:rsidRDefault="000A6EDE" w:rsidP="00CC4BA6">
            <w:pPr>
              <w:spacing w:after="0" w:line="240" w:lineRule="auto"/>
              <w:jc w:val="both"/>
              <w:rPr>
                <w:rFonts w:ascii="Arial Narrow" w:hAnsi="Arial Narrow" w:cs="Arial"/>
                <w:color w:val="000000"/>
                <w:sz w:val="24"/>
                <w:szCs w:val="24"/>
              </w:rPr>
            </w:pPr>
            <w:r w:rsidRPr="006E1232">
              <w:rPr>
                <w:rFonts w:ascii="Arial Narrow" w:hAnsi="Arial Narrow" w:cs="Arial"/>
                <w:color w:val="000000"/>
                <w:sz w:val="24"/>
                <w:szCs w:val="24"/>
              </w:rPr>
              <w:t>30 - 39 lat</w:t>
            </w:r>
          </w:p>
        </w:tc>
        <w:tc>
          <w:tcPr>
            <w:tcW w:w="1020" w:type="dxa"/>
            <w:vAlign w:val="bottom"/>
          </w:tcPr>
          <w:p w:rsidR="000A6EDE" w:rsidRPr="006E1232" w:rsidRDefault="000A6EDE" w:rsidP="00CC4BA6">
            <w:pPr>
              <w:spacing w:after="0" w:line="240" w:lineRule="auto"/>
              <w:jc w:val="both"/>
              <w:rPr>
                <w:rFonts w:ascii="Arial Narrow" w:hAnsi="Arial Narrow" w:cs="Arial"/>
                <w:color w:val="000000"/>
                <w:sz w:val="24"/>
                <w:szCs w:val="24"/>
              </w:rPr>
            </w:pPr>
            <w:r w:rsidRPr="006E1232">
              <w:rPr>
                <w:rFonts w:ascii="Arial Narrow" w:hAnsi="Arial Narrow" w:cs="Arial"/>
                <w:color w:val="000000"/>
                <w:sz w:val="24"/>
                <w:szCs w:val="24"/>
              </w:rPr>
              <w:t>40 - 49 lat</w:t>
            </w:r>
          </w:p>
        </w:tc>
        <w:tc>
          <w:tcPr>
            <w:tcW w:w="1021" w:type="dxa"/>
            <w:vAlign w:val="bottom"/>
          </w:tcPr>
          <w:p w:rsidR="000A6EDE" w:rsidRPr="006E1232" w:rsidRDefault="000A6EDE" w:rsidP="00CC4BA6">
            <w:pPr>
              <w:spacing w:after="0" w:line="240" w:lineRule="auto"/>
              <w:jc w:val="both"/>
              <w:rPr>
                <w:rFonts w:ascii="Arial Narrow" w:hAnsi="Arial Narrow" w:cs="Arial"/>
                <w:color w:val="000000"/>
                <w:sz w:val="24"/>
                <w:szCs w:val="24"/>
              </w:rPr>
            </w:pPr>
            <w:r w:rsidRPr="006E1232">
              <w:rPr>
                <w:rFonts w:ascii="Arial Narrow" w:hAnsi="Arial Narrow" w:cs="Arial"/>
                <w:color w:val="000000"/>
                <w:sz w:val="24"/>
                <w:szCs w:val="24"/>
              </w:rPr>
              <w:t>50 - 59 lat</w:t>
            </w:r>
          </w:p>
        </w:tc>
        <w:tc>
          <w:tcPr>
            <w:tcW w:w="1021" w:type="dxa"/>
            <w:vAlign w:val="bottom"/>
          </w:tcPr>
          <w:p w:rsidR="000A6EDE" w:rsidRPr="006E1232" w:rsidRDefault="000A6EDE" w:rsidP="00CC4BA6">
            <w:pPr>
              <w:spacing w:after="0" w:line="240" w:lineRule="auto"/>
              <w:jc w:val="both"/>
              <w:rPr>
                <w:rFonts w:ascii="Arial Narrow" w:hAnsi="Arial Narrow" w:cs="Arial"/>
                <w:color w:val="000000"/>
                <w:sz w:val="24"/>
                <w:szCs w:val="24"/>
              </w:rPr>
            </w:pPr>
            <w:r w:rsidRPr="006E1232">
              <w:rPr>
                <w:rFonts w:ascii="Arial Narrow" w:hAnsi="Arial Narrow" w:cs="Arial"/>
                <w:color w:val="000000"/>
                <w:sz w:val="24"/>
                <w:szCs w:val="24"/>
              </w:rPr>
              <w:t>60 - 65 lat</w:t>
            </w:r>
          </w:p>
        </w:tc>
        <w:tc>
          <w:tcPr>
            <w:tcW w:w="1201" w:type="dxa"/>
          </w:tcPr>
          <w:p w:rsidR="000A6EDE" w:rsidRPr="006E1232" w:rsidRDefault="000A6EDE" w:rsidP="00CC4BA6">
            <w:pPr>
              <w:spacing w:after="0" w:line="240" w:lineRule="auto"/>
              <w:jc w:val="both"/>
              <w:rPr>
                <w:rFonts w:ascii="Arial Narrow" w:hAnsi="Arial Narrow"/>
                <w:sz w:val="24"/>
                <w:szCs w:val="24"/>
              </w:rPr>
            </w:pPr>
            <w:r w:rsidRPr="006E1232">
              <w:rPr>
                <w:rFonts w:ascii="Arial Narrow" w:hAnsi="Arial Narrow"/>
                <w:sz w:val="24"/>
                <w:szCs w:val="24"/>
              </w:rPr>
              <w:t>Mężczyzna</w:t>
            </w:r>
          </w:p>
        </w:tc>
        <w:tc>
          <w:tcPr>
            <w:tcW w:w="963" w:type="dxa"/>
          </w:tcPr>
          <w:p w:rsidR="000A6EDE" w:rsidRPr="006E1232" w:rsidRDefault="000A6EDE" w:rsidP="00CC4BA6">
            <w:pPr>
              <w:spacing w:after="0" w:line="240" w:lineRule="auto"/>
              <w:jc w:val="both"/>
              <w:rPr>
                <w:rFonts w:ascii="Arial Narrow" w:hAnsi="Arial Narrow"/>
                <w:sz w:val="24"/>
                <w:szCs w:val="24"/>
              </w:rPr>
            </w:pPr>
            <w:r w:rsidRPr="006E1232">
              <w:rPr>
                <w:rFonts w:ascii="Arial Narrow" w:hAnsi="Arial Narrow"/>
                <w:sz w:val="24"/>
                <w:szCs w:val="24"/>
              </w:rPr>
              <w:t>Kobieta</w:t>
            </w:r>
          </w:p>
        </w:tc>
      </w:tr>
      <w:tr w:rsidR="000A6EDE" w:rsidRPr="006E1232" w:rsidTr="00305CB5">
        <w:trPr>
          <w:jc w:val="center"/>
        </w:trPr>
        <w:tc>
          <w:tcPr>
            <w:tcW w:w="1872"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1 - 2 razy</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32</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32</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35</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53</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31</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28</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46</w:t>
            </w:r>
          </w:p>
        </w:tc>
      </w:tr>
      <w:tr w:rsidR="000A6EDE" w:rsidRPr="006E1232" w:rsidTr="00305CB5">
        <w:trPr>
          <w:jc w:val="center"/>
        </w:trPr>
        <w:tc>
          <w:tcPr>
            <w:tcW w:w="1872"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3 - 5 razy</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18</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26</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25</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17</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41</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20</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28</w:t>
            </w:r>
          </w:p>
        </w:tc>
      </w:tr>
      <w:tr w:rsidR="000A6EDE" w:rsidRPr="006E1232" w:rsidTr="00305CB5">
        <w:trPr>
          <w:jc w:val="center"/>
        </w:trPr>
        <w:tc>
          <w:tcPr>
            <w:tcW w:w="1872"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6 - 15 razy</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6</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w:t>
            </w:r>
          </w:p>
        </w:tc>
      </w:tr>
      <w:tr w:rsidR="000A6EDE" w:rsidRPr="006E1232" w:rsidTr="00305CB5">
        <w:trPr>
          <w:jc w:val="center"/>
        </w:trPr>
        <w:tc>
          <w:tcPr>
            <w:tcW w:w="1872"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16 - 30 razy</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w:t>
            </w:r>
          </w:p>
        </w:tc>
      </w:tr>
      <w:tr w:rsidR="000A6EDE" w:rsidRPr="006E1232" w:rsidTr="00305CB5">
        <w:trPr>
          <w:jc w:val="center"/>
        </w:trPr>
        <w:tc>
          <w:tcPr>
            <w:tcW w:w="1872"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Powyżej 30 razy</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r>
      <w:tr w:rsidR="000A6EDE" w:rsidRPr="006E1232" w:rsidTr="00305CB5">
        <w:trPr>
          <w:jc w:val="center"/>
        </w:trPr>
        <w:tc>
          <w:tcPr>
            <w:tcW w:w="1872"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Nie piłam(-em)</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47</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37</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33</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26</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25</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46</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24</w:t>
            </w:r>
          </w:p>
        </w:tc>
      </w:tr>
    </w:tbl>
    <w:p w:rsidR="000A6EDE" w:rsidRPr="009E23CD" w:rsidRDefault="000A6EDE" w:rsidP="000A6EDE">
      <w:pPr>
        <w:jc w:val="both"/>
        <w:rPr>
          <w:rFonts w:ascii="Arial Narrow" w:hAnsi="Arial Narrow"/>
          <w:i/>
          <w:iCs/>
          <w:sz w:val="20"/>
          <w:szCs w:val="20"/>
        </w:rPr>
      </w:pPr>
      <w:r w:rsidRPr="009E23CD">
        <w:rPr>
          <w:rFonts w:ascii="Arial Narrow" w:hAnsi="Arial Narrow"/>
          <w:i/>
          <w:iCs/>
          <w:sz w:val="20"/>
          <w:szCs w:val="20"/>
        </w:rPr>
        <w:t>Źródło: Badania PAPI, N = 269</w:t>
      </w:r>
    </w:p>
    <w:p w:rsidR="007B5AB0" w:rsidRPr="00FB51AD" w:rsidRDefault="007B5AB0" w:rsidP="007B5AB0">
      <w:pPr>
        <w:spacing w:line="360" w:lineRule="auto"/>
        <w:jc w:val="both"/>
        <w:rPr>
          <w:rFonts w:ascii="Arial Narrow" w:hAnsi="Arial Narrow"/>
          <w:sz w:val="24"/>
          <w:szCs w:val="24"/>
        </w:rPr>
      </w:pPr>
      <w:bookmarkStart w:id="5" w:name="_Toc443040821"/>
      <w:r w:rsidRPr="00FB51AD">
        <w:rPr>
          <w:rFonts w:ascii="Arial Narrow" w:hAnsi="Arial Narrow"/>
          <w:sz w:val="24"/>
          <w:szCs w:val="24"/>
        </w:rPr>
        <w:t xml:space="preserve">Wino jest mniej popularne niż piwo, jednakże około 50% mężczyzn spożywało ten alkohol do 5 razy </w:t>
      </w:r>
      <w:r w:rsidRPr="00FB51AD">
        <w:rPr>
          <w:rFonts w:ascii="Arial Narrow" w:hAnsi="Arial Narrow"/>
          <w:sz w:val="24"/>
          <w:szCs w:val="24"/>
        </w:rPr>
        <w:br/>
        <w:t>w ciągu 30 dni. Jest on bardziej atrakcyjny dla kobiet, bowiem ponad 70% z nich deklarowało jego spożycie. Należy podkreślić, iż wino nie jest popularne wśród osób młodych, które spożywają go okazjonalnie. Świadczy o tym fakt, że większość respondentów wskazała na maksymalnie pięć sytuacji picia wina w ciągu ostatnich 30 dni. Warto również podkreślić, iż ponad 30% respondentów pijących alkohol w ciągu ostatnich 30 dni, nie spożywało w tym czasie wina. Oznacza to, że prawie 100% spośród pijących wino, używa go okazjonalnie.</w:t>
      </w:r>
    </w:p>
    <w:p w:rsidR="000A6EDE" w:rsidRPr="00CC4BA6" w:rsidRDefault="000A6EDE" w:rsidP="000A6EDE">
      <w:pPr>
        <w:pStyle w:val="Legenda"/>
        <w:jc w:val="both"/>
        <w:rPr>
          <w:rFonts w:ascii="Arial Narrow" w:hAnsi="Arial Narrow"/>
          <w:b/>
          <w:color w:val="auto"/>
          <w:sz w:val="24"/>
          <w:szCs w:val="24"/>
        </w:rPr>
      </w:pPr>
      <w:r w:rsidRPr="00CC4BA6">
        <w:rPr>
          <w:rFonts w:ascii="Arial Narrow" w:hAnsi="Arial Narrow"/>
          <w:b/>
          <w:color w:val="auto"/>
          <w:sz w:val="24"/>
          <w:szCs w:val="24"/>
        </w:rPr>
        <w:t xml:space="preserve">Tabela </w:t>
      </w:r>
      <w:r w:rsidR="00CC4BA6">
        <w:rPr>
          <w:rFonts w:ascii="Arial Narrow" w:hAnsi="Arial Narrow"/>
          <w:b/>
          <w:color w:val="auto"/>
          <w:sz w:val="24"/>
          <w:szCs w:val="24"/>
        </w:rPr>
        <w:t>4.</w:t>
      </w:r>
      <w:r w:rsidRPr="00CC4BA6">
        <w:rPr>
          <w:rFonts w:ascii="Arial Narrow" w:hAnsi="Arial Narrow"/>
          <w:b/>
          <w:color w:val="auto"/>
          <w:sz w:val="24"/>
          <w:szCs w:val="24"/>
        </w:rPr>
        <w:t xml:space="preserve"> Częstotliwość picia wódki w ciągu ostatnich 30 dni (dane w %)</w:t>
      </w:r>
      <w:bookmarkEnd w:id="5"/>
    </w:p>
    <w:tbl>
      <w:tblPr>
        <w:tblW w:w="0" w:type="auto"/>
        <w:jc w:val="center"/>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020"/>
        <w:gridCol w:w="1021"/>
        <w:gridCol w:w="1020"/>
        <w:gridCol w:w="1021"/>
        <w:gridCol w:w="1021"/>
        <w:gridCol w:w="1201"/>
        <w:gridCol w:w="963"/>
      </w:tblGrid>
      <w:tr w:rsidR="000A6EDE" w:rsidRPr="006E1232" w:rsidTr="003E7853">
        <w:trPr>
          <w:jc w:val="center"/>
        </w:trPr>
        <w:tc>
          <w:tcPr>
            <w:tcW w:w="1909" w:type="dxa"/>
          </w:tcPr>
          <w:p w:rsidR="000A6EDE" w:rsidRPr="006E1232" w:rsidRDefault="000A6EDE" w:rsidP="00CC4BA6">
            <w:pPr>
              <w:spacing w:after="0" w:line="240" w:lineRule="auto"/>
              <w:jc w:val="both"/>
              <w:rPr>
                <w:rFonts w:ascii="Arial Narrow" w:hAnsi="Arial Narrow" w:cs="Arial"/>
                <w:color w:val="000000"/>
                <w:sz w:val="24"/>
                <w:szCs w:val="24"/>
              </w:rPr>
            </w:pPr>
          </w:p>
        </w:tc>
        <w:tc>
          <w:tcPr>
            <w:tcW w:w="1020" w:type="dxa"/>
            <w:vAlign w:val="bottom"/>
          </w:tcPr>
          <w:p w:rsidR="000A6EDE" w:rsidRPr="006E1232" w:rsidRDefault="000A6EDE" w:rsidP="00CC4BA6">
            <w:pPr>
              <w:spacing w:after="0" w:line="240" w:lineRule="auto"/>
              <w:jc w:val="both"/>
              <w:rPr>
                <w:rFonts w:ascii="Arial Narrow" w:hAnsi="Arial Narrow" w:cs="Arial"/>
                <w:color w:val="000000"/>
                <w:sz w:val="24"/>
                <w:szCs w:val="24"/>
              </w:rPr>
            </w:pPr>
            <w:r w:rsidRPr="006E1232">
              <w:rPr>
                <w:rFonts w:ascii="Arial Narrow" w:hAnsi="Arial Narrow" w:cs="Arial"/>
                <w:color w:val="000000"/>
                <w:sz w:val="24"/>
                <w:szCs w:val="24"/>
              </w:rPr>
              <w:t>19 - 29 lat</w:t>
            </w:r>
          </w:p>
        </w:tc>
        <w:tc>
          <w:tcPr>
            <w:tcW w:w="1021" w:type="dxa"/>
            <w:vAlign w:val="bottom"/>
          </w:tcPr>
          <w:p w:rsidR="000A6EDE" w:rsidRPr="006E1232" w:rsidRDefault="000A6EDE" w:rsidP="00CC4BA6">
            <w:pPr>
              <w:spacing w:after="0" w:line="240" w:lineRule="auto"/>
              <w:jc w:val="both"/>
              <w:rPr>
                <w:rFonts w:ascii="Arial Narrow" w:hAnsi="Arial Narrow" w:cs="Arial"/>
                <w:color w:val="000000"/>
                <w:sz w:val="24"/>
                <w:szCs w:val="24"/>
              </w:rPr>
            </w:pPr>
            <w:r w:rsidRPr="006E1232">
              <w:rPr>
                <w:rFonts w:ascii="Arial Narrow" w:hAnsi="Arial Narrow" w:cs="Arial"/>
                <w:color w:val="000000"/>
                <w:sz w:val="24"/>
                <w:szCs w:val="24"/>
              </w:rPr>
              <w:t>30 - 39 lat</w:t>
            </w:r>
          </w:p>
        </w:tc>
        <w:tc>
          <w:tcPr>
            <w:tcW w:w="1020" w:type="dxa"/>
            <w:vAlign w:val="bottom"/>
          </w:tcPr>
          <w:p w:rsidR="000A6EDE" w:rsidRPr="006E1232" w:rsidRDefault="000A6EDE" w:rsidP="00CC4BA6">
            <w:pPr>
              <w:spacing w:after="0" w:line="240" w:lineRule="auto"/>
              <w:jc w:val="both"/>
              <w:rPr>
                <w:rFonts w:ascii="Arial Narrow" w:hAnsi="Arial Narrow" w:cs="Arial"/>
                <w:color w:val="000000"/>
                <w:sz w:val="24"/>
                <w:szCs w:val="24"/>
              </w:rPr>
            </w:pPr>
            <w:r w:rsidRPr="006E1232">
              <w:rPr>
                <w:rFonts w:ascii="Arial Narrow" w:hAnsi="Arial Narrow" w:cs="Arial"/>
                <w:color w:val="000000"/>
                <w:sz w:val="24"/>
                <w:szCs w:val="24"/>
              </w:rPr>
              <w:t>40 - 49 lat</w:t>
            </w:r>
          </w:p>
        </w:tc>
        <w:tc>
          <w:tcPr>
            <w:tcW w:w="1021" w:type="dxa"/>
            <w:vAlign w:val="bottom"/>
          </w:tcPr>
          <w:p w:rsidR="000A6EDE" w:rsidRPr="006E1232" w:rsidRDefault="000A6EDE" w:rsidP="00CC4BA6">
            <w:pPr>
              <w:spacing w:after="0" w:line="240" w:lineRule="auto"/>
              <w:jc w:val="both"/>
              <w:rPr>
                <w:rFonts w:ascii="Arial Narrow" w:hAnsi="Arial Narrow" w:cs="Arial"/>
                <w:color w:val="000000"/>
                <w:sz w:val="24"/>
                <w:szCs w:val="24"/>
              </w:rPr>
            </w:pPr>
            <w:r w:rsidRPr="006E1232">
              <w:rPr>
                <w:rFonts w:ascii="Arial Narrow" w:hAnsi="Arial Narrow" w:cs="Arial"/>
                <w:color w:val="000000"/>
                <w:sz w:val="24"/>
                <w:szCs w:val="24"/>
              </w:rPr>
              <w:t>50 - 59 lat</w:t>
            </w:r>
          </w:p>
        </w:tc>
        <w:tc>
          <w:tcPr>
            <w:tcW w:w="1021" w:type="dxa"/>
            <w:vAlign w:val="bottom"/>
          </w:tcPr>
          <w:p w:rsidR="000A6EDE" w:rsidRPr="006E1232" w:rsidRDefault="000A6EDE" w:rsidP="00CC4BA6">
            <w:pPr>
              <w:spacing w:after="0" w:line="240" w:lineRule="auto"/>
              <w:jc w:val="both"/>
              <w:rPr>
                <w:rFonts w:ascii="Arial Narrow" w:hAnsi="Arial Narrow" w:cs="Arial"/>
                <w:color w:val="000000"/>
                <w:sz w:val="24"/>
                <w:szCs w:val="24"/>
              </w:rPr>
            </w:pPr>
            <w:r w:rsidRPr="006E1232">
              <w:rPr>
                <w:rFonts w:ascii="Arial Narrow" w:hAnsi="Arial Narrow" w:cs="Arial"/>
                <w:color w:val="000000"/>
                <w:sz w:val="24"/>
                <w:szCs w:val="24"/>
              </w:rPr>
              <w:t>60 - 65 lat</w:t>
            </w:r>
          </w:p>
        </w:tc>
        <w:tc>
          <w:tcPr>
            <w:tcW w:w="1201" w:type="dxa"/>
          </w:tcPr>
          <w:p w:rsidR="000A6EDE" w:rsidRPr="006E1232" w:rsidRDefault="000A6EDE" w:rsidP="00CC4BA6">
            <w:pPr>
              <w:spacing w:after="0" w:line="240" w:lineRule="auto"/>
              <w:jc w:val="both"/>
              <w:rPr>
                <w:rFonts w:ascii="Arial Narrow" w:hAnsi="Arial Narrow"/>
                <w:sz w:val="24"/>
                <w:szCs w:val="24"/>
              </w:rPr>
            </w:pPr>
            <w:r w:rsidRPr="006E1232">
              <w:rPr>
                <w:rFonts w:ascii="Arial Narrow" w:hAnsi="Arial Narrow"/>
                <w:sz w:val="24"/>
                <w:szCs w:val="24"/>
              </w:rPr>
              <w:t>Mężczyzna</w:t>
            </w:r>
          </w:p>
        </w:tc>
        <w:tc>
          <w:tcPr>
            <w:tcW w:w="963" w:type="dxa"/>
          </w:tcPr>
          <w:p w:rsidR="000A6EDE" w:rsidRPr="006E1232" w:rsidRDefault="000A6EDE" w:rsidP="00CC4BA6">
            <w:pPr>
              <w:spacing w:after="0" w:line="240" w:lineRule="auto"/>
              <w:jc w:val="both"/>
              <w:rPr>
                <w:rFonts w:ascii="Arial Narrow" w:hAnsi="Arial Narrow"/>
                <w:sz w:val="24"/>
                <w:szCs w:val="24"/>
              </w:rPr>
            </w:pPr>
            <w:r w:rsidRPr="006E1232">
              <w:rPr>
                <w:rFonts w:ascii="Arial Narrow" w:hAnsi="Arial Narrow"/>
                <w:sz w:val="24"/>
                <w:szCs w:val="24"/>
              </w:rPr>
              <w:t>Kobieta</w:t>
            </w:r>
          </w:p>
        </w:tc>
      </w:tr>
      <w:tr w:rsidR="000A6EDE" w:rsidRPr="006E1232" w:rsidTr="003E7853">
        <w:trPr>
          <w:jc w:val="center"/>
        </w:trPr>
        <w:tc>
          <w:tcPr>
            <w:tcW w:w="1909"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1 - 2 razy</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44</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35</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31</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57</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31</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41</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40</w:t>
            </w:r>
          </w:p>
        </w:tc>
      </w:tr>
      <w:tr w:rsidR="000A6EDE" w:rsidRPr="006E1232" w:rsidTr="003E7853">
        <w:trPr>
          <w:jc w:val="center"/>
        </w:trPr>
        <w:tc>
          <w:tcPr>
            <w:tcW w:w="1909"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3 - 5 razy</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23</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28</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24</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17</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34</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26</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22</w:t>
            </w:r>
          </w:p>
        </w:tc>
      </w:tr>
      <w:tr w:rsidR="000A6EDE" w:rsidRPr="006E1232" w:rsidTr="003E7853">
        <w:trPr>
          <w:jc w:val="center"/>
        </w:trPr>
        <w:tc>
          <w:tcPr>
            <w:tcW w:w="1909"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6 - 15 razy</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10</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10</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6</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7</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7</w:t>
            </w:r>
          </w:p>
        </w:tc>
      </w:tr>
      <w:tr w:rsidR="000A6EDE" w:rsidRPr="006E1232" w:rsidTr="003E7853">
        <w:trPr>
          <w:jc w:val="center"/>
        </w:trPr>
        <w:tc>
          <w:tcPr>
            <w:tcW w:w="1909"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16 - 30 razy</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r>
      <w:tr w:rsidR="000A6EDE" w:rsidRPr="006E1232" w:rsidTr="003E7853">
        <w:trPr>
          <w:jc w:val="center"/>
        </w:trPr>
        <w:tc>
          <w:tcPr>
            <w:tcW w:w="1909"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Powyżej 30 razy</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r>
      <w:tr w:rsidR="000A6EDE" w:rsidRPr="006E1232" w:rsidTr="003E7853">
        <w:trPr>
          <w:jc w:val="center"/>
        </w:trPr>
        <w:tc>
          <w:tcPr>
            <w:tcW w:w="1909"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Nie piłam(-em)</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24</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26</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37</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25</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28</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25</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31</w:t>
            </w:r>
          </w:p>
        </w:tc>
      </w:tr>
    </w:tbl>
    <w:p w:rsidR="000A6EDE" w:rsidRPr="009E23CD" w:rsidRDefault="000A6EDE" w:rsidP="000A6EDE">
      <w:pPr>
        <w:jc w:val="both"/>
        <w:rPr>
          <w:rFonts w:ascii="Arial Narrow" w:hAnsi="Arial Narrow"/>
          <w:i/>
          <w:iCs/>
          <w:sz w:val="20"/>
          <w:szCs w:val="20"/>
        </w:rPr>
      </w:pPr>
      <w:r w:rsidRPr="009E23CD">
        <w:rPr>
          <w:rFonts w:ascii="Arial Narrow" w:hAnsi="Arial Narrow"/>
          <w:i/>
          <w:iCs/>
          <w:sz w:val="20"/>
          <w:szCs w:val="20"/>
        </w:rPr>
        <w:t>Źródło: Badania PAPI, N = 269</w:t>
      </w:r>
    </w:p>
    <w:p w:rsidR="002F0BE7" w:rsidRPr="00FB51AD" w:rsidRDefault="002F0BE7" w:rsidP="002F0BE7">
      <w:pPr>
        <w:spacing w:line="360" w:lineRule="auto"/>
        <w:jc w:val="both"/>
        <w:rPr>
          <w:rFonts w:ascii="Arial Narrow" w:hAnsi="Arial Narrow"/>
          <w:sz w:val="24"/>
          <w:szCs w:val="24"/>
        </w:rPr>
      </w:pPr>
      <w:bookmarkStart w:id="6" w:name="_Toc443040822"/>
      <w:r w:rsidRPr="00FB51AD">
        <w:rPr>
          <w:rFonts w:ascii="Arial Narrow" w:hAnsi="Arial Narrow"/>
          <w:sz w:val="24"/>
          <w:szCs w:val="24"/>
        </w:rPr>
        <w:t xml:space="preserve">Wódkę, pod względem popularności można uznać za drugi, po piwie, rodzaj alkoholu, który jest spożywany przez zbliżoną liczbę kobiet i mężczyzn. Najwięcej osób wypiło wódkę maksymalnie dwa razy oraz od trzech do pięciu w ciągu ostatnich 30 dni. Analizując niniejsze dane można założyć, iż jest ona używana przy tradycyjnych okazjach, takich jak imieniny, co uzasadnia najwyższe jej spożycie </w:t>
      </w:r>
      <w:r>
        <w:rPr>
          <w:rFonts w:ascii="Arial Narrow" w:hAnsi="Arial Narrow"/>
          <w:sz w:val="24"/>
          <w:szCs w:val="24"/>
        </w:rPr>
        <w:br/>
      </w:r>
      <w:r w:rsidRPr="00FB51AD">
        <w:rPr>
          <w:rFonts w:ascii="Arial Narrow" w:hAnsi="Arial Narrow"/>
          <w:sz w:val="24"/>
          <w:szCs w:val="24"/>
        </w:rPr>
        <w:t xml:space="preserve">w kategorii osób w wieku 50 – 59 lat, które przywiązują uwagę do takich wydarzeń. Ponadto wódkę </w:t>
      </w:r>
      <w:r w:rsidRPr="00FB51AD">
        <w:rPr>
          <w:rFonts w:ascii="Arial Narrow" w:hAnsi="Arial Narrow"/>
          <w:sz w:val="24"/>
          <w:szCs w:val="24"/>
        </w:rPr>
        <w:lastRenderedPageBreak/>
        <w:t>często spożywały osoby najmłodsze spośród badanych respondentów, co można wytłumaczyć braniem udziału w imprezach studenckich albo klubowych, czy też organizowanych przez znajomych.</w:t>
      </w:r>
    </w:p>
    <w:p w:rsidR="002F0BE7" w:rsidRPr="00FB51AD" w:rsidRDefault="002F0BE7" w:rsidP="002F0BE7">
      <w:pPr>
        <w:spacing w:line="360" w:lineRule="auto"/>
        <w:jc w:val="both"/>
        <w:rPr>
          <w:rFonts w:ascii="Arial Narrow" w:hAnsi="Arial Narrow"/>
          <w:sz w:val="24"/>
          <w:szCs w:val="24"/>
        </w:rPr>
      </w:pPr>
      <w:r w:rsidRPr="006E1232">
        <w:rPr>
          <w:rFonts w:ascii="Arial Narrow" w:hAnsi="Arial Narrow"/>
          <w:sz w:val="24"/>
          <w:szCs w:val="24"/>
        </w:rPr>
        <w:t xml:space="preserve">Jednakże niepokoi fakt spożywania wódki powyżej 6 razy w ciągu 30 </w:t>
      </w:r>
      <w:r w:rsidRPr="00FB51AD">
        <w:rPr>
          <w:rFonts w:ascii="Arial Narrow" w:hAnsi="Arial Narrow"/>
          <w:sz w:val="24"/>
          <w:szCs w:val="24"/>
        </w:rPr>
        <w:t xml:space="preserve">dni w kategorii osób </w:t>
      </w:r>
      <w:r w:rsidRPr="00FB51AD">
        <w:rPr>
          <w:rFonts w:ascii="Arial Narrow" w:hAnsi="Arial Narrow"/>
          <w:sz w:val="24"/>
          <w:szCs w:val="24"/>
        </w:rPr>
        <w:br/>
        <w:t>w wieku od 30 do 39 lat. Spośród osób badanych w tym przedziale wieku, używało wódki około 10% respondentów. Może to świadczyć o uzależnieniu od alkoholu.</w:t>
      </w:r>
    </w:p>
    <w:p w:rsidR="000A6EDE" w:rsidRPr="00CC4BA6" w:rsidRDefault="000A6EDE" w:rsidP="000A6EDE">
      <w:pPr>
        <w:pStyle w:val="Legenda"/>
        <w:jc w:val="both"/>
        <w:rPr>
          <w:rFonts w:ascii="Arial Narrow" w:hAnsi="Arial Narrow"/>
          <w:b/>
          <w:color w:val="auto"/>
          <w:sz w:val="24"/>
          <w:szCs w:val="24"/>
        </w:rPr>
      </w:pPr>
      <w:r w:rsidRPr="00CC4BA6">
        <w:rPr>
          <w:rFonts w:ascii="Arial Narrow" w:hAnsi="Arial Narrow"/>
          <w:b/>
          <w:color w:val="auto"/>
          <w:sz w:val="24"/>
          <w:szCs w:val="24"/>
        </w:rPr>
        <w:t xml:space="preserve">Tabela </w:t>
      </w:r>
      <w:r w:rsidR="00CC4BA6">
        <w:rPr>
          <w:rFonts w:ascii="Arial Narrow" w:hAnsi="Arial Narrow"/>
          <w:b/>
          <w:color w:val="auto"/>
          <w:sz w:val="24"/>
          <w:szCs w:val="24"/>
        </w:rPr>
        <w:t>5.</w:t>
      </w:r>
      <w:r w:rsidRPr="00CC4BA6">
        <w:rPr>
          <w:rFonts w:ascii="Arial Narrow" w:hAnsi="Arial Narrow"/>
          <w:b/>
          <w:color w:val="auto"/>
          <w:sz w:val="24"/>
          <w:szCs w:val="24"/>
        </w:rPr>
        <w:t xml:space="preserve"> Częstotliwość picia whisky/koniaku w ciągu ostatnich 30 dni (dane w %)</w:t>
      </w:r>
      <w:bookmarkEnd w:id="6"/>
    </w:p>
    <w:tbl>
      <w:tblPr>
        <w:tblW w:w="0" w:type="auto"/>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020"/>
        <w:gridCol w:w="1021"/>
        <w:gridCol w:w="1020"/>
        <w:gridCol w:w="1021"/>
        <w:gridCol w:w="1021"/>
        <w:gridCol w:w="1201"/>
        <w:gridCol w:w="963"/>
      </w:tblGrid>
      <w:tr w:rsidR="000A6EDE" w:rsidRPr="006E1232" w:rsidTr="00305CB5">
        <w:trPr>
          <w:jc w:val="center"/>
        </w:trPr>
        <w:tc>
          <w:tcPr>
            <w:tcW w:w="1717" w:type="dxa"/>
          </w:tcPr>
          <w:p w:rsidR="000A6EDE" w:rsidRPr="006E1232" w:rsidRDefault="000A6EDE" w:rsidP="00CC4BA6">
            <w:pPr>
              <w:spacing w:after="0" w:line="240" w:lineRule="auto"/>
              <w:jc w:val="both"/>
              <w:rPr>
                <w:rFonts w:ascii="Arial Narrow" w:hAnsi="Arial Narrow" w:cs="Arial"/>
                <w:color w:val="000000"/>
                <w:sz w:val="24"/>
                <w:szCs w:val="24"/>
              </w:rPr>
            </w:pPr>
          </w:p>
        </w:tc>
        <w:tc>
          <w:tcPr>
            <w:tcW w:w="1020" w:type="dxa"/>
            <w:vAlign w:val="bottom"/>
          </w:tcPr>
          <w:p w:rsidR="000A6EDE" w:rsidRPr="006E1232" w:rsidRDefault="000A6EDE" w:rsidP="00CC4BA6">
            <w:pPr>
              <w:spacing w:after="0" w:line="240" w:lineRule="auto"/>
              <w:jc w:val="both"/>
              <w:rPr>
                <w:rFonts w:ascii="Arial Narrow" w:hAnsi="Arial Narrow" w:cs="Arial"/>
                <w:color w:val="000000"/>
                <w:sz w:val="24"/>
                <w:szCs w:val="24"/>
              </w:rPr>
            </w:pPr>
            <w:r w:rsidRPr="006E1232">
              <w:rPr>
                <w:rFonts w:ascii="Arial Narrow" w:hAnsi="Arial Narrow" w:cs="Arial"/>
                <w:color w:val="000000"/>
                <w:sz w:val="24"/>
                <w:szCs w:val="24"/>
              </w:rPr>
              <w:t>19 - 29 lat</w:t>
            </w:r>
          </w:p>
        </w:tc>
        <w:tc>
          <w:tcPr>
            <w:tcW w:w="1021" w:type="dxa"/>
            <w:vAlign w:val="bottom"/>
          </w:tcPr>
          <w:p w:rsidR="000A6EDE" w:rsidRPr="006E1232" w:rsidRDefault="000A6EDE" w:rsidP="00CC4BA6">
            <w:pPr>
              <w:spacing w:after="0" w:line="240" w:lineRule="auto"/>
              <w:jc w:val="both"/>
              <w:rPr>
                <w:rFonts w:ascii="Arial Narrow" w:hAnsi="Arial Narrow" w:cs="Arial"/>
                <w:color w:val="000000"/>
                <w:sz w:val="24"/>
                <w:szCs w:val="24"/>
              </w:rPr>
            </w:pPr>
            <w:r w:rsidRPr="006E1232">
              <w:rPr>
                <w:rFonts w:ascii="Arial Narrow" w:hAnsi="Arial Narrow" w:cs="Arial"/>
                <w:color w:val="000000"/>
                <w:sz w:val="24"/>
                <w:szCs w:val="24"/>
              </w:rPr>
              <w:t>30 - 39 lat</w:t>
            </w:r>
          </w:p>
        </w:tc>
        <w:tc>
          <w:tcPr>
            <w:tcW w:w="1020" w:type="dxa"/>
            <w:vAlign w:val="bottom"/>
          </w:tcPr>
          <w:p w:rsidR="000A6EDE" w:rsidRPr="006E1232" w:rsidRDefault="000A6EDE" w:rsidP="00CC4BA6">
            <w:pPr>
              <w:spacing w:after="0" w:line="240" w:lineRule="auto"/>
              <w:jc w:val="both"/>
              <w:rPr>
                <w:rFonts w:ascii="Arial Narrow" w:hAnsi="Arial Narrow" w:cs="Arial"/>
                <w:color w:val="000000"/>
                <w:sz w:val="24"/>
                <w:szCs w:val="24"/>
              </w:rPr>
            </w:pPr>
            <w:r w:rsidRPr="006E1232">
              <w:rPr>
                <w:rFonts w:ascii="Arial Narrow" w:hAnsi="Arial Narrow" w:cs="Arial"/>
                <w:color w:val="000000"/>
                <w:sz w:val="24"/>
                <w:szCs w:val="24"/>
              </w:rPr>
              <w:t>40 - 49 lat</w:t>
            </w:r>
          </w:p>
        </w:tc>
        <w:tc>
          <w:tcPr>
            <w:tcW w:w="1021" w:type="dxa"/>
            <w:vAlign w:val="bottom"/>
          </w:tcPr>
          <w:p w:rsidR="000A6EDE" w:rsidRPr="006E1232" w:rsidRDefault="000A6EDE" w:rsidP="00CC4BA6">
            <w:pPr>
              <w:spacing w:after="0" w:line="240" w:lineRule="auto"/>
              <w:jc w:val="both"/>
              <w:rPr>
                <w:rFonts w:ascii="Arial Narrow" w:hAnsi="Arial Narrow" w:cs="Arial"/>
                <w:color w:val="000000"/>
                <w:sz w:val="24"/>
                <w:szCs w:val="24"/>
              </w:rPr>
            </w:pPr>
            <w:r w:rsidRPr="006E1232">
              <w:rPr>
                <w:rFonts w:ascii="Arial Narrow" w:hAnsi="Arial Narrow" w:cs="Arial"/>
                <w:color w:val="000000"/>
                <w:sz w:val="24"/>
                <w:szCs w:val="24"/>
              </w:rPr>
              <w:t>50 - 59 lat</w:t>
            </w:r>
          </w:p>
        </w:tc>
        <w:tc>
          <w:tcPr>
            <w:tcW w:w="1021" w:type="dxa"/>
            <w:vAlign w:val="bottom"/>
          </w:tcPr>
          <w:p w:rsidR="000A6EDE" w:rsidRPr="006E1232" w:rsidRDefault="000A6EDE" w:rsidP="00CC4BA6">
            <w:pPr>
              <w:spacing w:after="0" w:line="240" w:lineRule="auto"/>
              <w:jc w:val="both"/>
              <w:rPr>
                <w:rFonts w:ascii="Arial Narrow" w:hAnsi="Arial Narrow" w:cs="Arial"/>
                <w:color w:val="000000"/>
                <w:sz w:val="24"/>
                <w:szCs w:val="24"/>
              </w:rPr>
            </w:pPr>
            <w:r w:rsidRPr="006E1232">
              <w:rPr>
                <w:rFonts w:ascii="Arial Narrow" w:hAnsi="Arial Narrow" w:cs="Arial"/>
                <w:color w:val="000000"/>
                <w:sz w:val="24"/>
                <w:szCs w:val="24"/>
              </w:rPr>
              <w:t>60 - 65 lat</w:t>
            </w:r>
          </w:p>
        </w:tc>
        <w:tc>
          <w:tcPr>
            <w:tcW w:w="1201" w:type="dxa"/>
          </w:tcPr>
          <w:p w:rsidR="000A6EDE" w:rsidRPr="006E1232" w:rsidRDefault="000A6EDE" w:rsidP="00CC4BA6">
            <w:pPr>
              <w:spacing w:after="0" w:line="240" w:lineRule="auto"/>
              <w:jc w:val="both"/>
              <w:rPr>
                <w:rFonts w:ascii="Arial Narrow" w:hAnsi="Arial Narrow"/>
                <w:sz w:val="24"/>
                <w:szCs w:val="24"/>
              </w:rPr>
            </w:pPr>
            <w:r w:rsidRPr="006E1232">
              <w:rPr>
                <w:rFonts w:ascii="Arial Narrow" w:hAnsi="Arial Narrow"/>
                <w:sz w:val="24"/>
                <w:szCs w:val="24"/>
              </w:rPr>
              <w:t>Mężczyzna</w:t>
            </w:r>
          </w:p>
        </w:tc>
        <w:tc>
          <w:tcPr>
            <w:tcW w:w="963" w:type="dxa"/>
          </w:tcPr>
          <w:p w:rsidR="000A6EDE" w:rsidRPr="006E1232" w:rsidRDefault="000A6EDE" w:rsidP="00CC4BA6">
            <w:pPr>
              <w:spacing w:after="0" w:line="240" w:lineRule="auto"/>
              <w:jc w:val="both"/>
              <w:rPr>
                <w:rFonts w:ascii="Arial Narrow" w:hAnsi="Arial Narrow"/>
                <w:sz w:val="24"/>
                <w:szCs w:val="24"/>
              </w:rPr>
            </w:pPr>
            <w:r w:rsidRPr="006E1232">
              <w:rPr>
                <w:rFonts w:ascii="Arial Narrow" w:hAnsi="Arial Narrow"/>
                <w:sz w:val="24"/>
                <w:szCs w:val="24"/>
              </w:rPr>
              <w:t>Kobieta</w:t>
            </w:r>
          </w:p>
        </w:tc>
      </w:tr>
      <w:tr w:rsidR="000A6EDE" w:rsidRPr="006E1232" w:rsidTr="00305CB5">
        <w:trPr>
          <w:jc w:val="center"/>
        </w:trPr>
        <w:tc>
          <w:tcPr>
            <w:tcW w:w="1717"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1 - 2 razy</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24</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26</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33</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28</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31</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28</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28</w:t>
            </w:r>
          </w:p>
        </w:tc>
      </w:tr>
      <w:tr w:rsidR="000A6EDE" w:rsidRPr="006E1232" w:rsidTr="00305CB5">
        <w:trPr>
          <w:jc w:val="center"/>
        </w:trPr>
        <w:tc>
          <w:tcPr>
            <w:tcW w:w="1717"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3 - 5 razy</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18</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15</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14</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15</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16</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16</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15</w:t>
            </w:r>
          </w:p>
        </w:tc>
      </w:tr>
      <w:tr w:rsidR="000A6EDE" w:rsidRPr="006E1232" w:rsidTr="00305CB5">
        <w:trPr>
          <w:jc w:val="center"/>
        </w:trPr>
        <w:tc>
          <w:tcPr>
            <w:tcW w:w="1717"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6 - 15 razy</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10</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4</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8</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9</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7</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5</w:t>
            </w:r>
          </w:p>
        </w:tc>
      </w:tr>
      <w:tr w:rsidR="000A6EDE" w:rsidRPr="006E1232" w:rsidTr="00305CB5">
        <w:trPr>
          <w:jc w:val="center"/>
        </w:trPr>
        <w:tc>
          <w:tcPr>
            <w:tcW w:w="1717"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16 - 30 razy</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w:t>
            </w:r>
          </w:p>
        </w:tc>
      </w:tr>
      <w:tr w:rsidR="000A6EDE" w:rsidRPr="006E1232" w:rsidTr="00305CB5">
        <w:trPr>
          <w:jc w:val="center"/>
        </w:trPr>
        <w:tc>
          <w:tcPr>
            <w:tcW w:w="1717"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Powyżej 30 razy</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r>
      <w:tr w:rsidR="000A6EDE" w:rsidRPr="006E1232" w:rsidTr="00305CB5">
        <w:trPr>
          <w:jc w:val="center"/>
        </w:trPr>
        <w:tc>
          <w:tcPr>
            <w:tcW w:w="1717"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Nie piłam(-em)</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53</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47</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47</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47</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41</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46</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50</w:t>
            </w:r>
          </w:p>
        </w:tc>
      </w:tr>
    </w:tbl>
    <w:p w:rsidR="000A6EDE" w:rsidRPr="009E23CD" w:rsidRDefault="000A6EDE" w:rsidP="000A6EDE">
      <w:pPr>
        <w:jc w:val="both"/>
        <w:rPr>
          <w:rFonts w:ascii="Arial Narrow" w:hAnsi="Arial Narrow"/>
          <w:i/>
          <w:iCs/>
          <w:sz w:val="20"/>
          <w:szCs w:val="20"/>
        </w:rPr>
      </w:pPr>
      <w:r w:rsidRPr="009E23CD">
        <w:rPr>
          <w:rFonts w:ascii="Arial Narrow" w:hAnsi="Arial Narrow"/>
          <w:i/>
          <w:iCs/>
          <w:sz w:val="20"/>
          <w:szCs w:val="20"/>
        </w:rPr>
        <w:t>Źródło: Badania PAPI, N = 269</w:t>
      </w:r>
    </w:p>
    <w:p w:rsidR="00DC2759" w:rsidRPr="00FB51AD" w:rsidRDefault="00DC2759" w:rsidP="00DC2759">
      <w:pPr>
        <w:pStyle w:val="Legenda"/>
        <w:spacing w:line="360" w:lineRule="auto"/>
        <w:jc w:val="both"/>
        <w:rPr>
          <w:rFonts w:ascii="Arial Narrow" w:hAnsi="Arial Narrow"/>
          <w:i w:val="0"/>
          <w:iCs w:val="0"/>
          <w:color w:val="auto"/>
          <w:sz w:val="24"/>
          <w:szCs w:val="24"/>
        </w:rPr>
      </w:pPr>
      <w:bookmarkStart w:id="7" w:name="_Toc443040823"/>
      <w:r w:rsidRPr="00FB51AD">
        <w:rPr>
          <w:rFonts w:ascii="Arial Narrow" w:hAnsi="Arial Narrow"/>
          <w:i w:val="0"/>
          <w:iCs w:val="0"/>
          <w:color w:val="auto"/>
          <w:sz w:val="24"/>
          <w:szCs w:val="24"/>
        </w:rPr>
        <w:t xml:space="preserve">Whisky oraz koniak, to alkohole zdecydowanie mniej popularne niż piwo, wódka i wino. Najczęściej spożywane były od 1 do 2 razy w ciągu 30 dni, co oznacza, że należą do alkoholi okazjonalnych. Warto podkreślić, iż jedynie 50% spośród respondentów pijących alkohol zadeklarowało spożycie tych trunków. Największy odsetek osób spożywających whisky lub koniak występuje w kategorii wiekowej od 30 do 39 lat oraz od 50 do 65 lat, niezależnie od płci. Niniejszy alkohol jest rzadko spożywany więcej niż 5 razy w ciągu 30 dni przez osoby najmłodsze. </w:t>
      </w:r>
    </w:p>
    <w:p w:rsidR="00DC2759" w:rsidRPr="00FB51AD" w:rsidRDefault="00DC2759" w:rsidP="00DC2759">
      <w:pPr>
        <w:pStyle w:val="Legenda"/>
        <w:spacing w:line="360" w:lineRule="auto"/>
        <w:jc w:val="both"/>
        <w:rPr>
          <w:rFonts w:ascii="Arial Narrow" w:hAnsi="Arial Narrow"/>
          <w:i w:val="0"/>
          <w:color w:val="auto"/>
          <w:sz w:val="24"/>
          <w:szCs w:val="24"/>
        </w:rPr>
      </w:pPr>
      <w:r w:rsidRPr="00FB51AD">
        <w:rPr>
          <w:rFonts w:ascii="Arial Narrow" w:hAnsi="Arial Narrow"/>
          <w:i w:val="0"/>
          <w:color w:val="auto"/>
          <w:sz w:val="24"/>
          <w:szCs w:val="24"/>
        </w:rPr>
        <w:t xml:space="preserve">Podsumowując należy wskazać, iż co prawda whisky/koniak cieszą się popularnością wśród mieszkańców województwa lubuskiego, którzy przekroczyli 30 rok życia, ale fakt ten dotyczy również osób zdecydowanie starszych. Niniejszy alkohol może być traktowany, jako spożywany „na koniec dnia”, co przy systematycznym używaniu może być </w:t>
      </w:r>
      <w:proofErr w:type="spellStart"/>
      <w:r w:rsidRPr="00FB51AD">
        <w:rPr>
          <w:rFonts w:ascii="Arial Narrow" w:hAnsi="Arial Narrow"/>
          <w:i w:val="0"/>
          <w:color w:val="auto"/>
          <w:sz w:val="24"/>
          <w:szCs w:val="24"/>
        </w:rPr>
        <w:t>predyktorem</w:t>
      </w:r>
      <w:proofErr w:type="spellEnd"/>
      <w:r w:rsidRPr="00FB51AD">
        <w:rPr>
          <w:rFonts w:ascii="Arial Narrow" w:hAnsi="Arial Narrow"/>
          <w:i w:val="0"/>
          <w:color w:val="auto"/>
          <w:sz w:val="24"/>
          <w:szCs w:val="24"/>
        </w:rPr>
        <w:t xml:space="preserve"> uzależnienia. </w:t>
      </w:r>
    </w:p>
    <w:p w:rsidR="000A6EDE" w:rsidRPr="00CC4BA6" w:rsidRDefault="000A6EDE" w:rsidP="000A6EDE">
      <w:pPr>
        <w:pStyle w:val="Legenda"/>
        <w:jc w:val="both"/>
        <w:rPr>
          <w:rFonts w:ascii="Arial Narrow" w:hAnsi="Arial Narrow"/>
          <w:b/>
          <w:color w:val="auto"/>
          <w:sz w:val="24"/>
          <w:szCs w:val="24"/>
        </w:rPr>
      </w:pPr>
      <w:r w:rsidRPr="00CC4BA6">
        <w:rPr>
          <w:rFonts w:ascii="Arial Narrow" w:hAnsi="Arial Narrow"/>
          <w:b/>
          <w:color w:val="auto"/>
          <w:sz w:val="24"/>
          <w:szCs w:val="24"/>
        </w:rPr>
        <w:t xml:space="preserve">Tabela </w:t>
      </w:r>
      <w:r w:rsidR="00900E6C">
        <w:rPr>
          <w:rFonts w:ascii="Arial Narrow" w:hAnsi="Arial Narrow"/>
          <w:b/>
          <w:color w:val="auto"/>
          <w:sz w:val="24"/>
          <w:szCs w:val="24"/>
        </w:rPr>
        <w:t>6.</w:t>
      </w:r>
      <w:r w:rsidRPr="00CC4BA6">
        <w:rPr>
          <w:rFonts w:ascii="Arial Narrow" w:hAnsi="Arial Narrow"/>
          <w:b/>
          <w:color w:val="auto"/>
          <w:sz w:val="24"/>
          <w:szCs w:val="24"/>
        </w:rPr>
        <w:t xml:space="preserve"> Częstotliwość picia cydru w ciągu ostatnich 30 dni (dane w %)</w:t>
      </w:r>
      <w:bookmarkEnd w:id="7"/>
    </w:p>
    <w:tbl>
      <w:tblPr>
        <w:tblW w:w="0" w:type="auto"/>
        <w:jc w:val="center"/>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020"/>
        <w:gridCol w:w="1021"/>
        <w:gridCol w:w="1020"/>
        <w:gridCol w:w="1021"/>
        <w:gridCol w:w="1021"/>
        <w:gridCol w:w="1201"/>
        <w:gridCol w:w="963"/>
      </w:tblGrid>
      <w:tr w:rsidR="000A6EDE" w:rsidRPr="006E1232" w:rsidTr="00305CB5">
        <w:trPr>
          <w:jc w:val="center"/>
        </w:trPr>
        <w:tc>
          <w:tcPr>
            <w:tcW w:w="1849" w:type="dxa"/>
          </w:tcPr>
          <w:p w:rsidR="000A6EDE" w:rsidRPr="006E1232" w:rsidRDefault="000A6EDE" w:rsidP="00CC4BA6">
            <w:pPr>
              <w:spacing w:after="0" w:line="240" w:lineRule="auto"/>
              <w:jc w:val="both"/>
              <w:rPr>
                <w:rFonts w:ascii="Arial Narrow" w:hAnsi="Arial Narrow" w:cs="Arial"/>
                <w:color w:val="000000"/>
                <w:sz w:val="24"/>
                <w:szCs w:val="24"/>
              </w:rPr>
            </w:pPr>
          </w:p>
        </w:tc>
        <w:tc>
          <w:tcPr>
            <w:tcW w:w="1020" w:type="dxa"/>
            <w:vAlign w:val="bottom"/>
          </w:tcPr>
          <w:p w:rsidR="000A6EDE" w:rsidRPr="006E1232" w:rsidRDefault="000A6EDE" w:rsidP="00CC4BA6">
            <w:pPr>
              <w:spacing w:after="0" w:line="240" w:lineRule="auto"/>
              <w:jc w:val="both"/>
              <w:rPr>
                <w:rFonts w:ascii="Arial Narrow" w:hAnsi="Arial Narrow" w:cs="Arial"/>
                <w:color w:val="000000"/>
                <w:sz w:val="24"/>
                <w:szCs w:val="24"/>
              </w:rPr>
            </w:pPr>
            <w:r w:rsidRPr="006E1232">
              <w:rPr>
                <w:rFonts w:ascii="Arial Narrow" w:hAnsi="Arial Narrow" w:cs="Arial"/>
                <w:color w:val="000000"/>
                <w:sz w:val="24"/>
                <w:szCs w:val="24"/>
              </w:rPr>
              <w:t>19 - 29 lat</w:t>
            </w:r>
          </w:p>
        </w:tc>
        <w:tc>
          <w:tcPr>
            <w:tcW w:w="1021" w:type="dxa"/>
            <w:vAlign w:val="bottom"/>
          </w:tcPr>
          <w:p w:rsidR="000A6EDE" w:rsidRPr="006E1232" w:rsidRDefault="000A6EDE" w:rsidP="00CC4BA6">
            <w:pPr>
              <w:spacing w:after="0" w:line="240" w:lineRule="auto"/>
              <w:jc w:val="both"/>
              <w:rPr>
                <w:rFonts w:ascii="Arial Narrow" w:hAnsi="Arial Narrow" w:cs="Arial"/>
                <w:color w:val="000000"/>
                <w:sz w:val="24"/>
                <w:szCs w:val="24"/>
              </w:rPr>
            </w:pPr>
            <w:r w:rsidRPr="006E1232">
              <w:rPr>
                <w:rFonts w:ascii="Arial Narrow" w:hAnsi="Arial Narrow" w:cs="Arial"/>
                <w:color w:val="000000"/>
                <w:sz w:val="24"/>
                <w:szCs w:val="24"/>
              </w:rPr>
              <w:t>30 - 39 lat</w:t>
            </w:r>
          </w:p>
        </w:tc>
        <w:tc>
          <w:tcPr>
            <w:tcW w:w="1020" w:type="dxa"/>
            <w:vAlign w:val="bottom"/>
          </w:tcPr>
          <w:p w:rsidR="000A6EDE" w:rsidRPr="006E1232" w:rsidRDefault="000A6EDE" w:rsidP="00CC4BA6">
            <w:pPr>
              <w:spacing w:after="0" w:line="240" w:lineRule="auto"/>
              <w:jc w:val="both"/>
              <w:rPr>
                <w:rFonts w:ascii="Arial Narrow" w:hAnsi="Arial Narrow" w:cs="Arial"/>
                <w:color w:val="000000"/>
                <w:sz w:val="24"/>
                <w:szCs w:val="24"/>
              </w:rPr>
            </w:pPr>
            <w:r w:rsidRPr="006E1232">
              <w:rPr>
                <w:rFonts w:ascii="Arial Narrow" w:hAnsi="Arial Narrow" w:cs="Arial"/>
                <w:color w:val="000000"/>
                <w:sz w:val="24"/>
                <w:szCs w:val="24"/>
              </w:rPr>
              <w:t>40 - 49 lat</w:t>
            </w:r>
          </w:p>
        </w:tc>
        <w:tc>
          <w:tcPr>
            <w:tcW w:w="1021" w:type="dxa"/>
            <w:vAlign w:val="bottom"/>
          </w:tcPr>
          <w:p w:rsidR="000A6EDE" w:rsidRPr="006E1232" w:rsidRDefault="000A6EDE" w:rsidP="00CC4BA6">
            <w:pPr>
              <w:spacing w:after="0" w:line="240" w:lineRule="auto"/>
              <w:jc w:val="both"/>
              <w:rPr>
                <w:rFonts w:ascii="Arial Narrow" w:hAnsi="Arial Narrow" w:cs="Arial"/>
                <w:color w:val="000000"/>
                <w:sz w:val="24"/>
                <w:szCs w:val="24"/>
              </w:rPr>
            </w:pPr>
            <w:r w:rsidRPr="006E1232">
              <w:rPr>
                <w:rFonts w:ascii="Arial Narrow" w:hAnsi="Arial Narrow" w:cs="Arial"/>
                <w:color w:val="000000"/>
                <w:sz w:val="24"/>
                <w:szCs w:val="24"/>
              </w:rPr>
              <w:t>50 - 59 lat</w:t>
            </w:r>
          </w:p>
        </w:tc>
        <w:tc>
          <w:tcPr>
            <w:tcW w:w="1021" w:type="dxa"/>
            <w:vAlign w:val="bottom"/>
          </w:tcPr>
          <w:p w:rsidR="000A6EDE" w:rsidRPr="006E1232" w:rsidRDefault="000A6EDE" w:rsidP="00CC4BA6">
            <w:pPr>
              <w:spacing w:after="0" w:line="240" w:lineRule="auto"/>
              <w:jc w:val="both"/>
              <w:rPr>
                <w:rFonts w:ascii="Arial Narrow" w:hAnsi="Arial Narrow" w:cs="Arial"/>
                <w:color w:val="000000"/>
                <w:sz w:val="24"/>
                <w:szCs w:val="24"/>
              </w:rPr>
            </w:pPr>
            <w:r w:rsidRPr="006E1232">
              <w:rPr>
                <w:rFonts w:ascii="Arial Narrow" w:hAnsi="Arial Narrow" w:cs="Arial"/>
                <w:color w:val="000000"/>
                <w:sz w:val="24"/>
                <w:szCs w:val="24"/>
              </w:rPr>
              <w:t>60 - 65 lat</w:t>
            </w:r>
          </w:p>
        </w:tc>
        <w:tc>
          <w:tcPr>
            <w:tcW w:w="1201" w:type="dxa"/>
          </w:tcPr>
          <w:p w:rsidR="000A6EDE" w:rsidRPr="006E1232" w:rsidRDefault="000A6EDE" w:rsidP="00CC4BA6">
            <w:pPr>
              <w:spacing w:after="0" w:line="240" w:lineRule="auto"/>
              <w:jc w:val="both"/>
              <w:rPr>
                <w:rFonts w:ascii="Arial Narrow" w:hAnsi="Arial Narrow"/>
                <w:sz w:val="24"/>
                <w:szCs w:val="24"/>
              </w:rPr>
            </w:pPr>
            <w:r w:rsidRPr="006E1232">
              <w:rPr>
                <w:rFonts w:ascii="Arial Narrow" w:hAnsi="Arial Narrow"/>
                <w:sz w:val="24"/>
                <w:szCs w:val="24"/>
              </w:rPr>
              <w:t>Mężczyzna</w:t>
            </w:r>
          </w:p>
        </w:tc>
        <w:tc>
          <w:tcPr>
            <w:tcW w:w="963" w:type="dxa"/>
          </w:tcPr>
          <w:p w:rsidR="000A6EDE" w:rsidRPr="006E1232" w:rsidRDefault="000A6EDE" w:rsidP="00CC4BA6">
            <w:pPr>
              <w:spacing w:after="0" w:line="240" w:lineRule="auto"/>
              <w:jc w:val="both"/>
              <w:rPr>
                <w:rFonts w:ascii="Arial Narrow" w:hAnsi="Arial Narrow"/>
                <w:sz w:val="24"/>
                <w:szCs w:val="24"/>
              </w:rPr>
            </w:pPr>
            <w:r w:rsidRPr="006E1232">
              <w:rPr>
                <w:rFonts w:ascii="Arial Narrow" w:hAnsi="Arial Narrow"/>
                <w:sz w:val="24"/>
                <w:szCs w:val="24"/>
              </w:rPr>
              <w:t>Kobieta</w:t>
            </w:r>
          </w:p>
        </w:tc>
      </w:tr>
      <w:tr w:rsidR="000A6EDE" w:rsidRPr="006E1232" w:rsidTr="00305CB5">
        <w:trPr>
          <w:jc w:val="center"/>
        </w:trPr>
        <w:tc>
          <w:tcPr>
            <w:tcW w:w="1849"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1 - 2 razy</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27</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26</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29</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39</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31</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29</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32</w:t>
            </w:r>
          </w:p>
        </w:tc>
      </w:tr>
      <w:tr w:rsidR="000A6EDE" w:rsidRPr="006E1232" w:rsidTr="00305CB5">
        <w:trPr>
          <w:jc w:val="center"/>
        </w:trPr>
        <w:tc>
          <w:tcPr>
            <w:tcW w:w="1849"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3 - 5 razy</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11</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10</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6</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13</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9</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6</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15</w:t>
            </w:r>
          </w:p>
        </w:tc>
      </w:tr>
      <w:tr w:rsidR="000A6EDE" w:rsidRPr="006E1232" w:rsidTr="00305CB5">
        <w:trPr>
          <w:jc w:val="center"/>
        </w:trPr>
        <w:tc>
          <w:tcPr>
            <w:tcW w:w="1849"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6 - 15 razy</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9</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4</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6</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6</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4</w:t>
            </w:r>
          </w:p>
        </w:tc>
      </w:tr>
      <w:tr w:rsidR="000A6EDE" w:rsidRPr="006E1232" w:rsidTr="00305CB5">
        <w:trPr>
          <w:jc w:val="center"/>
        </w:trPr>
        <w:tc>
          <w:tcPr>
            <w:tcW w:w="1849"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16 - 30 razy</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6</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w:t>
            </w:r>
          </w:p>
        </w:tc>
      </w:tr>
      <w:tr w:rsidR="000A6EDE" w:rsidRPr="006E1232" w:rsidTr="00305CB5">
        <w:trPr>
          <w:jc w:val="center"/>
        </w:trPr>
        <w:tc>
          <w:tcPr>
            <w:tcW w:w="1849"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Powyżej 30 razy</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r>
      <w:tr w:rsidR="000A6EDE" w:rsidRPr="006E1232" w:rsidTr="00305CB5">
        <w:trPr>
          <w:jc w:val="center"/>
        </w:trPr>
        <w:tc>
          <w:tcPr>
            <w:tcW w:w="1849"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Nie piłam(-em)</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58</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53</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55</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46</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50</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58</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48</w:t>
            </w:r>
          </w:p>
        </w:tc>
      </w:tr>
    </w:tbl>
    <w:p w:rsidR="000A6EDE" w:rsidRPr="009E23CD" w:rsidRDefault="000A6EDE" w:rsidP="000A6EDE">
      <w:pPr>
        <w:jc w:val="both"/>
        <w:rPr>
          <w:rFonts w:ascii="Arial Narrow" w:hAnsi="Arial Narrow"/>
          <w:i/>
          <w:iCs/>
          <w:sz w:val="20"/>
          <w:szCs w:val="20"/>
        </w:rPr>
      </w:pPr>
      <w:r w:rsidRPr="009E23CD">
        <w:rPr>
          <w:rFonts w:ascii="Arial Narrow" w:hAnsi="Arial Narrow"/>
          <w:i/>
          <w:iCs/>
          <w:sz w:val="20"/>
          <w:szCs w:val="20"/>
        </w:rPr>
        <w:t>Źródło: Badania PAPI, N = 269</w:t>
      </w:r>
    </w:p>
    <w:p w:rsidR="00CC31EE" w:rsidRPr="006E1232" w:rsidRDefault="00CC31EE" w:rsidP="00CC31EE">
      <w:pPr>
        <w:spacing w:line="360" w:lineRule="auto"/>
        <w:jc w:val="both"/>
        <w:rPr>
          <w:rFonts w:ascii="Arial Narrow" w:hAnsi="Arial Narrow"/>
          <w:sz w:val="24"/>
          <w:szCs w:val="24"/>
        </w:rPr>
      </w:pPr>
      <w:r w:rsidRPr="006E1232">
        <w:rPr>
          <w:rFonts w:ascii="Arial Narrow" w:hAnsi="Arial Narrow"/>
          <w:sz w:val="24"/>
          <w:szCs w:val="24"/>
        </w:rPr>
        <w:lastRenderedPageBreak/>
        <w:t xml:space="preserve">Cydr jest alkoholem najrzadziej spożywanym </w:t>
      </w:r>
      <w:r w:rsidRPr="00FB51AD">
        <w:rPr>
          <w:rFonts w:ascii="Arial Narrow" w:hAnsi="Arial Narrow"/>
          <w:sz w:val="24"/>
          <w:szCs w:val="24"/>
        </w:rPr>
        <w:t xml:space="preserve">przez badane osoby, szczególnie młodsze. W trakcie realizacji sondażu ankieterzy wielokrotnie byli pytani przez badanych, czym jest cydr, co świadczy </w:t>
      </w:r>
      <w:r>
        <w:rPr>
          <w:rFonts w:ascii="Arial Narrow" w:hAnsi="Arial Narrow"/>
          <w:sz w:val="24"/>
          <w:szCs w:val="24"/>
        </w:rPr>
        <w:br/>
      </w:r>
      <w:r w:rsidRPr="00FB51AD">
        <w:rPr>
          <w:rFonts w:ascii="Arial Narrow" w:hAnsi="Arial Narrow"/>
          <w:sz w:val="24"/>
          <w:szCs w:val="24"/>
        </w:rPr>
        <w:t xml:space="preserve">o nieznajomości tego alkoholu. Kobiety zdecydowanie częściej piły cydr niż mężczyźni, a w prawie wszystkich kategoriach wiekowych liczba osób, która doświadczyła jego właściwości była podobna </w:t>
      </w:r>
      <w:r>
        <w:rPr>
          <w:rFonts w:ascii="Arial Narrow" w:hAnsi="Arial Narrow"/>
          <w:sz w:val="24"/>
          <w:szCs w:val="24"/>
        </w:rPr>
        <w:br/>
      </w:r>
      <w:r w:rsidRPr="00FB51AD">
        <w:rPr>
          <w:rFonts w:ascii="Arial Narrow" w:hAnsi="Arial Narrow"/>
          <w:sz w:val="24"/>
          <w:szCs w:val="24"/>
        </w:rPr>
        <w:t xml:space="preserve">i wynosiła około 30%. Wśród respondentów wyróżnia </w:t>
      </w:r>
      <w:r w:rsidRPr="006E1232">
        <w:rPr>
          <w:rFonts w:ascii="Arial Narrow" w:hAnsi="Arial Narrow"/>
          <w:sz w:val="24"/>
          <w:szCs w:val="24"/>
        </w:rPr>
        <w:t>się jedynie kategoria osób w wieku od 50 do 59 lat.</w:t>
      </w:r>
    </w:p>
    <w:p w:rsidR="000A6EDE" w:rsidRPr="00900E6C" w:rsidRDefault="00CC31EE" w:rsidP="00CC31EE">
      <w:pPr>
        <w:spacing w:line="360" w:lineRule="auto"/>
        <w:jc w:val="both"/>
        <w:rPr>
          <w:rFonts w:ascii="Arial Narrow" w:hAnsi="Arial Narrow"/>
          <w:b/>
          <w:sz w:val="24"/>
          <w:szCs w:val="24"/>
        </w:rPr>
      </w:pPr>
      <w:r w:rsidRPr="006E1232">
        <w:rPr>
          <w:rFonts w:ascii="Arial Narrow" w:hAnsi="Arial Narrow"/>
          <w:sz w:val="24"/>
          <w:szCs w:val="24"/>
        </w:rPr>
        <w:t xml:space="preserve">Omawiając cydr i jego spożycie należy wskazać, iż jest on spożywany przez badanych maksymalnie </w:t>
      </w:r>
      <w:r>
        <w:rPr>
          <w:rFonts w:ascii="Arial Narrow" w:hAnsi="Arial Narrow"/>
          <w:sz w:val="24"/>
          <w:szCs w:val="24"/>
        </w:rPr>
        <w:br/>
      </w:r>
      <w:r w:rsidRPr="006E1232">
        <w:rPr>
          <w:rFonts w:ascii="Arial Narrow" w:hAnsi="Arial Narrow"/>
          <w:sz w:val="24"/>
          <w:szCs w:val="24"/>
        </w:rPr>
        <w:t xml:space="preserve">5 razy w okresie 30 dni. Oznacza to, iż nie jest to napój alkoholowy, który jest nadużywany. W związku </w:t>
      </w:r>
      <w:r w:rsidRPr="006E1232">
        <w:rPr>
          <w:rFonts w:ascii="Arial Narrow" w:hAnsi="Arial Narrow"/>
          <w:sz w:val="24"/>
          <w:szCs w:val="24"/>
        </w:rPr>
        <w:br/>
        <w:t>z tym może on być traktowany, jako najmniej szkodliwy ze względu na mniejszą skalę osób potencjalnie uzależnionych.</w:t>
      </w:r>
      <w:r>
        <w:rPr>
          <w:rFonts w:ascii="Arial Narrow" w:hAnsi="Arial Narrow"/>
          <w:sz w:val="24"/>
          <w:szCs w:val="24"/>
        </w:rPr>
        <w:br/>
      </w:r>
      <w:r w:rsidR="00900E6C">
        <w:rPr>
          <w:rFonts w:ascii="Arial Narrow" w:hAnsi="Arial Narrow"/>
          <w:sz w:val="24"/>
          <w:szCs w:val="24"/>
        </w:rPr>
        <w:br/>
      </w:r>
      <w:bookmarkStart w:id="8" w:name="_Toc443040728"/>
      <w:r w:rsidR="000A6EDE" w:rsidRPr="00900E6C">
        <w:rPr>
          <w:rFonts w:ascii="Arial Narrow" w:hAnsi="Arial Narrow"/>
          <w:b/>
          <w:sz w:val="24"/>
          <w:szCs w:val="24"/>
        </w:rPr>
        <w:t xml:space="preserve">Wykres </w:t>
      </w:r>
      <w:r w:rsidR="00900E6C">
        <w:rPr>
          <w:rFonts w:ascii="Arial Narrow" w:hAnsi="Arial Narrow"/>
          <w:b/>
          <w:sz w:val="24"/>
          <w:szCs w:val="24"/>
        </w:rPr>
        <w:t>3.</w:t>
      </w:r>
      <w:r w:rsidR="000A6EDE" w:rsidRPr="00900E6C">
        <w:rPr>
          <w:rFonts w:ascii="Arial Narrow" w:hAnsi="Arial Narrow"/>
          <w:b/>
          <w:sz w:val="24"/>
          <w:szCs w:val="24"/>
        </w:rPr>
        <w:t xml:space="preserve"> Alkohol spożywany w największej ilości podczas ostatniej sytuacji picia (dane w %)</w:t>
      </w:r>
      <w:bookmarkEnd w:id="8"/>
    </w:p>
    <w:p w:rsidR="000A6EDE" w:rsidRPr="006E1232" w:rsidRDefault="000A6EDE" w:rsidP="000A6EDE">
      <w:pPr>
        <w:jc w:val="both"/>
        <w:rPr>
          <w:rFonts w:ascii="Arial Narrow" w:hAnsi="Arial Narrow"/>
          <w:i/>
          <w:iCs/>
          <w:color w:val="1F497D" w:themeColor="text2"/>
          <w:sz w:val="24"/>
          <w:szCs w:val="24"/>
        </w:rPr>
      </w:pPr>
      <w:r w:rsidRPr="006E1232">
        <w:rPr>
          <w:rFonts w:ascii="Arial Narrow" w:hAnsi="Arial Narrow"/>
          <w:i/>
          <w:iCs/>
          <w:noProof/>
          <w:color w:val="1F497D" w:themeColor="text2"/>
          <w:sz w:val="24"/>
          <w:szCs w:val="24"/>
          <w:lang w:eastAsia="pl-PL"/>
        </w:rPr>
        <w:drawing>
          <wp:inline distT="0" distB="0" distL="0" distR="0" wp14:anchorId="211526F0" wp14:editId="43837FA2">
            <wp:extent cx="5486400" cy="2867025"/>
            <wp:effectExtent l="0" t="0" r="19050" b="9525"/>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6EDE" w:rsidRPr="00305CB5" w:rsidRDefault="000A6EDE" w:rsidP="000A6EDE">
      <w:pPr>
        <w:jc w:val="both"/>
        <w:rPr>
          <w:rFonts w:ascii="Arial Narrow" w:hAnsi="Arial Narrow"/>
          <w:i/>
          <w:iCs/>
          <w:sz w:val="20"/>
          <w:szCs w:val="20"/>
        </w:rPr>
      </w:pPr>
      <w:r w:rsidRPr="00305CB5">
        <w:rPr>
          <w:rFonts w:ascii="Arial Narrow" w:hAnsi="Arial Narrow"/>
          <w:i/>
          <w:iCs/>
          <w:sz w:val="20"/>
          <w:szCs w:val="20"/>
        </w:rPr>
        <w:t>Źródło: Badania PAPI, N = 272</w:t>
      </w:r>
    </w:p>
    <w:p w:rsidR="00073636" w:rsidRPr="00FB51AD" w:rsidRDefault="00073636" w:rsidP="00073636">
      <w:pPr>
        <w:spacing w:line="360" w:lineRule="auto"/>
        <w:jc w:val="both"/>
        <w:rPr>
          <w:rFonts w:ascii="Arial Narrow" w:hAnsi="Arial Narrow"/>
          <w:sz w:val="24"/>
          <w:szCs w:val="24"/>
        </w:rPr>
      </w:pPr>
      <w:bookmarkStart w:id="9" w:name="_Toc443040729"/>
      <w:r w:rsidRPr="00FB51AD">
        <w:rPr>
          <w:rFonts w:ascii="Arial Narrow" w:hAnsi="Arial Narrow"/>
          <w:sz w:val="24"/>
          <w:szCs w:val="24"/>
        </w:rPr>
        <w:t>Analizując kontakty respondentów z alkoholem, zapytano ich o alkohol, który spożywali ostatnio. Odpowiedzi udzielone przez osoby badane miały potwierdzić popularność poszczególnych rodzajów alkoholu wśród mieszkańców. Należy podkreślić, iż mężczyźni pili ostatnio zdecydowanie częściej piwo niż kobiety, co potwierdza tezę o popularności tego napoju wśród płci męskiej. Z kolei kobiety dwa razy częściej sięgały po wino i jest to również potwierdzeniem tezy zapisanej we wcześniejszej części niniejszego opracowania. Wódka oraz pozostałe napoje alkoholowe spożywane są równie często przez kobiety i mężczyzn, z wyjątkiem przewagi spożycia cydru w grupie kobiet.</w:t>
      </w:r>
    </w:p>
    <w:p w:rsidR="00073636" w:rsidRPr="00CF3EB4" w:rsidRDefault="00073636" w:rsidP="00073636">
      <w:pPr>
        <w:spacing w:line="360" w:lineRule="auto"/>
        <w:jc w:val="both"/>
        <w:rPr>
          <w:rFonts w:ascii="Arial Narrow" w:hAnsi="Arial Narrow"/>
          <w:sz w:val="24"/>
          <w:szCs w:val="24"/>
        </w:rPr>
      </w:pPr>
      <w:r w:rsidRPr="006E1232">
        <w:rPr>
          <w:rFonts w:ascii="Arial Narrow" w:hAnsi="Arial Narrow"/>
          <w:sz w:val="24"/>
          <w:szCs w:val="24"/>
        </w:rPr>
        <w:lastRenderedPageBreak/>
        <w:tab/>
      </w:r>
      <w:r w:rsidRPr="00CF3EB4">
        <w:rPr>
          <w:rFonts w:ascii="Arial Narrow" w:hAnsi="Arial Narrow"/>
          <w:sz w:val="24"/>
          <w:szCs w:val="24"/>
        </w:rPr>
        <w:t>Zastanawiając się nad możliwością uzależnienia się od alkoholu wśród mieszkańców, należy zwrócić uwagę na ilość alkoholu, która była przez nich wypijana podczas ostatniej sytuacji. Kobiety najczęściej ograniczają się do wypicia jednej butelki piwa albo jednego kieliszka wódki. Odsetek kobiet w taki sposób spożywających alkohol, jest dwukrotnie wyższy niż mężczyzn. Analizując spożycie alkoholu wśród mężczyzn należy wskazać, iż piją oni najczęściej około dwóch butelek piwa albo kilka kieliszków wódki. Blisko 50% osób płci męskiej wskazała taką właśnie częstotliwość spożycia alkoholu. Jedynie 1/5 respondentów obu płci pije od 3 do 4 butelek lub kieliszków, a dwa razy mniej kobiet (6%) niż mężczyzn (12%) spożywa 5 lub więcej butelek, kieliszków. Niniejsze dane można zinterpretować jako wyższy potencjał mężczyzn do uzależnienia od alkoholu, który wynika bezpośrednio z ilości wypijanego  alkoholu w jednej, konkretnej sytuacji spożycia.</w:t>
      </w:r>
    </w:p>
    <w:p w:rsidR="000A6EDE" w:rsidRPr="00900E6C" w:rsidRDefault="000A6EDE" w:rsidP="000A6EDE">
      <w:pPr>
        <w:pStyle w:val="Legenda"/>
        <w:jc w:val="both"/>
        <w:rPr>
          <w:rFonts w:ascii="Arial Narrow" w:hAnsi="Arial Narrow"/>
          <w:b/>
          <w:color w:val="auto"/>
          <w:sz w:val="24"/>
          <w:szCs w:val="24"/>
        </w:rPr>
      </w:pPr>
      <w:r w:rsidRPr="00900E6C">
        <w:rPr>
          <w:rFonts w:ascii="Arial Narrow" w:hAnsi="Arial Narrow"/>
          <w:b/>
          <w:color w:val="auto"/>
          <w:sz w:val="24"/>
          <w:szCs w:val="24"/>
        </w:rPr>
        <w:t xml:space="preserve">Wykres </w:t>
      </w:r>
      <w:r w:rsidR="00900E6C">
        <w:rPr>
          <w:rFonts w:ascii="Arial Narrow" w:hAnsi="Arial Narrow"/>
          <w:b/>
          <w:color w:val="auto"/>
          <w:sz w:val="24"/>
          <w:szCs w:val="24"/>
        </w:rPr>
        <w:t xml:space="preserve">4. </w:t>
      </w:r>
      <w:r w:rsidRPr="00900E6C">
        <w:rPr>
          <w:rFonts w:ascii="Arial Narrow" w:hAnsi="Arial Narrow"/>
          <w:b/>
          <w:color w:val="auto"/>
          <w:sz w:val="24"/>
          <w:szCs w:val="24"/>
        </w:rPr>
        <w:t>Ilość spożytego alkoholu podczas ostatniej sytuacji picia (dane w %)</w:t>
      </w:r>
      <w:bookmarkEnd w:id="9"/>
    </w:p>
    <w:p w:rsidR="000A6EDE" w:rsidRPr="006E1232" w:rsidRDefault="000A6EDE" w:rsidP="000A6EDE">
      <w:pPr>
        <w:jc w:val="both"/>
        <w:rPr>
          <w:rFonts w:ascii="Arial Narrow" w:hAnsi="Arial Narrow"/>
          <w:i/>
          <w:iCs/>
          <w:color w:val="1F497D" w:themeColor="text2"/>
          <w:sz w:val="24"/>
          <w:szCs w:val="24"/>
        </w:rPr>
      </w:pPr>
      <w:r w:rsidRPr="006E1232">
        <w:rPr>
          <w:rFonts w:ascii="Arial Narrow" w:hAnsi="Arial Narrow"/>
          <w:i/>
          <w:iCs/>
          <w:noProof/>
          <w:color w:val="1F497D" w:themeColor="text2"/>
          <w:sz w:val="24"/>
          <w:szCs w:val="24"/>
          <w:lang w:eastAsia="pl-PL"/>
        </w:rPr>
        <w:drawing>
          <wp:inline distT="0" distB="0" distL="0" distR="0" wp14:anchorId="26C43767" wp14:editId="508E442E">
            <wp:extent cx="5486400" cy="3200400"/>
            <wp:effectExtent l="0" t="0" r="19050" b="1905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6EDE" w:rsidRDefault="000A6EDE" w:rsidP="000A6EDE">
      <w:pPr>
        <w:jc w:val="both"/>
        <w:rPr>
          <w:rFonts w:ascii="Arial Narrow" w:hAnsi="Arial Narrow"/>
          <w:i/>
          <w:iCs/>
          <w:sz w:val="20"/>
          <w:szCs w:val="20"/>
        </w:rPr>
      </w:pPr>
      <w:r w:rsidRPr="009E23CD">
        <w:rPr>
          <w:rFonts w:ascii="Arial Narrow" w:hAnsi="Arial Narrow"/>
          <w:i/>
          <w:iCs/>
          <w:sz w:val="20"/>
          <w:szCs w:val="20"/>
        </w:rPr>
        <w:t>Źródło: Badania PAPI, N = 272</w:t>
      </w:r>
    </w:p>
    <w:p w:rsidR="005F533C" w:rsidRPr="009E23CD" w:rsidRDefault="005F533C" w:rsidP="000A6EDE">
      <w:pPr>
        <w:jc w:val="both"/>
        <w:rPr>
          <w:rFonts w:ascii="Arial Narrow" w:hAnsi="Arial Narrow"/>
          <w:i/>
          <w:iCs/>
          <w:sz w:val="20"/>
          <w:szCs w:val="20"/>
        </w:rPr>
      </w:pPr>
    </w:p>
    <w:p w:rsidR="003B7D96" w:rsidRPr="000A6F34" w:rsidRDefault="003B7D96" w:rsidP="003B7D96">
      <w:pPr>
        <w:spacing w:line="360" w:lineRule="auto"/>
        <w:jc w:val="both"/>
        <w:rPr>
          <w:rFonts w:ascii="Arial Narrow" w:hAnsi="Arial Narrow"/>
          <w:iCs/>
          <w:strike/>
          <w:sz w:val="24"/>
          <w:szCs w:val="24"/>
        </w:rPr>
      </w:pPr>
      <w:r w:rsidRPr="006E1232">
        <w:rPr>
          <w:rFonts w:ascii="Arial Narrow" w:hAnsi="Arial Narrow"/>
          <w:iCs/>
          <w:sz w:val="24"/>
          <w:szCs w:val="24"/>
        </w:rPr>
        <w:t xml:space="preserve">Respondentów zapytano również o </w:t>
      </w:r>
      <w:r w:rsidRPr="00CF3EB4">
        <w:rPr>
          <w:rFonts w:ascii="Arial Narrow" w:hAnsi="Arial Narrow"/>
          <w:iCs/>
          <w:sz w:val="24"/>
          <w:szCs w:val="24"/>
        </w:rPr>
        <w:t xml:space="preserve">miejsce użycia alkoholu, aby ustalić czy sytuacja picia alkoholu wynika z chęci dobrej zabawy, spotkań towarzyskich, czy z innych powodów. Mieszkańcy województwa lubuskiego najczęściej spożywają alkohol w swoim domu, co nie jest zaskoczeniem, ponieważ wiele wydarzeń rodzinnych, spotkań ze znajomymi przebiega w domach badanych osób. Kolejna kategoria odpowiedzi udzielonych przez badane osoby, wskazywała na sytuację picia alkoholu u znajomych, co można uznać za zorganizowanie spotkań towarzyskich. Jest to tożsama sytuacja z pierwszą </w:t>
      </w:r>
      <w:r>
        <w:rPr>
          <w:rFonts w:ascii="Arial Narrow" w:hAnsi="Arial Narrow"/>
          <w:iCs/>
          <w:sz w:val="24"/>
          <w:szCs w:val="24"/>
        </w:rPr>
        <w:br/>
      </w:r>
      <w:r w:rsidRPr="00CF3EB4">
        <w:rPr>
          <w:rFonts w:ascii="Arial Narrow" w:hAnsi="Arial Narrow"/>
          <w:iCs/>
          <w:sz w:val="24"/>
          <w:szCs w:val="24"/>
        </w:rPr>
        <w:t>z omawianych. Jednakże należy zwrócić szczególną uwagę na odpowiedź „na ulicy”,</w:t>
      </w:r>
      <w:r>
        <w:rPr>
          <w:rFonts w:ascii="Arial Narrow" w:hAnsi="Arial Narrow"/>
          <w:iCs/>
          <w:sz w:val="24"/>
          <w:szCs w:val="24"/>
        </w:rPr>
        <w:t xml:space="preserve"> </w:t>
      </w:r>
      <w:r w:rsidRPr="00CF3EB4">
        <w:rPr>
          <w:rFonts w:ascii="Arial Narrow" w:hAnsi="Arial Narrow"/>
          <w:iCs/>
          <w:sz w:val="24"/>
          <w:szCs w:val="24"/>
        </w:rPr>
        <w:t xml:space="preserve">deklarowaną </w:t>
      </w:r>
      <w:r w:rsidRPr="00CF3EB4">
        <w:rPr>
          <w:rFonts w:ascii="Arial Narrow" w:hAnsi="Arial Narrow"/>
          <w:iCs/>
          <w:sz w:val="24"/>
          <w:szCs w:val="24"/>
        </w:rPr>
        <w:lastRenderedPageBreak/>
        <w:t xml:space="preserve">przez ponad 13% osób w wieku od 19 do 29 lat, które to jednocześnie były osobami płci męskiej. Niniejsze wartości budzą obawy, ze względu na aspekt łamania prawa przez osoby spożywające alkohol. W Polsce zakazane jest picie alkoholu na ulicy, a mimo to znaczny odsetek osób w takim miejscu spożywa alkohol. Może być to związane z „wyjściami na imprezy”, ale może to również wynikać ze spotkań </w:t>
      </w:r>
      <w:r w:rsidRPr="006E1232">
        <w:rPr>
          <w:rFonts w:ascii="Arial Narrow" w:hAnsi="Arial Narrow"/>
          <w:iCs/>
          <w:sz w:val="24"/>
          <w:szCs w:val="24"/>
        </w:rPr>
        <w:t xml:space="preserve">towarzyskich, </w:t>
      </w:r>
      <w:r>
        <w:rPr>
          <w:rFonts w:ascii="Arial Narrow" w:hAnsi="Arial Narrow"/>
          <w:iCs/>
          <w:sz w:val="24"/>
          <w:szCs w:val="24"/>
        </w:rPr>
        <w:t>które realizowane są pod domami</w:t>
      </w:r>
      <w:r w:rsidRPr="000A6F34">
        <w:rPr>
          <w:rFonts w:ascii="Arial Narrow" w:hAnsi="Arial Narrow"/>
          <w:iCs/>
          <w:color w:val="FF0000"/>
          <w:sz w:val="24"/>
          <w:szCs w:val="24"/>
        </w:rPr>
        <w:t>.</w:t>
      </w:r>
      <w:r>
        <w:rPr>
          <w:rFonts w:ascii="Arial Narrow" w:hAnsi="Arial Narrow"/>
          <w:iCs/>
          <w:sz w:val="24"/>
          <w:szCs w:val="24"/>
        </w:rPr>
        <w:t xml:space="preserve"> </w:t>
      </w:r>
    </w:p>
    <w:p w:rsidR="003B7D96" w:rsidRPr="006E1232" w:rsidRDefault="003B7D96" w:rsidP="003B7D96">
      <w:pPr>
        <w:spacing w:line="360" w:lineRule="auto"/>
        <w:jc w:val="both"/>
        <w:rPr>
          <w:rFonts w:ascii="Arial Narrow" w:hAnsi="Arial Narrow"/>
          <w:iCs/>
          <w:sz w:val="24"/>
          <w:szCs w:val="24"/>
        </w:rPr>
      </w:pPr>
      <w:r w:rsidRPr="006E1232">
        <w:rPr>
          <w:rFonts w:ascii="Arial Narrow" w:hAnsi="Arial Narrow"/>
          <w:iCs/>
          <w:sz w:val="24"/>
          <w:szCs w:val="24"/>
        </w:rPr>
        <w:t>Analizując dane należy również podkreślić, iż młode osoby w znacznej mierze spożywają również alkohol w pubach i na dyskotekach, co nie jest tak popularne wśród osób powyżej 30 roku życia.</w:t>
      </w:r>
      <w:r w:rsidRPr="006E1232">
        <w:rPr>
          <w:rFonts w:ascii="Arial Narrow" w:hAnsi="Arial Narrow"/>
          <w:iCs/>
          <w:sz w:val="24"/>
          <w:szCs w:val="24"/>
        </w:rPr>
        <w:br/>
        <w:t xml:space="preserve">W niniejszej kategorii wiekowej, miejscem odpowiednim do spożycia jest pub, a w kategorii osób </w:t>
      </w:r>
      <w:r w:rsidRPr="006E1232">
        <w:rPr>
          <w:rFonts w:ascii="Arial Narrow" w:hAnsi="Arial Narrow"/>
          <w:iCs/>
          <w:sz w:val="24"/>
          <w:szCs w:val="24"/>
        </w:rPr>
        <w:br/>
        <w:t>od 40 do 49 roku życia</w:t>
      </w:r>
      <w:r>
        <w:rPr>
          <w:rFonts w:ascii="Arial Narrow" w:hAnsi="Arial Narrow"/>
          <w:iCs/>
          <w:sz w:val="24"/>
          <w:szCs w:val="24"/>
        </w:rPr>
        <w:t xml:space="preserve"> –</w:t>
      </w:r>
      <w:r w:rsidRPr="00CF3EB4">
        <w:rPr>
          <w:rFonts w:ascii="Arial Narrow" w:hAnsi="Arial Narrow"/>
          <w:iCs/>
          <w:sz w:val="24"/>
          <w:szCs w:val="24"/>
        </w:rPr>
        <w:t xml:space="preserve"> </w:t>
      </w:r>
      <w:r>
        <w:rPr>
          <w:rFonts w:ascii="Arial Narrow" w:hAnsi="Arial Narrow"/>
          <w:iCs/>
          <w:sz w:val="24"/>
          <w:szCs w:val="24"/>
        </w:rPr>
        <w:t>restauracja.</w:t>
      </w:r>
    </w:p>
    <w:p w:rsidR="000A6EDE" w:rsidRPr="00D9356B" w:rsidRDefault="000A6EDE" w:rsidP="000A6EDE">
      <w:pPr>
        <w:pStyle w:val="Legenda"/>
        <w:jc w:val="both"/>
        <w:rPr>
          <w:rFonts w:ascii="Arial Narrow" w:hAnsi="Arial Narrow"/>
          <w:b/>
          <w:color w:val="auto"/>
          <w:sz w:val="24"/>
          <w:szCs w:val="24"/>
        </w:rPr>
      </w:pPr>
      <w:bookmarkStart w:id="10" w:name="_Toc443040824"/>
      <w:r w:rsidRPr="00D9356B">
        <w:rPr>
          <w:rFonts w:ascii="Arial Narrow" w:hAnsi="Arial Narrow"/>
          <w:b/>
          <w:color w:val="auto"/>
          <w:sz w:val="24"/>
          <w:szCs w:val="24"/>
        </w:rPr>
        <w:t xml:space="preserve">Tabela </w:t>
      </w:r>
      <w:r w:rsidR="00D9356B">
        <w:rPr>
          <w:rFonts w:ascii="Arial Narrow" w:hAnsi="Arial Narrow"/>
          <w:b/>
          <w:color w:val="auto"/>
          <w:sz w:val="24"/>
          <w:szCs w:val="24"/>
        </w:rPr>
        <w:t xml:space="preserve">7. </w:t>
      </w:r>
      <w:r w:rsidRPr="00D9356B">
        <w:rPr>
          <w:rFonts w:ascii="Arial Narrow" w:hAnsi="Arial Narrow"/>
          <w:b/>
          <w:color w:val="auto"/>
          <w:sz w:val="24"/>
          <w:szCs w:val="24"/>
        </w:rPr>
        <w:t>Miejsce spożywania alkoholu (dane w %)</w:t>
      </w:r>
      <w:bookmarkEnd w:id="10"/>
    </w:p>
    <w:tbl>
      <w:tblPr>
        <w:tblW w:w="0" w:type="auto"/>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020"/>
        <w:gridCol w:w="1021"/>
        <w:gridCol w:w="1020"/>
        <w:gridCol w:w="1021"/>
        <w:gridCol w:w="1021"/>
        <w:gridCol w:w="1201"/>
        <w:gridCol w:w="963"/>
      </w:tblGrid>
      <w:tr w:rsidR="000A6EDE" w:rsidRPr="006E1232" w:rsidTr="00305CB5">
        <w:trPr>
          <w:jc w:val="center"/>
        </w:trPr>
        <w:tc>
          <w:tcPr>
            <w:tcW w:w="1893" w:type="dxa"/>
          </w:tcPr>
          <w:p w:rsidR="000A6EDE" w:rsidRPr="006E1232" w:rsidRDefault="000A6EDE" w:rsidP="00CC4BA6">
            <w:pPr>
              <w:spacing w:after="0" w:line="240" w:lineRule="auto"/>
              <w:jc w:val="both"/>
              <w:rPr>
                <w:rFonts w:ascii="Arial Narrow" w:hAnsi="Arial Narrow" w:cs="Arial"/>
                <w:color w:val="000000"/>
                <w:sz w:val="24"/>
                <w:szCs w:val="24"/>
              </w:rPr>
            </w:pPr>
          </w:p>
        </w:tc>
        <w:tc>
          <w:tcPr>
            <w:tcW w:w="1020" w:type="dxa"/>
            <w:vAlign w:val="bottom"/>
          </w:tcPr>
          <w:p w:rsidR="000A6EDE" w:rsidRPr="006E1232" w:rsidRDefault="000A6EDE" w:rsidP="00CC4BA6">
            <w:pPr>
              <w:spacing w:after="0" w:line="240" w:lineRule="auto"/>
              <w:jc w:val="both"/>
              <w:rPr>
                <w:rFonts w:ascii="Arial Narrow" w:hAnsi="Arial Narrow" w:cs="Arial"/>
                <w:color w:val="000000"/>
                <w:sz w:val="24"/>
                <w:szCs w:val="24"/>
              </w:rPr>
            </w:pPr>
            <w:r w:rsidRPr="006E1232">
              <w:rPr>
                <w:rFonts w:ascii="Arial Narrow" w:hAnsi="Arial Narrow" w:cs="Arial"/>
                <w:color w:val="000000"/>
                <w:sz w:val="24"/>
                <w:szCs w:val="24"/>
              </w:rPr>
              <w:t>19 - 29 lat</w:t>
            </w:r>
          </w:p>
        </w:tc>
        <w:tc>
          <w:tcPr>
            <w:tcW w:w="1021" w:type="dxa"/>
            <w:vAlign w:val="bottom"/>
          </w:tcPr>
          <w:p w:rsidR="000A6EDE" w:rsidRPr="006E1232" w:rsidRDefault="000A6EDE" w:rsidP="00CC4BA6">
            <w:pPr>
              <w:spacing w:after="0" w:line="240" w:lineRule="auto"/>
              <w:jc w:val="both"/>
              <w:rPr>
                <w:rFonts w:ascii="Arial Narrow" w:hAnsi="Arial Narrow" w:cs="Arial"/>
                <w:color w:val="000000"/>
                <w:sz w:val="24"/>
                <w:szCs w:val="24"/>
              </w:rPr>
            </w:pPr>
            <w:r w:rsidRPr="006E1232">
              <w:rPr>
                <w:rFonts w:ascii="Arial Narrow" w:hAnsi="Arial Narrow" w:cs="Arial"/>
                <w:color w:val="000000"/>
                <w:sz w:val="24"/>
                <w:szCs w:val="24"/>
              </w:rPr>
              <w:t>30 - 39 lat</w:t>
            </w:r>
          </w:p>
        </w:tc>
        <w:tc>
          <w:tcPr>
            <w:tcW w:w="1020" w:type="dxa"/>
            <w:vAlign w:val="bottom"/>
          </w:tcPr>
          <w:p w:rsidR="000A6EDE" w:rsidRPr="006E1232" w:rsidRDefault="000A6EDE" w:rsidP="00CC4BA6">
            <w:pPr>
              <w:spacing w:after="0" w:line="240" w:lineRule="auto"/>
              <w:jc w:val="both"/>
              <w:rPr>
                <w:rFonts w:ascii="Arial Narrow" w:hAnsi="Arial Narrow" w:cs="Arial"/>
                <w:color w:val="000000"/>
                <w:sz w:val="24"/>
                <w:szCs w:val="24"/>
              </w:rPr>
            </w:pPr>
            <w:r w:rsidRPr="006E1232">
              <w:rPr>
                <w:rFonts w:ascii="Arial Narrow" w:hAnsi="Arial Narrow" w:cs="Arial"/>
                <w:color w:val="000000"/>
                <w:sz w:val="24"/>
                <w:szCs w:val="24"/>
              </w:rPr>
              <w:t>40 - 49 lat</w:t>
            </w:r>
          </w:p>
        </w:tc>
        <w:tc>
          <w:tcPr>
            <w:tcW w:w="1021" w:type="dxa"/>
            <w:vAlign w:val="bottom"/>
          </w:tcPr>
          <w:p w:rsidR="000A6EDE" w:rsidRPr="006E1232" w:rsidRDefault="000A6EDE" w:rsidP="00CC4BA6">
            <w:pPr>
              <w:spacing w:after="0" w:line="240" w:lineRule="auto"/>
              <w:jc w:val="both"/>
              <w:rPr>
                <w:rFonts w:ascii="Arial Narrow" w:hAnsi="Arial Narrow" w:cs="Arial"/>
                <w:color w:val="000000"/>
                <w:sz w:val="24"/>
                <w:szCs w:val="24"/>
              </w:rPr>
            </w:pPr>
            <w:r w:rsidRPr="006E1232">
              <w:rPr>
                <w:rFonts w:ascii="Arial Narrow" w:hAnsi="Arial Narrow" w:cs="Arial"/>
                <w:color w:val="000000"/>
                <w:sz w:val="24"/>
                <w:szCs w:val="24"/>
              </w:rPr>
              <w:t>50 - 59 lat</w:t>
            </w:r>
          </w:p>
        </w:tc>
        <w:tc>
          <w:tcPr>
            <w:tcW w:w="1021" w:type="dxa"/>
            <w:vAlign w:val="bottom"/>
          </w:tcPr>
          <w:p w:rsidR="000A6EDE" w:rsidRPr="006E1232" w:rsidRDefault="000A6EDE" w:rsidP="00CC4BA6">
            <w:pPr>
              <w:spacing w:after="0" w:line="240" w:lineRule="auto"/>
              <w:jc w:val="both"/>
              <w:rPr>
                <w:rFonts w:ascii="Arial Narrow" w:hAnsi="Arial Narrow" w:cs="Arial"/>
                <w:color w:val="000000"/>
                <w:sz w:val="24"/>
                <w:szCs w:val="24"/>
              </w:rPr>
            </w:pPr>
            <w:r w:rsidRPr="006E1232">
              <w:rPr>
                <w:rFonts w:ascii="Arial Narrow" w:hAnsi="Arial Narrow" w:cs="Arial"/>
                <w:color w:val="000000"/>
                <w:sz w:val="24"/>
                <w:szCs w:val="24"/>
              </w:rPr>
              <w:t>60 - 65 lat</w:t>
            </w:r>
          </w:p>
        </w:tc>
        <w:tc>
          <w:tcPr>
            <w:tcW w:w="1201" w:type="dxa"/>
          </w:tcPr>
          <w:p w:rsidR="000A6EDE" w:rsidRPr="006E1232" w:rsidRDefault="000A6EDE" w:rsidP="00CC4BA6">
            <w:pPr>
              <w:spacing w:after="0" w:line="240" w:lineRule="auto"/>
              <w:jc w:val="both"/>
              <w:rPr>
                <w:rFonts w:ascii="Arial Narrow" w:hAnsi="Arial Narrow"/>
                <w:sz w:val="24"/>
                <w:szCs w:val="24"/>
              </w:rPr>
            </w:pPr>
            <w:r w:rsidRPr="006E1232">
              <w:rPr>
                <w:rFonts w:ascii="Arial Narrow" w:hAnsi="Arial Narrow"/>
                <w:sz w:val="24"/>
                <w:szCs w:val="24"/>
              </w:rPr>
              <w:t>Mężczyzna</w:t>
            </w:r>
          </w:p>
        </w:tc>
        <w:tc>
          <w:tcPr>
            <w:tcW w:w="963" w:type="dxa"/>
          </w:tcPr>
          <w:p w:rsidR="000A6EDE" w:rsidRPr="006E1232" w:rsidRDefault="000A6EDE" w:rsidP="00CC4BA6">
            <w:pPr>
              <w:spacing w:after="0" w:line="240" w:lineRule="auto"/>
              <w:jc w:val="both"/>
              <w:rPr>
                <w:rFonts w:ascii="Arial Narrow" w:hAnsi="Arial Narrow"/>
                <w:sz w:val="24"/>
                <w:szCs w:val="24"/>
              </w:rPr>
            </w:pPr>
            <w:r w:rsidRPr="006E1232">
              <w:rPr>
                <w:rFonts w:ascii="Arial Narrow" w:hAnsi="Arial Narrow"/>
                <w:sz w:val="24"/>
                <w:szCs w:val="24"/>
              </w:rPr>
              <w:t>Kobieta</w:t>
            </w:r>
          </w:p>
        </w:tc>
      </w:tr>
      <w:tr w:rsidR="000A6EDE" w:rsidRPr="006E1232" w:rsidTr="00305CB5">
        <w:trPr>
          <w:jc w:val="center"/>
        </w:trPr>
        <w:tc>
          <w:tcPr>
            <w:tcW w:w="189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W swoim domu</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34</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44</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51</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50</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56</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47</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44</w:t>
            </w:r>
          </w:p>
        </w:tc>
      </w:tr>
      <w:tr w:rsidR="000A6EDE" w:rsidRPr="006E1232" w:rsidTr="00305CB5">
        <w:trPr>
          <w:jc w:val="center"/>
        </w:trPr>
        <w:tc>
          <w:tcPr>
            <w:tcW w:w="189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U znajomych</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25</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19</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18</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24</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13</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21</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20</w:t>
            </w:r>
          </w:p>
        </w:tc>
      </w:tr>
      <w:tr w:rsidR="000A6EDE" w:rsidRPr="006E1232" w:rsidTr="00305CB5">
        <w:trPr>
          <w:jc w:val="center"/>
        </w:trPr>
        <w:tc>
          <w:tcPr>
            <w:tcW w:w="189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Podczas domówki</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6</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13</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6</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9</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9</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4</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14</w:t>
            </w:r>
          </w:p>
        </w:tc>
      </w:tr>
      <w:tr w:rsidR="000A6EDE" w:rsidRPr="006E1232" w:rsidTr="00305CB5">
        <w:trPr>
          <w:jc w:val="center"/>
        </w:trPr>
        <w:tc>
          <w:tcPr>
            <w:tcW w:w="189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Na ulicy</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13</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7</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8</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9</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14</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w:t>
            </w:r>
          </w:p>
        </w:tc>
      </w:tr>
      <w:tr w:rsidR="000A6EDE" w:rsidRPr="006E1232" w:rsidTr="00305CB5">
        <w:trPr>
          <w:jc w:val="center"/>
        </w:trPr>
        <w:tc>
          <w:tcPr>
            <w:tcW w:w="189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W barze/pubie</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6</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10</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6</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9</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5</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8</w:t>
            </w:r>
          </w:p>
        </w:tc>
      </w:tr>
      <w:tr w:rsidR="000A6EDE" w:rsidRPr="006E1232" w:rsidTr="00305CB5">
        <w:trPr>
          <w:jc w:val="center"/>
        </w:trPr>
        <w:tc>
          <w:tcPr>
            <w:tcW w:w="189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W dyskotece</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11</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4</w:t>
            </w:r>
          </w:p>
        </w:tc>
      </w:tr>
      <w:tr w:rsidR="000A6EDE" w:rsidRPr="006E1232" w:rsidTr="00305CB5">
        <w:trPr>
          <w:jc w:val="center"/>
        </w:trPr>
        <w:tc>
          <w:tcPr>
            <w:tcW w:w="189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W restauracji</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4</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10</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9</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6</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5</w:t>
            </w:r>
          </w:p>
        </w:tc>
      </w:tr>
      <w:tr w:rsidR="000A6EDE" w:rsidRPr="006E1232" w:rsidTr="00305CB5">
        <w:trPr>
          <w:jc w:val="center"/>
        </w:trPr>
        <w:tc>
          <w:tcPr>
            <w:tcW w:w="189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W innym miejscu</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3</w:t>
            </w:r>
          </w:p>
        </w:tc>
        <w:tc>
          <w:tcPr>
            <w:tcW w:w="1020"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w:t>
            </w:r>
          </w:p>
        </w:tc>
        <w:tc>
          <w:tcPr>
            <w:tcW w:w="102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0</w:t>
            </w:r>
          </w:p>
        </w:tc>
        <w:tc>
          <w:tcPr>
            <w:tcW w:w="1201"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1</w:t>
            </w:r>
          </w:p>
        </w:tc>
        <w:tc>
          <w:tcPr>
            <w:tcW w:w="963" w:type="dxa"/>
            <w:vAlign w:val="bottom"/>
          </w:tcPr>
          <w:p w:rsidR="000A6EDE" w:rsidRPr="006E1232" w:rsidRDefault="000A6EDE" w:rsidP="00CC4BA6">
            <w:pPr>
              <w:spacing w:after="0" w:line="240" w:lineRule="auto"/>
              <w:jc w:val="both"/>
              <w:rPr>
                <w:rFonts w:ascii="Arial Narrow" w:hAnsi="Arial Narrow"/>
                <w:color w:val="000000"/>
                <w:sz w:val="24"/>
                <w:szCs w:val="24"/>
              </w:rPr>
            </w:pPr>
            <w:r w:rsidRPr="006E1232">
              <w:rPr>
                <w:rFonts w:ascii="Arial Narrow" w:hAnsi="Arial Narrow"/>
                <w:color w:val="000000"/>
                <w:sz w:val="24"/>
                <w:szCs w:val="24"/>
              </w:rPr>
              <w:t>2</w:t>
            </w:r>
          </w:p>
        </w:tc>
      </w:tr>
    </w:tbl>
    <w:p w:rsidR="000A6EDE" w:rsidRPr="00200AED" w:rsidRDefault="000A6EDE" w:rsidP="000A6EDE">
      <w:pPr>
        <w:jc w:val="both"/>
        <w:rPr>
          <w:rFonts w:ascii="Arial Narrow" w:hAnsi="Arial Narrow"/>
          <w:i/>
          <w:iCs/>
          <w:sz w:val="20"/>
          <w:szCs w:val="20"/>
        </w:rPr>
      </w:pPr>
      <w:r w:rsidRPr="00200AED">
        <w:rPr>
          <w:rFonts w:ascii="Arial Narrow" w:hAnsi="Arial Narrow"/>
          <w:i/>
          <w:iCs/>
          <w:sz w:val="20"/>
          <w:szCs w:val="20"/>
        </w:rPr>
        <w:t>Źródło: Badania PAPI, N = 272</w:t>
      </w:r>
    </w:p>
    <w:p w:rsidR="003A310B" w:rsidRPr="006E1232" w:rsidRDefault="003A310B" w:rsidP="003A310B">
      <w:pPr>
        <w:spacing w:line="360" w:lineRule="auto"/>
        <w:jc w:val="both"/>
        <w:rPr>
          <w:rFonts w:ascii="Arial Narrow" w:hAnsi="Arial Narrow"/>
          <w:iCs/>
          <w:sz w:val="24"/>
          <w:szCs w:val="24"/>
        </w:rPr>
      </w:pPr>
      <w:r w:rsidRPr="006E1232">
        <w:rPr>
          <w:rFonts w:ascii="Arial Narrow" w:hAnsi="Arial Narrow"/>
          <w:iCs/>
          <w:sz w:val="24"/>
          <w:szCs w:val="24"/>
        </w:rPr>
        <w:t>Ważną kwestią jest ocena</w:t>
      </w:r>
      <w:r w:rsidRPr="00CF3EB4">
        <w:rPr>
          <w:rFonts w:ascii="Arial Narrow" w:hAnsi="Arial Narrow"/>
          <w:iCs/>
          <w:sz w:val="24"/>
          <w:szCs w:val="24"/>
        </w:rPr>
        <w:t xml:space="preserve"> subiektywnego stanu po spożyciu alkoholu, która </w:t>
      </w:r>
      <w:r w:rsidRPr="00CF3EB4">
        <w:rPr>
          <w:rFonts w:ascii="Arial Narrow" w:hAnsi="Arial Narrow"/>
          <w:iCs/>
          <w:strike/>
          <w:sz w:val="24"/>
          <w:szCs w:val="24"/>
        </w:rPr>
        <w:t>to</w:t>
      </w:r>
      <w:r w:rsidRPr="00CF3EB4">
        <w:rPr>
          <w:rFonts w:ascii="Arial Narrow" w:hAnsi="Arial Narrow"/>
          <w:iCs/>
          <w:sz w:val="24"/>
          <w:szCs w:val="24"/>
        </w:rPr>
        <w:t xml:space="preserve"> łączy się bezpośrednio </w:t>
      </w:r>
      <w:r w:rsidRPr="00CF3EB4">
        <w:rPr>
          <w:rFonts w:ascii="Arial Narrow" w:hAnsi="Arial Narrow"/>
          <w:iCs/>
          <w:sz w:val="24"/>
          <w:szCs w:val="24"/>
        </w:rPr>
        <w:br/>
        <w:t xml:space="preserve">z możliwością wskazania osób, które nadużywają napojów alkoholowych. Zgodnie z danymi pochodzącymi z </w:t>
      </w:r>
      <w:r w:rsidRPr="00CF3EB4">
        <w:rPr>
          <w:rFonts w:ascii="Arial Narrow" w:hAnsi="Arial Narrow"/>
          <w:i/>
          <w:iCs/>
          <w:sz w:val="24"/>
          <w:szCs w:val="24"/>
        </w:rPr>
        <w:t>Diagnozy społecznej</w:t>
      </w:r>
      <w:r w:rsidRPr="00CF3EB4">
        <w:rPr>
          <w:rFonts w:ascii="Arial Narrow" w:hAnsi="Arial Narrow"/>
          <w:iCs/>
          <w:sz w:val="24"/>
          <w:szCs w:val="24"/>
        </w:rPr>
        <w:t xml:space="preserve"> (z 2015 roku) 6,2% Polaków przyznało się do nadużywania alkoholu, a 3,5% badanych traktowało alkohol, jako panaceum na kłopoty życiowe. Wśród mężczyzn odsetek osób nadużywających alkohol wynosi około 11%, a wśród kobiet około 2%. Zdecydowanie widoczna jest zatem przewaga płci męskiej </w:t>
      </w:r>
      <w:r w:rsidRPr="006E1232">
        <w:rPr>
          <w:rFonts w:ascii="Arial Narrow" w:hAnsi="Arial Narrow"/>
          <w:iCs/>
          <w:sz w:val="24"/>
          <w:szCs w:val="24"/>
        </w:rPr>
        <w:t>wśród osób nadużywających alkohol.</w:t>
      </w:r>
    </w:p>
    <w:p w:rsidR="003A310B" w:rsidRPr="00CF3EB4" w:rsidRDefault="003A310B" w:rsidP="003A310B">
      <w:pPr>
        <w:spacing w:line="360" w:lineRule="auto"/>
        <w:jc w:val="both"/>
        <w:rPr>
          <w:rFonts w:ascii="Arial Narrow" w:hAnsi="Arial Narrow"/>
          <w:iCs/>
          <w:sz w:val="24"/>
          <w:szCs w:val="24"/>
        </w:rPr>
      </w:pPr>
      <w:r w:rsidRPr="006E1232">
        <w:rPr>
          <w:rFonts w:ascii="Arial Narrow" w:hAnsi="Arial Narrow"/>
          <w:iCs/>
          <w:sz w:val="24"/>
          <w:szCs w:val="24"/>
        </w:rPr>
        <w:t xml:space="preserve">Analizując odpowiedzi respondentów biorących udział w badaniu realizowanym w województwie lubuskim należy wskazać, iż około 1/5 badanych stwierdza, iż alkohol ich odpręża. Zbyt częste sięganie w takim celu po trunek, powoduje wzrost możliwości uzależnienia od alkoholu. Warto podkreślić, </w:t>
      </w:r>
      <w:r>
        <w:rPr>
          <w:rFonts w:ascii="Arial Narrow" w:hAnsi="Arial Narrow"/>
          <w:iCs/>
          <w:sz w:val="24"/>
          <w:szCs w:val="24"/>
        </w:rPr>
        <w:br/>
      </w:r>
      <w:r w:rsidRPr="006E1232">
        <w:rPr>
          <w:rFonts w:ascii="Arial Narrow" w:hAnsi="Arial Narrow"/>
          <w:iCs/>
          <w:sz w:val="24"/>
          <w:szCs w:val="24"/>
        </w:rPr>
        <w:t>iż około 50% badanych nie wskazuje negatywnych konsekwencji picia, które występują po spożyciu nadmiernej ilości alkoholu. Może to świadczyć o tym, iż piją oni racjonalne ilości, które nie wpływają negatywnie na ich samopoczucie i nie wywołują „syndromu dnia następnego”. Jedynie marginalny odsetek badanych wskazuje na to, iż nie będz</w:t>
      </w:r>
      <w:r>
        <w:rPr>
          <w:rFonts w:ascii="Arial Narrow" w:hAnsi="Arial Narrow"/>
          <w:iCs/>
          <w:sz w:val="24"/>
          <w:szCs w:val="24"/>
        </w:rPr>
        <w:t xml:space="preserve">ie w stanie przestać pić oraz, </w:t>
      </w:r>
      <w:r w:rsidRPr="006E1232">
        <w:rPr>
          <w:rFonts w:ascii="Arial Narrow" w:hAnsi="Arial Narrow"/>
          <w:iCs/>
          <w:sz w:val="24"/>
          <w:szCs w:val="24"/>
        </w:rPr>
        <w:t xml:space="preserve">że alkohol może doprowadzić do konfliktu z prawem, czyli interwencji policji. Niniejszy odsetek deklaracji świadczy </w:t>
      </w:r>
      <w:r>
        <w:rPr>
          <w:rFonts w:ascii="Arial Narrow" w:hAnsi="Arial Narrow"/>
          <w:iCs/>
          <w:sz w:val="24"/>
          <w:szCs w:val="24"/>
        </w:rPr>
        <w:br/>
      </w:r>
      <w:r w:rsidRPr="00CF3EB4">
        <w:rPr>
          <w:rFonts w:ascii="Arial Narrow" w:hAnsi="Arial Narrow"/>
          <w:iCs/>
          <w:sz w:val="24"/>
          <w:szCs w:val="24"/>
        </w:rPr>
        <w:lastRenderedPageBreak/>
        <w:t xml:space="preserve">o kulturalnym sposobie picia respondentów, chociaż może również wynikać z obaw przed przyznaniem się podczas badania do zachowań, które mogą być oceniane jako negatywne. </w:t>
      </w:r>
    </w:p>
    <w:p w:rsidR="003A310B" w:rsidRPr="00CF3EB4" w:rsidRDefault="003A310B" w:rsidP="003A310B">
      <w:pPr>
        <w:spacing w:line="360" w:lineRule="auto"/>
        <w:jc w:val="both"/>
        <w:rPr>
          <w:rFonts w:ascii="Arial Narrow" w:hAnsi="Arial Narrow"/>
          <w:iCs/>
          <w:sz w:val="24"/>
          <w:szCs w:val="24"/>
        </w:rPr>
      </w:pPr>
      <w:r w:rsidRPr="00CF3EB4">
        <w:rPr>
          <w:rFonts w:ascii="Arial Narrow" w:hAnsi="Arial Narrow"/>
          <w:iCs/>
          <w:sz w:val="24"/>
          <w:szCs w:val="24"/>
        </w:rPr>
        <w:t xml:space="preserve">W tym kontekście warto zwrócić uwagę również na liczbę osób wskazujących na inne korzyści </w:t>
      </w:r>
      <w:r>
        <w:rPr>
          <w:rFonts w:ascii="Arial Narrow" w:hAnsi="Arial Narrow"/>
          <w:iCs/>
          <w:sz w:val="24"/>
          <w:szCs w:val="24"/>
        </w:rPr>
        <w:br/>
      </w:r>
      <w:r w:rsidRPr="00CF3EB4">
        <w:rPr>
          <w:rFonts w:ascii="Arial Narrow" w:hAnsi="Arial Narrow"/>
          <w:iCs/>
          <w:sz w:val="24"/>
          <w:szCs w:val="24"/>
        </w:rPr>
        <w:t>z przyjmowania alkoholu, zawarte w kafeterii odpowiedzi: możliwość zapomnienia o swoich problemach, poczucie się szczęśliwym oraz odprężonym po spożyciu alkoholu. Wysoki odsetek tego typu wyborów</w:t>
      </w:r>
      <w:r w:rsidRPr="003A310B">
        <w:rPr>
          <w:rFonts w:ascii="Arial Narrow" w:hAnsi="Arial Narrow"/>
          <w:iCs/>
          <w:sz w:val="24"/>
          <w:szCs w:val="24"/>
        </w:rPr>
        <w:t>,</w:t>
      </w:r>
      <w:r w:rsidRPr="00CF3EB4">
        <w:rPr>
          <w:rFonts w:ascii="Arial Narrow" w:hAnsi="Arial Narrow"/>
          <w:iCs/>
          <w:sz w:val="24"/>
          <w:szCs w:val="24"/>
        </w:rPr>
        <w:t xml:space="preserve"> wynoszący od 15% do około 35%, potwierdza tezę o przekonaniu lubuszan dotyczącą integralności dobrego samopoczucia z sytuacją spożywania alkoholu.</w:t>
      </w:r>
    </w:p>
    <w:p w:rsidR="000A6EDE" w:rsidRPr="00D9356B" w:rsidRDefault="000A6EDE" w:rsidP="000A6EDE">
      <w:pPr>
        <w:pStyle w:val="Legenda"/>
        <w:jc w:val="both"/>
        <w:rPr>
          <w:rFonts w:ascii="Arial Narrow" w:hAnsi="Arial Narrow"/>
          <w:b/>
          <w:color w:val="auto"/>
          <w:sz w:val="24"/>
          <w:szCs w:val="24"/>
        </w:rPr>
      </w:pPr>
      <w:bookmarkStart w:id="11" w:name="_Toc443040730"/>
      <w:r w:rsidRPr="00D9356B">
        <w:rPr>
          <w:rFonts w:ascii="Arial Narrow" w:hAnsi="Arial Narrow"/>
          <w:b/>
          <w:color w:val="auto"/>
          <w:sz w:val="24"/>
          <w:szCs w:val="24"/>
        </w:rPr>
        <w:t xml:space="preserve">Wykres </w:t>
      </w:r>
      <w:r w:rsidR="00D9356B">
        <w:rPr>
          <w:rFonts w:ascii="Arial Narrow" w:hAnsi="Arial Narrow"/>
          <w:b/>
          <w:color w:val="auto"/>
          <w:sz w:val="24"/>
          <w:szCs w:val="24"/>
        </w:rPr>
        <w:t xml:space="preserve">5. </w:t>
      </w:r>
      <w:r w:rsidRPr="00D9356B">
        <w:rPr>
          <w:rFonts w:ascii="Arial Narrow" w:hAnsi="Arial Narrow"/>
          <w:b/>
          <w:color w:val="auto"/>
          <w:sz w:val="24"/>
          <w:szCs w:val="24"/>
        </w:rPr>
        <w:t>Ocena stanu po wypiciu alkoholu (dane w %)</w:t>
      </w:r>
      <w:bookmarkEnd w:id="11"/>
    </w:p>
    <w:p w:rsidR="000A6EDE" w:rsidRPr="006E1232" w:rsidRDefault="000A6EDE" w:rsidP="000A6EDE">
      <w:pPr>
        <w:jc w:val="both"/>
        <w:rPr>
          <w:rFonts w:ascii="Arial Narrow" w:hAnsi="Arial Narrow"/>
          <w:i/>
          <w:iCs/>
          <w:color w:val="1F497D" w:themeColor="text2"/>
          <w:sz w:val="24"/>
          <w:szCs w:val="24"/>
        </w:rPr>
      </w:pPr>
      <w:r w:rsidRPr="006E1232">
        <w:rPr>
          <w:rFonts w:ascii="Arial Narrow" w:hAnsi="Arial Narrow"/>
          <w:i/>
          <w:iCs/>
          <w:noProof/>
          <w:color w:val="1F497D" w:themeColor="text2"/>
          <w:sz w:val="24"/>
          <w:szCs w:val="24"/>
          <w:lang w:eastAsia="pl-PL"/>
        </w:rPr>
        <w:drawing>
          <wp:inline distT="0" distB="0" distL="0" distR="0" wp14:anchorId="7CDA89C6" wp14:editId="66E474CD">
            <wp:extent cx="5486400" cy="3200400"/>
            <wp:effectExtent l="0" t="0" r="19050" b="1905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A6EDE" w:rsidRPr="00200AED" w:rsidRDefault="000A6EDE" w:rsidP="000A6EDE">
      <w:pPr>
        <w:jc w:val="both"/>
        <w:rPr>
          <w:rFonts w:ascii="Arial Narrow" w:hAnsi="Arial Narrow"/>
          <w:i/>
          <w:iCs/>
          <w:sz w:val="20"/>
          <w:szCs w:val="20"/>
        </w:rPr>
      </w:pPr>
      <w:r w:rsidRPr="00200AED">
        <w:rPr>
          <w:rFonts w:ascii="Arial Narrow" w:hAnsi="Arial Narrow"/>
          <w:i/>
          <w:iCs/>
          <w:sz w:val="20"/>
          <w:szCs w:val="20"/>
        </w:rPr>
        <w:t>Źródło: Badania PAPI, N = 270</w:t>
      </w:r>
    </w:p>
    <w:p w:rsidR="00200AED" w:rsidRDefault="00200AED" w:rsidP="000A6EDE">
      <w:pPr>
        <w:spacing w:line="360" w:lineRule="auto"/>
        <w:jc w:val="both"/>
        <w:rPr>
          <w:rFonts w:ascii="Arial Narrow" w:hAnsi="Arial Narrow"/>
          <w:iCs/>
          <w:sz w:val="24"/>
          <w:szCs w:val="24"/>
        </w:rPr>
      </w:pPr>
    </w:p>
    <w:p w:rsidR="00971B21" w:rsidRPr="00CF3EB4" w:rsidRDefault="00971B21" w:rsidP="00971B21">
      <w:pPr>
        <w:spacing w:line="360" w:lineRule="auto"/>
        <w:jc w:val="both"/>
        <w:rPr>
          <w:rFonts w:ascii="Arial Narrow" w:hAnsi="Arial Narrow"/>
          <w:iCs/>
          <w:sz w:val="24"/>
          <w:szCs w:val="24"/>
        </w:rPr>
      </w:pPr>
      <w:r w:rsidRPr="00CF3EB4">
        <w:rPr>
          <w:rFonts w:ascii="Arial Narrow" w:hAnsi="Arial Narrow"/>
          <w:iCs/>
          <w:sz w:val="24"/>
          <w:szCs w:val="24"/>
        </w:rPr>
        <w:t xml:space="preserve">Rozważając ewentualność problemowego picia przez mieszkańców zapytano respondentów </w:t>
      </w:r>
      <w:r>
        <w:rPr>
          <w:rFonts w:ascii="Arial Narrow" w:hAnsi="Arial Narrow"/>
          <w:iCs/>
          <w:sz w:val="24"/>
          <w:szCs w:val="24"/>
        </w:rPr>
        <w:br/>
      </w:r>
      <w:r w:rsidRPr="00CF3EB4">
        <w:rPr>
          <w:rFonts w:ascii="Arial Narrow" w:hAnsi="Arial Narrow"/>
          <w:iCs/>
          <w:sz w:val="24"/>
          <w:szCs w:val="24"/>
        </w:rPr>
        <w:t xml:space="preserve"> wystąpienie sytuacji „upicia w ciągu ostatnich 30 dni przed terminem badania”. Około 90% osób we wszystkich kategoriach wiekowych nie doświadczyło takiego stanu w ostatnim czasie, chociaż największy odsetek osób, którzy wypili zbyt dużo alkoholu dotyczył osób w wieku od 30 do 39 lat. Kolejną kategorię stanowiły osoby najmłodsze, mające od 19 do 29 lat, spośród których 10% przyznało się do upojenia alkoholowego. Marginalny odsetek badanych upił się więcej niż 3 razy w ciągu 30 dni. </w:t>
      </w:r>
    </w:p>
    <w:p w:rsidR="00200AED" w:rsidRDefault="00200AED">
      <w:pPr>
        <w:rPr>
          <w:rFonts w:ascii="Arial Narrow" w:hAnsi="Arial Narrow"/>
          <w:iCs/>
          <w:sz w:val="24"/>
          <w:szCs w:val="24"/>
        </w:rPr>
      </w:pPr>
      <w:r>
        <w:rPr>
          <w:rFonts w:ascii="Arial Narrow" w:hAnsi="Arial Narrow"/>
          <w:iCs/>
          <w:sz w:val="24"/>
          <w:szCs w:val="24"/>
        </w:rPr>
        <w:br w:type="page"/>
      </w:r>
    </w:p>
    <w:p w:rsidR="000A6EDE" w:rsidRPr="00D9356B" w:rsidRDefault="000A6EDE" w:rsidP="000A6EDE">
      <w:pPr>
        <w:pStyle w:val="Legenda"/>
        <w:jc w:val="both"/>
        <w:rPr>
          <w:rFonts w:ascii="Arial Narrow" w:hAnsi="Arial Narrow"/>
          <w:b/>
          <w:color w:val="auto"/>
          <w:sz w:val="24"/>
          <w:szCs w:val="24"/>
        </w:rPr>
      </w:pPr>
      <w:bookmarkStart w:id="12" w:name="_Toc443040825"/>
      <w:r w:rsidRPr="00D9356B">
        <w:rPr>
          <w:rFonts w:ascii="Arial Narrow" w:hAnsi="Arial Narrow"/>
          <w:b/>
          <w:color w:val="auto"/>
          <w:sz w:val="24"/>
          <w:szCs w:val="24"/>
        </w:rPr>
        <w:lastRenderedPageBreak/>
        <w:t xml:space="preserve">Tabela </w:t>
      </w:r>
      <w:r w:rsidR="00D9356B">
        <w:rPr>
          <w:rFonts w:ascii="Arial Narrow" w:hAnsi="Arial Narrow"/>
          <w:b/>
          <w:color w:val="auto"/>
          <w:sz w:val="24"/>
          <w:szCs w:val="24"/>
        </w:rPr>
        <w:t>8.</w:t>
      </w:r>
      <w:r w:rsidRPr="00D9356B">
        <w:rPr>
          <w:rFonts w:ascii="Arial Narrow" w:hAnsi="Arial Narrow"/>
          <w:b/>
          <w:color w:val="auto"/>
          <w:sz w:val="24"/>
          <w:szCs w:val="24"/>
        </w:rPr>
        <w:t xml:space="preserve"> Sytuacja „upicia” w ciągu ostatnich 30 dni (dane w %)</w:t>
      </w:r>
      <w:bookmarkEnd w:id="12"/>
    </w:p>
    <w:tbl>
      <w:tblPr>
        <w:tblW w:w="0" w:type="auto"/>
        <w:jc w:val="center"/>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1020"/>
        <w:gridCol w:w="1021"/>
        <w:gridCol w:w="1020"/>
        <w:gridCol w:w="1021"/>
        <w:gridCol w:w="1021"/>
        <w:gridCol w:w="1201"/>
        <w:gridCol w:w="963"/>
      </w:tblGrid>
      <w:tr w:rsidR="008C5A35" w:rsidRPr="008C5A35" w:rsidTr="00305CB5">
        <w:trPr>
          <w:jc w:val="center"/>
        </w:trPr>
        <w:tc>
          <w:tcPr>
            <w:tcW w:w="1903" w:type="dxa"/>
          </w:tcPr>
          <w:p w:rsidR="000A6EDE" w:rsidRPr="008C5A35" w:rsidRDefault="000A6EDE" w:rsidP="00CC4BA6">
            <w:pPr>
              <w:spacing w:after="0" w:line="240" w:lineRule="auto"/>
              <w:jc w:val="both"/>
              <w:rPr>
                <w:rFonts w:ascii="Arial Narrow" w:hAnsi="Arial Narrow" w:cs="Arial"/>
                <w:sz w:val="24"/>
                <w:szCs w:val="24"/>
              </w:rPr>
            </w:pPr>
          </w:p>
        </w:tc>
        <w:tc>
          <w:tcPr>
            <w:tcW w:w="1020" w:type="dxa"/>
            <w:vAlign w:val="bottom"/>
          </w:tcPr>
          <w:p w:rsidR="000A6EDE" w:rsidRPr="008C5A35" w:rsidRDefault="000A6EDE" w:rsidP="00CC4BA6">
            <w:pPr>
              <w:spacing w:after="0" w:line="240" w:lineRule="auto"/>
              <w:jc w:val="both"/>
              <w:rPr>
                <w:rFonts w:ascii="Arial Narrow" w:hAnsi="Arial Narrow" w:cs="Arial"/>
                <w:sz w:val="24"/>
                <w:szCs w:val="24"/>
              </w:rPr>
            </w:pPr>
            <w:r w:rsidRPr="008C5A35">
              <w:rPr>
                <w:rFonts w:ascii="Arial Narrow" w:hAnsi="Arial Narrow" w:cs="Arial"/>
                <w:sz w:val="24"/>
                <w:szCs w:val="24"/>
              </w:rPr>
              <w:t>19 - 29 lat</w:t>
            </w:r>
          </w:p>
        </w:tc>
        <w:tc>
          <w:tcPr>
            <w:tcW w:w="1021" w:type="dxa"/>
            <w:vAlign w:val="bottom"/>
          </w:tcPr>
          <w:p w:rsidR="000A6EDE" w:rsidRPr="008C5A35" w:rsidRDefault="000A6EDE" w:rsidP="00CC4BA6">
            <w:pPr>
              <w:spacing w:after="0" w:line="240" w:lineRule="auto"/>
              <w:jc w:val="both"/>
              <w:rPr>
                <w:rFonts w:ascii="Arial Narrow" w:hAnsi="Arial Narrow" w:cs="Arial"/>
                <w:sz w:val="24"/>
                <w:szCs w:val="24"/>
              </w:rPr>
            </w:pPr>
            <w:r w:rsidRPr="008C5A35">
              <w:rPr>
                <w:rFonts w:ascii="Arial Narrow" w:hAnsi="Arial Narrow" w:cs="Arial"/>
                <w:sz w:val="24"/>
                <w:szCs w:val="24"/>
              </w:rPr>
              <w:t>30 - 39 lat</w:t>
            </w:r>
          </w:p>
        </w:tc>
        <w:tc>
          <w:tcPr>
            <w:tcW w:w="1020" w:type="dxa"/>
            <w:vAlign w:val="bottom"/>
          </w:tcPr>
          <w:p w:rsidR="000A6EDE" w:rsidRPr="008C5A35" w:rsidRDefault="000A6EDE" w:rsidP="00CC4BA6">
            <w:pPr>
              <w:spacing w:after="0" w:line="240" w:lineRule="auto"/>
              <w:jc w:val="both"/>
              <w:rPr>
                <w:rFonts w:ascii="Arial Narrow" w:hAnsi="Arial Narrow" w:cs="Arial"/>
                <w:sz w:val="24"/>
                <w:szCs w:val="24"/>
              </w:rPr>
            </w:pPr>
            <w:r w:rsidRPr="008C5A35">
              <w:rPr>
                <w:rFonts w:ascii="Arial Narrow" w:hAnsi="Arial Narrow" w:cs="Arial"/>
                <w:sz w:val="24"/>
                <w:szCs w:val="24"/>
              </w:rPr>
              <w:t>40 - 49 lat</w:t>
            </w:r>
          </w:p>
        </w:tc>
        <w:tc>
          <w:tcPr>
            <w:tcW w:w="1021" w:type="dxa"/>
            <w:vAlign w:val="bottom"/>
          </w:tcPr>
          <w:p w:rsidR="000A6EDE" w:rsidRPr="008C5A35" w:rsidRDefault="000A6EDE" w:rsidP="00CC4BA6">
            <w:pPr>
              <w:spacing w:after="0" w:line="240" w:lineRule="auto"/>
              <w:jc w:val="both"/>
              <w:rPr>
                <w:rFonts w:ascii="Arial Narrow" w:hAnsi="Arial Narrow" w:cs="Arial"/>
                <w:sz w:val="24"/>
                <w:szCs w:val="24"/>
              </w:rPr>
            </w:pPr>
            <w:r w:rsidRPr="008C5A35">
              <w:rPr>
                <w:rFonts w:ascii="Arial Narrow" w:hAnsi="Arial Narrow" w:cs="Arial"/>
                <w:sz w:val="24"/>
                <w:szCs w:val="24"/>
              </w:rPr>
              <w:t>50 - 59 lat</w:t>
            </w:r>
          </w:p>
        </w:tc>
        <w:tc>
          <w:tcPr>
            <w:tcW w:w="1021" w:type="dxa"/>
            <w:vAlign w:val="bottom"/>
          </w:tcPr>
          <w:p w:rsidR="000A6EDE" w:rsidRPr="008C5A35" w:rsidRDefault="000A6EDE" w:rsidP="00CC4BA6">
            <w:pPr>
              <w:spacing w:after="0" w:line="240" w:lineRule="auto"/>
              <w:jc w:val="both"/>
              <w:rPr>
                <w:rFonts w:ascii="Arial Narrow" w:hAnsi="Arial Narrow" w:cs="Arial"/>
                <w:sz w:val="24"/>
                <w:szCs w:val="24"/>
              </w:rPr>
            </w:pPr>
            <w:r w:rsidRPr="008C5A35">
              <w:rPr>
                <w:rFonts w:ascii="Arial Narrow" w:hAnsi="Arial Narrow" w:cs="Arial"/>
                <w:sz w:val="24"/>
                <w:szCs w:val="24"/>
              </w:rPr>
              <w:t>60 - 65 lat</w:t>
            </w:r>
          </w:p>
        </w:tc>
        <w:tc>
          <w:tcPr>
            <w:tcW w:w="1201" w:type="dxa"/>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Mężczyzna</w:t>
            </w:r>
          </w:p>
        </w:tc>
        <w:tc>
          <w:tcPr>
            <w:tcW w:w="963" w:type="dxa"/>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Kobieta</w:t>
            </w:r>
          </w:p>
        </w:tc>
      </w:tr>
      <w:tr w:rsidR="008C5A35" w:rsidRPr="008C5A35" w:rsidTr="00305CB5">
        <w:trPr>
          <w:jc w:val="center"/>
        </w:trPr>
        <w:tc>
          <w:tcPr>
            <w:tcW w:w="1903"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Nigdy</w:t>
            </w:r>
          </w:p>
        </w:tc>
        <w:tc>
          <w:tcPr>
            <w:tcW w:w="1020"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89</w:t>
            </w:r>
          </w:p>
        </w:tc>
        <w:tc>
          <w:tcPr>
            <w:tcW w:w="1021"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84</w:t>
            </w:r>
          </w:p>
        </w:tc>
        <w:tc>
          <w:tcPr>
            <w:tcW w:w="1020"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92</w:t>
            </w:r>
          </w:p>
        </w:tc>
        <w:tc>
          <w:tcPr>
            <w:tcW w:w="1021"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95</w:t>
            </w:r>
          </w:p>
        </w:tc>
        <w:tc>
          <w:tcPr>
            <w:tcW w:w="1021"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91</w:t>
            </w:r>
          </w:p>
        </w:tc>
        <w:tc>
          <w:tcPr>
            <w:tcW w:w="1201"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87</w:t>
            </w:r>
          </w:p>
        </w:tc>
        <w:tc>
          <w:tcPr>
            <w:tcW w:w="963"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93</w:t>
            </w:r>
          </w:p>
        </w:tc>
      </w:tr>
      <w:tr w:rsidR="008C5A35" w:rsidRPr="008C5A35" w:rsidTr="00305CB5">
        <w:trPr>
          <w:jc w:val="center"/>
        </w:trPr>
        <w:tc>
          <w:tcPr>
            <w:tcW w:w="1903"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1 – 2 razy</w:t>
            </w:r>
          </w:p>
        </w:tc>
        <w:tc>
          <w:tcPr>
            <w:tcW w:w="1020"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10</w:t>
            </w:r>
          </w:p>
        </w:tc>
        <w:tc>
          <w:tcPr>
            <w:tcW w:w="1021"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13</w:t>
            </w:r>
          </w:p>
        </w:tc>
        <w:tc>
          <w:tcPr>
            <w:tcW w:w="1020"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4</w:t>
            </w:r>
          </w:p>
        </w:tc>
        <w:tc>
          <w:tcPr>
            <w:tcW w:w="1021"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2</w:t>
            </w:r>
          </w:p>
        </w:tc>
        <w:tc>
          <w:tcPr>
            <w:tcW w:w="1021"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5</w:t>
            </w:r>
          </w:p>
        </w:tc>
        <w:tc>
          <w:tcPr>
            <w:tcW w:w="1201"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9</w:t>
            </w:r>
          </w:p>
        </w:tc>
        <w:tc>
          <w:tcPr>
            <w:tcW w:w="963"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5</w:t>
            </w:r>
          </w:p>
        </w:tc>
      </w:tr>
      <w:tr w:rsidR="008C5A35" w:rsidRPr="008C5A35" w:rsidTr="00305CB5">
        <w:trPr>
          <w:jc w:val="center"/>
        </w:trPr>
        <w:tc>
          <w:tcPr>
            <w:tcW w:w="1903"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3 – 5 razy</w:t>
            </w:r>
          </w:p>
        </w:tc>
        <w:tc>
          <w:tcPr>
            <w:tcW w:w="1020"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0</w:t>
            </w:r>
          </w:p>
        </w:tc>
        <w:tc>
          <w:tcPr>
            <w:tcW w:w="1021"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3</w:t>
            </w:r>
          </w:p>
        </w:tc>
        <w:tc>
          <w:tcPr>
            <w:tcW w:w="1020"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3</w:t>
            </w:r>
          </w:p>
        </w:tc>
        <w:tc>
          <w:tcPr>
            <w:tcW w:w="1021"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1</w:t>
            </w:r>
          </w:p>
        </w:tc>
        <w:tc>
          <w:tcPr>
            <w:tcW w:w="1021"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5</w:t>
            </w:r>
          </w:p>
        </w:tc>
        <w:tc>
          <w:tcPr>
            <w:tcW w:w="1201"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2</w:t>
            </w:r>
          </w:p>
        </w:tc>
        <w:tc>
          <w:tcPr>
            <w:tcW w:w="963"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2</w:t>
            </w:r>
          </w:p>
        </w:tc>
      </w:tr>
      <w:tr w:rsidR="008C5A35" w:rsidRPr="008C5A35" w:rsidTr="00305CB5">
        <w:trPr>
          <w:jc w:val="center"/>
        </w:trPr>
        <w:tc>
          <w:tcPr>
            <w:tcW w:w="1903"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6 – 9 razy</w:t>
            </w:r>
          </w:p>
        </w:tc>
        <w:tc>
          <w:tcPr>
            <w:tcW w:w="1020"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0</w:t>
            </w:r>
          </w:p>
        </w:tc>
        <w:tc>
          <w:tcPr>
            <w:tcW w:w="1021"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0</w:t>
            </w:r>
          </w:p>
        </w:tc>
        <w:tc>
          <w:tcPr>
            <w:tcW w:w="1020"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1</w:t>
            </w:r>
          </w:p>
        </w:tc>
        <w:tc>
          <w:tcPr>
            <w:tcW w:w="1021"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1</w:t>
            </w:r>
          </w:p>
        </w:tc>
        <w:tc>
          <w:tcPr>
            <w:tcW w:w="1021"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0</w:t>
            </w:r>
          </w:p>
        </w:tc>
        <w:tc>
          <w:tcPr>
            <w:tcW w:w="1201"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1</w:t>
            </w:r>
          </w:p>
        </w:tc>
        <w:tc>
          <w:tcPr>
            <w:tcW w:w="963"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0</w:t>
            </w:r>
          </w:p>
        </w:tc>
      </w:tr>
      <w:tr w:rsidR="008C5A35" w:rsidRPr="008C5A35" w:rsidTr="00305CB5">
        <w:trPr>
          <w:jc w:val="center"/>
        </w:trPr>
        <w:tc>
          <w:tcPr>
            <w:tcW w:w="1903"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10 – 19 razy</w:t>
            </w:r>
          </w:p>
        </w:tc>
        <w:tc>
          <w:tcPr>
            <w:tcW w:w="1020"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0</w:t>
            </w:r>
          </w:p>
        </w:tc>
        <w:tc>
          <w:tcPr>
            <w:tcW w:w="1021"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0</w:t>
            </w:r>
          </w:p>
        </w:tc>
        <w:tc>
          <w:tcPr>
            <w:tcW w:w="1020"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0</w:t>
            </w:r>
          </w:p>
        </w:tc>
        <w:tc>
          <w:tcPr>
            <w:tcW w:w="1021"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0</w:t>
            </w:r>
          </w:p>
        </w:tc>
        <w:tc>
          <w:tcPr>
            <w:tcW w:w="1021"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0</w:t>
            </w:r>
          </w:p>
        </w:tc>
        <w:tc>
          <w:tcPr>
            <w:tcW w:w="1201"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0</w:t>
            </w:r>
          </w:p>
        </w:tc>
        <w:tc>
          <w:tcPr>
            <w:tcW w:w="963"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0</w:t>
            </w:r>
          </w:p>
        </w:tc>
      </w:tr>
      <w:tr w:rsidR="008C5A35" w:rsidRPr="008C5A35" w:rsidTr="00305CB5">
        <w:trPr>
          <w:jc w:val="center"/>
        </w:trPr>
        <w:tc>
          <w:tcPr>
            <w:tcW w:w="1903"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20 – 39 razy</w:t>
            </w:r>
          </w:p>
        </w:tc>
        <w:tc>
          <w:tcPr>
            <w:tcW w:w="1020"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1</w:t>
            </w:r>
          </w:p>
        </w:tc>
        <w:tc>
          <w:tcPr>
            <w:tcW w:w="1021"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0</w:t>
            </w:r>
          </w:p>
        </w:tc>
        <w:tc>
          <w:tcPr>
            <w:tcW w:w="1020"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0</w:t>
            </w:r>
          </w:p>
        </w:tc>
        <w:tc>
          <w:tcPr>
            <w:tcW w:w="1021"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0</w:t>
            </w:r>
          </w:p>
        </w:tc>
        <w:tc>
          <w:tcPr>
            <w:tcW w:w="1021"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0</w:t>
            </w:r>
          </w:p>
        </w:tc>
        <w:tc>
          <w:tcPr>
            <w:tcW w:w="1201"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1</w:t>
            </w:r>
          </w:p>
        </w:tc>
        <w:tc>
          <w:tcPr>
            <w:tcW w:w="963"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0</w:t>
            </w:r>
          </w:p>
        </w:tc>
      </w:tr>
      <w:tr w:rsidR="008C5A35" w:rsidRPr="008C5A35" w:rsidTr="00305CB5">
        <w:trPr>
          <w:jc w:val="center"/>
        </w:trPr>
        <w:tc>
          <w:tcPr>
            <w:tcW w:w="1903" w:type="dxa"/>
            <w:vAlign w:val="bottom"/>
          </w:tcPr>
          <w:p w:rsidR="000A6EDE" w:rsidRPr="008C5A35" w:rsidRDefault="000A6EDE" w:rsidP="00CC4BA6">
            <w:pPr>
              <w:spacing w:after="0" w:line="240" w:lineRule="auto"/>
              <w:rPr>
                <w:rFonts w:ascii="Arial Narrow" w:hAnsi="Arial Narrow"/>
                <w:sz w:val="24"/>
                <w:szCs w:val="24"/>
              </w:rPr>
            </w:pPr>
            <w:r w:rsidRPr="008C5A35">
              <w:rPr>
                <w:rFonts w:ascii="Arial Narrow" w:hAnsi="Arial Narrow"/>
                <w:sz w:val="24"/>
                <w:szCs w:val="24"/>
              </w:rPr>
              <w:t>40 razy lub więcej</w:t>
            </w:r>
          </w:p>
        </w:tc>
        <w:tc>
          <w:tcPr>
            <w:tcW w:w="1020"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0</w:t>
            </w:r>
          </w:p>
        </w:tc>
        <w:tc>
          <w:tcPr>
            <w:tcW w:w="1021"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0</w:t>
            </w:r>
          </w:p>
        </w:tc>
        <w:tc>
          <w:tcPr>
            <w:tcW w:w="1020"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0</w:t>
            </w:r>
          </w:p>
        </w:tc>
        <w:tc>
          <w:tcPr>
            <w:tcW w:w="1021"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0</w:t>
            </w:r>
          </w:p>
        </w:tc>
        <w:tc>
          <w:tcPr>
            <w:tcW w:w="1021"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0</w:t>
            </w:r>
          </w:p>
        </w:tc>
        <w:tc>
          <w:tcPr>
            <w:tcW w:w="1201"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0</w:t>
            </w:r>
          </w:p>
        </w:tc>
        <w:tc>
          <w:tcPr>
            <w:tcW w:w="963" w:type="dxa"/>
            <w:vAlign w:val="bottom"/>
          </w:tcPr>
          <w:p w:rsidR="000A6EDE" w:rsidRPr="008C5A35" w:rsidRDefault="000A6EDE" w:rsidP="00CC4BA6">
            <w:pPr>
              <w:spacing w:after="0" w:line="240" w:lineRule="auto"/>
              <w:jc w:val="both"/>
              <w:rPr>
                <w:rFonts w:ascii="Arial Narrow" w:hAnsi="Arial Narrow"/>
                <w:sz w:val="24"/>
                <w:szCs w:val="24"/>
              </w:rPr>
            </w:pPr>
            <w:r w:rsidRPr="008C5A35">
              <w:rPr>
                <w:rFonts w:ascii="Arial Narrow" w:hAnsi="Arial Narrow"/>
                <w:sz w:val="24"/>
                <w:szCs w:val="24"/>
              </w:rPr>
              <w:t>0</w:t>
            </w:r>
          </w:p>
        </w:tc>
      </w:tr>
    </w:tbl>
    <w:p w:rsidR="000A6EDE" w:rsidRPr="00200AED" w:rsidRDefault="000A6EDE" w:rsidP="000A6EDE">
      <w:pPr>
        <w:jc w:val="both"/>
        <w:rPr>
          <w:rFonts w:ascii="Arial Narrow" w:hAnsi="Arial Narrow"/>
          <w:i/>
          <w:iCs/>
          <w:sz w:val="20"/>
          <w:szCs w:val="20"/>
        </w:rPr>
      </w:pPr>
      <w:r w:rsidRPr="00200AED">
        <w:rPr>
          <w:rFonts w:ascii="Arial Narrow" w:hAnsi="Arial Narrow"/>
          <w:i/>
          <w:iCs/>
          <w:sz w:val="20"/>
          <w:szCs w:val="20"/>
        </w:rPr>
        <w:t>Źródło: Badania PAPI, N = 403</w:t>
      </w:r>
    </w:p>
    <w:p w:rsidR="00200AED" w:rsidRDefault="00200AED" w:rsidP="000A6EDE">
      <w:pPr>
        <w:pStyle w:val="Legenda"/>
        <w:jc w:val="both"/>
        <w:rPr>
          <w:rFonts w:ascii="Arial Narrow" w:hAnsi="Arial Narrow"/>
          <w:b/>
          <w:color w:val="auto"/>
          <w:sz w:val="24"/>
          <w:szCs w:val="24"/>
        </w:rPr>
      </w:pPr>
      <w:bookmarkStart w:id="13" w:name="_Toc443040826"/>
    </w:p>
    <w:p w:rsidR="000A6EDE" w:rsidRPr="00D9356B" w:rsidRDefault="000A6EDE" w:rsidP="000A6EDE">
      <w:pPr>
        <w:pStyle w:val="Legenda"/>
        <w:jc w:val="both"/>
        <w:rPr>
          <w:rFonts w:ascii="Arial Narrow" w:hAnsi="Arial Narrow"/>
          <w:b/>
          <w:color w:val="auto"/>
          <w:sz w:val="24"/>
          <w:szCs w:val="24"/>
        </w:rPr>
      </w:pPr>
      <w:r w:rsidRPr="00D9356B">
        <w:rPr>
          <w:rFonts w:ascii="Arial Narrow" w:hAnsi="Arial Narrow"/>
          <w:b/>
          <w:color w:val="auto"/>
          <w:sz w:val="24"/>
          <w:szCs w:val="24"/>
        </w:rPr>
        <w:t xml:space="preserve">Tabela </w:t>
      </w:r>
      <w:r w:rsidR="00D9356B">
        <w:rPr>
          <w:rFonts w:ascii="Arial Narrow" w:hAnsi="Arial Narrow"/>
          <w:b/>
          <w:color w:val="auto"/>
          <w:sz w:val="24"/>
          <w:szCs w:val="24"/>
        </w:rPr>
        <w:t>9.</w:t>
      </w:r>
      <w:r w:rsidRPr="00D9356B">
        <w:rPr>
          <w:rFonts w:ascii="Arial Narrow" w:hAnsi="Arial Narrow"/>
          <w:b/>
          <w:noProof/>
          <w:color w:val="auto"/>
          <w:sz w:val="24"/>
          <w:szCs w:val="24"/>
        </w:rPr>
        <w:t xml:space="preserve"> </w:t>
      </w:r>
      <w:r w:rsidRPr="00D9356B">
        <w:rPr>
          <w:rFonts w:ascii="Arial Narrow" w:hAnsi="Arial Narrow"/>
          <w:b/>
          <w:color w:val="auto"/>
          <w:sz w:val="24"/>
          <w:szCs w:val="24"/>
        </w:rPr>
        <w:t>Sytuacja „upicia” kiedykolwiek w życiu (dane w %)</w:t>
      </w:r>
      <w:bookmarkEnd w:id="13"/>
    </w:p>
    <w:tbl>
      <w:tblPr>
        <w:tblW w:w="0" w:type="auto"/>
        <w:jc w:val="center"/>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020"/>
        <w:gridCol w:w="1021"/>
        <w:gridCol w:w="1020"/>
        <w:gridCol w:w="1021"/>
        <w:gridCol w:w="1021"/>
        <w:gridCol w:w="1201"/>
        <w:gridCol w:w="963"/>
      </w:tblGrid>
      <w:tr w:rsidR="000A6EDE" w:rsidRPr="00D9356B" w:rsidTr="00305CB5">
        <w:trPr>
          <w:jc w:val="center"/>
        </w:trPr>
        <w:tc>
          <w:tcPr>
            <w:tcW w:w="1898" w:type="dxa"/>
          </w:tcPr>
          <w:p w:rsidR="000A6EDE" w:rsidRPr="00D9356B" w:rsidRDefault="000A6EDE" w:rsidP="00CC4BA6">
            <w:pPr>
              <w:spacing w:after="0" w:line="240" w:lineRule="auto"/>
              <w:jc w:val="both"/>
              <w:rPr>
                <w:rFonts w:ascii="Arial Narrow" w:hAnsi="Arial Narrow" w:cs="Arial"/>
                <w:sz w:val="24"/>
                <w:szCs w:val="24"/>
              </w:rPr>
            </w:pPr>
          </w:p>
        </w:tc>
        <w:tc>
          <w:tcPr>
            <w:tcW w:w="1020" w:type="dxa"/>
            <w:vAlign w:val="bottom"/>
          </w:tcPr>
          <w:p w:rsidR="000A6EDE" w:rsidRPr="00D9356B" w:rsidRDefault="000A6EDE" w:rsidP="00CC4BA6">
            <w:pPr>
              <w:spacing w:after="0" w:line="240" w:lineRule="auto"/>
              <w:jc w:val="both"/>
              <w:rPr>
                <w:rFonts w:ascii="Arial Narrow" w:hAnsi="Arial Narrow" w:cs="Arial"/>
                <w:sz w:val="24"/>
                <w:szCs w:val="24"/>
              </w:rPr>
            </w:pPr>
            <w:r w:rsidRPr="00D9356B">
              <w:rPr>
                <w:rFonts w:ascii="Arial Narrow" w:hAnsi="Arial Narrow" w:cs="Arial"/>
                <w:sz w:val="24"/>
                <w:szCs w:val="24"/>
              </w:rPr>
              <w:t>19 - 29 lat</w:t>
            </w:r>
          </w:p>
        </w:tc>
        <w:tc>
          <w:tcPr>
            <w:tcW w:w="1021" w:type="dxa"/>
            <w:vAlign w:val="bottom"/>
          </w:tcPr>
          <w:p w:rsidR="000A6EDE" w:rsidRPr="00D9356B" w:rsidRDefault="000A6EDE" w:rsidP="00CC4BA6">
            <w:pPr>
              <w:spacing w:after="0" w:line="240" w:lineRule="auto"/>
              <w:jc w:val="both"/>
              <w:rPr>
                <w:rFonts w:ascii="Arial Narrow" w:hAnsi="Arial Narrow" w:cs="Arial"/>
                <w:sz w:val="24"/>
                <w:szCs w:val="24"/>
              </w:rPr>
            </w:pPr>
            <w:r w:rsidRPr="00D9356B">
              <w:rPr>
                <w:rFonts w:ascii="Arial Narrow" w:hAnsi="Arial Narrow" w:cs="Arial"/>
                <w:sz w:val="24"/>
                <w:szCs w:val="24"/>
              </w:rPr>
              <w:t>30 - 39 lat</w:t>
            </w:r>
          </w:p>
        </w:tc>
        <w:tc>
          <w:tcPr>
            <w:tcW w:w="1020" w:type="dxa"/>
            <w:vAlign w:val="bottom"/>
          </w:tcPr>
          <w:p w:rsidR="000A6EDE" w:rsidRPr="00D9356B" w:rsidRDefault="000A6EDE" w:rsidP="00CC4BA6">
            <w:pPr>
              <w:spacing w:after="0" w:line="240" w:lineRule="auto"/>
              <w:jc w:val="both"/>
              <w:rPr>
                <w:rFonts w:ascii="Arial Narrow" w:hAnsi="Arial Narrow" w:cs="Arial"/>
                <w:sz w:val="24"/>
                <w:szCs w:val="24"/>
              </w:rPr>
            </w:pPr>
            <w:r w:rsidRPr="00D9356B">
              <w:rPr>
                <w:rFonts w:ascii="Arial Narrow" w:hAnsi="Arial Narrow" w:cs="Arial"/>
                <w:sz w:val="24"/>
                <w:szCs w:val="24"/>
              </w:rPr>
              <w:t>40 - 49 lat</w:t>
            </w:r>
          </w:p>
        </w:tc>
        <w:tc>
          <w:tcPr>
            <w:tcW w:w="1021" w:type="dxa"/>
            <w:vAlign w:val="bottom"/>
          </w:tcPr>
          <w:p w:rsidR="000A6EDE" w:rsidRPr="00D9356B" w:rsidRDefault="000A6EDE" w:rsidP="00CC4BA6">
            <w:pPr>
              <w:spacing w:after="0" w:line="240" w:lineRule="auto"/>
              <w:jc w:val="both"/>
              <w:rPr>
                <w:rFonts w:ascii="Arial Narrow" w:hAnsi="Arial Narrow" w:cs="Arial"/>
                <w:sz w:val="24"/>
                <w:szCs w:val="24"/>
              </w:rPr>
            </w:pPr>
            <w:r w:rsidRPr="00D9356B">
              <w:rPr>
                <w:rFonts w:ascii="Arial Narrow" w:hAnsi="Arial Narrow" w:cs="Arial"/>
                <w:sz w:val="24"/>
                <w:szCs w:val="24"/>
              </w:rPr>
              <w:t>50 - 59 lat</w:t>
            </w:r>
          </w:p>
        </w:tc>
        <w:tc>
          <w:tcPr>
            <w:tcW w:w="1021" w:type="dxa"/>
            <w:vAlign w:val="bottom"/>
          </w:tcPr>
          <w:p w:rsidR="000A6EDE" w:rsidRPr="00D9356B" w:rsidRDefault="000A6EDE" w:rsidP="00CC4BA6">
            <w:pPr>
              <w:spacing w:after="0" w:line="240" w:lineRule="auto"/>
              <w:jc w:val="both"/>
              <w:rPr>
                <w:rFonts w:ascii="Arial Narrow" w:hAnsi="Arial Narrow" w:cs="Arial"/>
                <w:sz w:val="24"/>
                <w:szCs w:val="24"/>
              </w:rPr>
            </w:pPr>
            <w:r w:rsidRPr="00D9356B">
              <w:rPr>
                <w:rFonts w:ascii="Arial Narrow" w:hAnsi="Arial Narrow" w:cs="Arial"/>
                <w:sz w:val="24"/>
                <w:szCs w:val="24"/>
              </w:rPr>
              <w:t>60 - 65 lat</w:t>
            </w:r>
          </w:p>
        </w:tc>
        <w:tc>
          <w:tcPr>
            <w:tcW w:w="1201" w:type="dxa"/>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Mężczyzna</w:t>
            </w:r>
          </w:p>
        </w:tc>
        <w:tc>
          <w:tcPr>
            <w:tcW w:w="963" w:type="dxa"/>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Kobieta</w:t>
            </w:r>
          </w:p>
        </w:tc>
      </w:tr>
      <w:tr w:rsidR="000A6EDE" w:rsidRPr="00D9356B" w:rsidTr="00305CB5">
        <w:trPr>
          <w:jc w:val="center"/>
        </w:trPr>
        <w:tc>
          <w:tcPr>
            <w:tcW w:w="1898"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Nigdy</w:t>
            </w:r>
          </w:p>
        </w:tc>
        <w:tc>
          <w:tcPr>
            <w:tcW w:w="1020"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22</w:t>
            </w:r>
          </w:p>
        </w:tc>
        <w:tc>
          <w:tcPr>
            <w:tcW w:w="1021"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32</w:t>
            </w:r>
          </w:p>
        </w:tc>
        <w:tc>
          <w:tcPr>
            <w:tcW w:w="1020"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36</w:t>
            </w:r>
          </w:p>
        </w:tc>
        <w:tc>
          <w:tcPr>
            <w:tcW w:w="1021"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36</w:t>
            </w:r>
          </w:p>
        </w:tc>
        <w:tc>
          <w:tcPr>
            <w:tcW w:w="1021"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33</w:t>
            </w:r>
          </w:p>
        </w:tc>
        <w:tc>
          <w:tcPr>
            <w:tcW w:w="1201"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26</w:t>
            </w:r>
          </w:p>
        </w:tc>
        <w:tc>
          <w:tcPr>
            <w:tcW w:w="963"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37</w:t>
            </w:r>
          </w:p>
        </w:tc>
      </w:tr>
      <w:tr w:rsidR="000A6EDE" w:rsidRPr="00D9356B" w:rsidTr="00305CB5">
        <w:trPr>
          <w:jc w:val="center"/>
        </w:trPr>
        <w:tc>
          <w:tcPr>
            <w:tcW w:w="1898"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1 – 2 razy</w:t>
            </w:r>
          </w:p>
        </w:tc>
        <w:tc>
          <w:tcPr>
            <w:tcW w:w="1020"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40</w:t>
            </w:r>
          </w:p>
        </w:tc>
        <w:tc>
          <w:tcPr>
            <w:tcW w:w="1021"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34</w:t>
            </w:r>
          </w:p>
        </w:tc>
        <w:tc>
          <w:tcPr>
            <w:tcW w:w="1020"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22</w:t>
            </w:r>
          </w:p>
        </w:tc>
        <w:tc>
          <w:tcPr>
            <w:tcW w:w="1021"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39</w:t>
            </w:r>
          </w:p>
        </w:tc>
        <w:tc>
          <w:tcPr>
            <w:tcW w:w="1021"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29</w:t>
            </w:r>
          </w:p>
        </w:tc>
        <w:tc>
          <w:tcPr>
            <w:tcW w:w="1201"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31</w:t>
            </w:r>
          </w:p>
        </w:tc>
        <w:tc>
          <w:tcPr>
            <w:tcW w:w="963"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37</w:t>
            </w:r>
          </w:p>
        </w:tc>
      </w:tr>
      <w:tr w:rsidR="000A6EDE" w:rsidRPr="00D9356B" w:rsidTr="00305CB5">
        <w:trPr>
          <w:jc w:val="center"/>
        </w:trPr>
        <w:tc>
          <w:tcPr>
            <w:tcW w:w="1898"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3 – 5 razy</w:t>
            </w:r>
          </w:p>
        </w:tc>
        <w:tc>
          <w:tcPr>
            <w:tcW w:w="1020"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22</w:t>
            </w:r>
          </w:p>
        </w:tc>
        <w:tc>
          <w:tcPr>
            <w:tcW w:w="1021"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16</w:t>
            </w:r>
          </w:p>
        </w:tc>
        <w:tc>
          <w:tcPr>
            <w:tcW w:w="1020"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19</w:t>
            </w:r>
          </w:p>
        </w:tc>
        <w:tc>
          <w:tcPr>
            <w:tcW w:w="1021"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14</w:t>
            </w:r>
          </w:p>
        </w:tc>
        <w:tc>
          <w:tcPr>
            <w:tcW w:w="1021"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22</w:t>
            </w:r>
          </w:p>
        </w:tc>
        <w:tc>
          <w:tcPr>
            <w:tcW w:w="1201"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21</w:t>
            </w:r>
          </w:p>
        </w:tc>
        <w:tc>
          <w:tcPr>
            <w:tcW w:w="963"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16</w:t>
            </w:r>
          </w:p>
        </w:tc>
      </w:tr>
      <w:tr w:rsidR="000A6EDE" w:rsidRPr="00D9356B" w:rsidTr="00305CB5">
        <w:trPr>
          <w:jc w:val="center"/>
        </w:trPr>
        <w:tc>
          <w:tcPr>
            <w:tcW w:w="1898"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6 – 9 razy</w:t>
            </w:r>
          </w:p>
        </w:tc>
        <w:tc>
          <w:tcPr>
            <w:tcW w:w="1020"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7</w:t>
            </w:r>
          </w:p>
        </w:tc>
        <w:tc>
          <w:tcPr>
            <w:tcW w:w="1021"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6</w:t>
            </w:r>
          </w:p>
        </w:tc>
        <w:tc>
          <w:tcPr>
            <w:tcW w:w="1020"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10</w:t>
            </w:r>
          </w:p>
        </w:tc>
        <w:tc>
          <w:tcPr>
            <w:tcW w:w="1021"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4</w:t>
            </w:r>
          </w:p>
        </w:tc>
        <w:tc>
          <w:tcPr>
            <w:tcW w:w="1021"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4</w:t>
            </w:r>
          </w:p>
        </w:tc>
        <w:tc>
          <w:tcPr>
            <w:tcW w:w="1201"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7</w:t>
            </w:r>
          </w:p>
        </w:tc>
        <w:tc>
          <w:tcPr>
            <w:tcW w:w="963"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7</w:t>
            </w:r>
          </w:p>
        </w:tc>
      </w:tr>
      <w:tr w:rsidR="000A6EDE" w:rsidRPr="00D9356B" w:rsidTr="00305CB5">
        <w:trPr>
          <w:jc w:val="center"/>
        </w:trPr>
        <w:tc>
          <w:tcPr>
            <w:tcW w:w="1898"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10 – 19 razy</w:t>
            </w:r>
          </w:p>
        </w:tc>
        <w:tc>
          <w:tcPr>
            <w:tcW w:w="1020"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3</w:t>
            </w:r>
          </w:p>
        </w:tc>
        <w:tc>
          <w:tcPr>
            <w:tcW w:w="1021"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7</w:t>
            </w:r>
          </w:p>
        </w:tc>
        <w:tc>
          <w:tcPr>
            <w:tcW w:w="1020"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5</w:t>
            </w:r>
          </w:p>
        </w:tc>
        <w:tc>
          <w:tcPr>
            <w:tcW w:w="1021"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1</w:t>
            </w:r>
          </w:p>
        </w:tc>
        <w:tc>
          <w:tcPr>
            <w:tcW w:w="1021"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2</w:t>
            </w:r>
          </w:p>
        </w:tc>
        <w:tc>
          <w:tcPr>
            <w:tcW w:w="1201"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8</w:t>
            </w:r>
          </w:p>
        </w:tc>
        <w:tc>
          <w:tcPr>
            <w:tcW w:w="963"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0</w:t>
            </w:r>
          </w:p>
        </w:tc>
      </w:tr>
      <w:tr w:rsidR="000A6EDE" w:rsidRPr="00D9356B" w:rsidTr="00305CB5">
        <w:trPr>
          <w:jc w:val="center"/>
        </w:trPr>
        <w:tc>
          <w:tcPr>
            <w:tcW w:w="1898"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20 – 39 razy</w:t>
            </w:r>
          </w:p>
        </w:tc>
        <w:tc>
          <w:tcPr>
            <w:tcW w:w="1020"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2</w:t>
            </w:r>
          </w:p>
        </w:tc>
        <w:tc>
          <w:tcPr>
            <w:tcW w:w="1021"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2</w:t>
            </w:r>
          </w:p>
        </w:tc>
        <w:tc>
          <w:tcPr>
            <w:tcW w:w="1020"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1</w:t>
            </w:r>
          </w:p>
        </w:tc>
        <w:tc>
          <w:tcPr>
            <w:tcW w:w="1021"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3</w:t>
            </w:r>
          </w:p>
        </w:tc>
        <w:tc>
          <w:tcPr>
            <w:tcW w:w="1021"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7</w:t>
            </w:r>
          </w:p>
        </w:tc>
        <w:tc>
          <w:tcPr>
            <w:tcW w:w="1201"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3</w:t>
            </w:r>
          </w:p>
        </w:tc>
        <w:tc>
          <w:tcPr>
            <w:tcW w:w="963"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3</w:t>
            </w:r>
          </w:p>
        </w:tc>
      </w:tr>
      <w:tr w:rsidR="000A6EDE" w:rsidRPr="00D9356B" w:rsidTr="00305CB5">
        <w:trPr>
          <w:jc w:val="center"/>
        </w:trPr>
        <w:tc>
          <w:tcPr>
            <w:tcW w:w="1898"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40 razy lub więcej</w:t>
            </w:r>
          </w:p>
        </w:tc>
        <w:tc>
          <w:tcPr>
            <w:tcW w:w="1020"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3</w:t>
            </w:r>
          </w:p>
        </w:tc>
        <w:tc>
          <w:tcPr>
            <w:tcW w:w="1021"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3</w:t>
            </w:r>
          </w:p>
        </w:tc>
        <w:tc>
          <w:tcPr>
            <w:tcW w:w="1020"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5</w:t>
            </w:r>
          </w:p>
        </w:tc>
        <w:tc>
          <w:tcPr>
            <w:tcW w:w="1021"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2</w:t>
            </w:r>
          </w:p>
        </w:tc>
        <w:tc>
          <w:tcPr>
            <w:tcW w:w="1021"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2</w:t>
            </w:r>
          </w:p>
        </w:tc>
        <w:tc>
          <w:tcPr>
            <w:tcW w:w="1201"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7</w:t>
            </w:r>
          </w:p>
        </w:tc>
        <w:tc>
          <w:tcPr>
            <w:tcW w:w="963" w:type="dxa"/>
            <w:vAlign w:val="bottom"/>
          </w:tcPr>
          <w:p w:rsidR="000A6EDE" w:rsidRPr="00D9356B" w:rsidRDefault="000A6EDE" w:rsidP="00CC4BA6">
            <w:pPr>
              <w:spacing w:after="0" w:line="240" w:lineRule="auto"/>
              <w:jc w:val="both"/>
              <w:rPr>
                <w:rFonts w:ascii="Arial Narrow" w:hAnsi="Arial Narrow"/>
                <w:sz w:val="24"/>
                <w:szCs w:val="24"/>
              </w:rPr>
            </w:pPr>
            <w:r w:rsidRPr="00D9356B">
              <w:rPr>
                <w:rFonts w:ascii="Arial Narrow" w:hAnsi="Arial Narrow"/>
                <w:sz w:val="24"/>
                <w:szCs w:val="24"/>
              </w:rPr>
              <w:t>0</w:t>
            </w:r>
          </w:p>
        </w:tc>
      </w:tr>
    </w:tbl>
    <w:p w:rsidR="000A6EDE" w:rsidRPr="00200AED" w:rsidRDefault="000A6EDE" w:rsidP="000A6EDE">
      <w:pPr>
        <w:jc w:val="both"/>
        <w:rPr>
          <w:rFonts w:ascii="Arial Narrow" w:hAnsi="Arial Narrow"/>
          <w:i/>
          <w:iCs/>
          <w:sz w:val="20"/>
          <w:szCs w:val="20"/>
        </w:rPr>
      </w:pPr>
      <w:r w:rsidRPr="00200AED">
        <w:rPr>
          <w:rFonts w:ascii="Arial Narrow" w:hAnsi="Arial Narrow"/>
          <w:i/>
          <w:iCs/>
          <w:sz w:val="20"/>
          <w:szCs w:val="20"/>
        </w:rPr>
        <w:t>Źródło: Badania PAPI, N = 410</w:t>
      </w:r>
    </w:p>
    <w:p w:rsidR="00200AED" w:rsidRDefault="00200AED" w:rsidP="000A6EDE">
      <w:pPr>
        <w:spacing w:line="360" w:lineRule="auto"/>
        <w:jc w:val="both"/>
        <w:rPr>
          <w:rFonts w:ascii="Arial Narrow" w:hAnsi="Arial Narrow"/>
          <w:sz w:val="24"/>
          <w:szCs w:val="24"/>
        </w:rPr>
      </w:pPr>
    </w:p>
    <w:p w:rsidR="007E3F0F" w:rsidRPr="00CF3EB4" w:rsidRDefault="007E3F0F" w:rsidP="007E3F0F">
      <w:pPr>
        <w:spacing w:line="360" w:lineRule="auto"/>
        <w:jc w:val="both"/>
        <w:rPr>
          <w:rFonts w:ascii="Arial Narrow" w:hAnsi="Arial Narrow"/>
          <w:sz w:val="24"/>
          <w:szCs w:val="24"/>
        </w:rPr>
      </w:pPr>
      <w:r w:rsidRPr="00CF3EB4">
        <w:rPr>
          <w:rFonts w:ascii="Arial Narrow" w:hAnsi="Arial Narrow"/>
          <w:sz w:val="24"/>
          <w:szCs w:val="24"/>
        </w:rPr>
        <w:t>Sposób używania alkoholu charakteryzuje w większym stopniu ilość sytuacji „upicia”</w:t>
      </w:r>
      <w:r>
        <w:rPr>
          <w:rFonts w:ascii="Arial Narrow" w:hAnsi="Arial Narrow"/>
          <w:sz w:val="24"/>
          <w:szCs w:val="24"/>
        </w:rPr>
        <w:t xml:space="preserve"> </w:t>
      </w:r>
      <w:r w:rsidRPr="00CF3EB4">
        <w:rPr>
          <w:rFonts w:ascii="Arial Narrow" w:hAnsi="Arial Narrow"/>
          <w:sz w:val="24"/>
          <w:szCs w:val="24"/>
        </w:rPr>
        <w:t xml:space="preserve">kiedykolwiek </w:t>
      </w:r>
      <w:r>
        <w:rPr>
          <w:rFonts w:ascii="Arial Narrow" w:hAnsi="Arial Narrow"/>
          <w:sz w:val="24"/>
          <w:szCs w:val="24"/>
        </w:rPr>
        <w:br/>
      </w:r>
      <w:r w:rsidRPr="00CF3EB4">
        <w:rPr>
          <w:rFonts w:ascii="Arial Narrow" w:hAnsi="Arial Narrow"/>
          <w:sz w:val="24"/>
          <w:szCs w:val="24"/>
        </w:rPr>
        <w:t>w życiu, ponieważ analizowany w badaniu okres jest znacznie dłuższy niż ostatni miesiąc. Brak sytuacji wypicia</w:t>
      </w:r>
      <w:r>
        <w:rPr>
          <w:rFonts w:ascii="Arial Narrow" w:hAnsi="Arial Narrow"/>
          <w:sz w:val="24"/>
          <w:szCs w:val="24"/>
        </w:rPr>
        <w:t xml:space="preserve"> zbyt dużej ilości alkoholu </w:t>
      </w:r>
      <w:r w:rsidRPr="00CF3EB4">
        <w:rPr>
          <w:rFonts w:ascii="Arial Narrow" w:hAnsi="Arial Narrow"/>
          <w:sz w:val="24"/>
          <w:szCs w:val="24"/>
        </w:rPr>
        <w:t>wskazywany</w:t>
      </w:r>
      <w:r>
        <w:rPr>
          <w:rFonts w:ascii="Arial Narrow" w:hAnsi="Arial Narrow"/>
          <w:sz w:val="24"/>
          <w:szCs w:val="24"/>
        </w:rPr>
        <w:t xml:space="preserve"> był</w:t>
      </w:r>
      <w:r w:rsidRPr="00CF3EB4">
        <w:rPr>
          <w:rFonts w:ascii="Arial Narrow" w:hAnsi="Arial Narrow"/>
          <w:sz w:val="24"/>
          <w:szCs w:val="24"/>
        </w:rPr>
        <w:t xml:space="preserve"> średnio przez 30% respondentów. </w:t>
      </w:r>
      <w:r w:rsidRPr="00CF3EB4">
        <w:rPr>
          <w:rFonts w:ascii="Arial Narrow" w:hAnsi="Arial Narrow"/>
          <w:sz w:val="24"/>
          <w:szCs w:val="24"/>
        </w:rPr>
        <w:br/>
      </w:r>
      <w:r w:rsidRPr="00CF3EB4">
        <w:rPr>
          <w:rFonts w:ascii="Arial Narrow" w:hAnsi="Arial Narrow"/>
          <w:sz w:val="24"/>
          <w:szCs w:val="24"/>
          <w:u w:val="single"/>
        </w:rPr>
        <w:t xml:space="preserve">Najmniej osób, które nigdy nie wypiły zbyt dużej ilości alkoholu odnaleźć można w kategorii wiekowej </w:t>
      </w:r>
      <w:r>
        <w:rPr>
          <w:rFonts w:ascii="Arial Narrow" w:hAnsi="Arial Narrow"/>
          <w:sz w:val="24"/>
          <w:szCs w:val="24"/>
          <w:u w:val="single"/>
        </w:rPr>
        <w:br/>
      </w:r>
      <w:r w:rsidRPr="00CF3EB4">
        <w:rPr>
          <w:rFonts w:ascii="Arial Narrow" w:hAnsi="Arial Narrow"/>
          <w:sz w:val="24"/>
          <w:szCs w:val="24"/>
          <w:u w:val="single"/>
        </w:rPr>
        <w:t>19 – 29 lat (22%)</w:t>
      </w:r>
      <w:r w:rsidRPr="00CF3EB4">
        <w:rPr>
          <w:rFonts w:ascii="Arial Narrow" w:hAnsi="Arial Narrow"/>
          <w:sz w:val="24"/>
          <w:szCs w:val="24"/>
        </w:rPr>
        <w:t>. Należy podkreślić, iż odpowiedzi respondentów są zbliżone do wskazań na pytanie związane</w:t>
      </w:r>
      <w:r w:rsidRPr="00CF3EB4">
        <w:rPr>
          <w:rFonts w:ascii="Arial Narrow" w:hAnsi="Arial Narrow"/>
          <w:strike/>
          <w:sz w:val="24"/>
          <w:szCs w:val="24"/>
        </w:rPr>
        <w:t>go</w:t>
      </w:r>
      <w:r w:rsidRPr="00CF3EB4">
        <w:rPr>
          <w:rFonts w:ascii="Arial Narrow" w:hAnsi="Arial Narrow"/>
          <w:sz w:val="24"/>
          <w:szCs w:val="24"/>
        </w:rPr>
        <w:t xml:space="preserve"> z krótszym analizowanym okresem. Wówczas jednak jednakże od 1% do 7% badanych wskazywało, iż „upijało się więcej razy niż 10 w przeciągu swojego życia”.</w:t>
      </w:r>
    </w:p>
    <w:p w:rsidR="007E3F0F" w:rsidRPr="00CF3EB4" w:rsidRDefault="007E3F0F" w:rsidP="007E3F0F">
      <w:pPr>
        <w:spacing w:line="360" w:lineRule="auto"/>
        <w:jc w:val="both"/>
        <w:rPr>
          <w:rFonts w:ascii="Arial Narrow" w:hAnsi="Arial Narrow"/>
          <w:sz w:val="24"/>
          <w:szCs w:val="24"/>
        </w:rPr>
      </w:pPr>
      <w:r w:rsidRPr="00CF3EB4">
        <w:rPr>
          <w:rFonts w:ascii="Arial Narrow" w:hAnsi="Arial Narrow"/>
          <w:sz w:val="24"/>
          <w:szCs w:val="24"/>
        </w:rPr>
        <w:t>Ważnym wskaźnikiem dotyczącym używania alkoholu, rozumianego jako proces, jest wiek inicjacji alkoholowej, który wśród największej liczby respondentów przypada między 16 a 17 rokiem życia. Niepokojące są przy tym deklaracje blisko ¼ grupy osób, wskazujących na inicjację w wieku od 13 do 15 lat, czyli w trakcie nauki w gimnazjum.</w:t>
      </w:r>
    </w:p>
    <w:p w:rsidR="000A6EDE" w:rsidRDefault="000A6EDE" w:rsidP="000A6EDE">
      <w:pPr>
        <w:spacing w:line="360" w:lineRule="auto"/>
        <w:jc w:val="both"/>
        <w:rPr>
          <w:rFonts w:ascii="Arial Narrow" w:hAnsi="Arial Narrow"/>
          <w:sz w:val="24"/>
          <w:szCs w:val="24"/>
        </w:rPr>
      </w:pPr>
    </w:p>
    <w:p w:rsidR="00200AED" w:rsidRDefault="00200AED" w:rsidP="000A6EDE">
      <w:pPr>
        <w:pStyle w:val="Legenda"/>
        <w:jc w:val="both"/>
        <w:rPr>
          <w:rFonts w:ascii="Arial Narrow" w:hAnsi="Arial Narrow"/>
          <w:b/>
          <w:color w:val="auto"/>
          <w:sz w:val="24"/>
          <w:szCs w:val="24"/>
        </w:rPr>
      </w:pPr>
      <w:bookmarkStart w:id="14" w:name="_Toc443040731"/>
    </w:p>
    <w:p w:rsidR="000A6EDE" w:rsidRPr="00D9356B" w:rsidRDefault="000A6EDE" w:rsidP="000A6EDE">
      <w:pPr>
        <w:pStyle w:val="Legenda"/>
        <w:jc w:val="both"/>
        <w:rPr>
          <w:rFonts w:ascii="Arial Narrow" w:hAnsi="Arial Narrow"/>
          <w:b/>
          <w:color w:val="auto"/>
          <w:sz w:val="24"/>
          <w:szCs w:val="24"/>
        </w:rPr>
      </w:pPr>
      <w:r w:rsidRPr="00D9356B">
        <w:rPr>
          <w:rFonts w:ascii="Arial Narrow" w:hAnsi="Arial Narrow"/>
          <w:b/>
          <w:color w:val="auto"/>
          <w:sz w:val="24"/>
          <w:szCs w:val="24"/>
        </w:rPr>
        <w:lastRenderedPageBreak/>
        <w:t xml:space="preserve">Wykres </w:t>
      </w:r>
      <w:r w:rsidR="00D9356B">
        <w:rPr>
          <w:rFonts w:ascii="Arial Narrow" w:hAnsi="Arial Narrow"/>
          <w:b/>
          <w:color w:val="auto"/>
          <w:sz w:val="24"/>
          <w:szCs w:val="24"/>
        </w:rPr>
        <w:t>6.</w:t>
      </w:r>
      <w:r w:rsidRPr="00D9356B">
        <w:rPr>
          <w:rFonts w:ascii="Arial Narrow" w:hAnsi="Arial Narrow"/>
          <w:b/>
          <w:color w:val="auto"/>
          <w:sz w:val="24"/>
          <w:szCs w:val="24"/>
        </w:rPr>
        <w:t xml:space="preserve"> Wiek pierwszego spożycia alkoholu (dane w %)</w:t>
      </w:r>
      <w:bookmarkEnd w:id="14"/>
    </w:p>
    <w:p w:rsidR="000A6EDE" w:rsidRPr="006E1232" w:rsidRDefault="000A6EDE" w:rsidP="000A6EDE">
      <w:pPr>
        <w:jc w:val="both"/>
        <w:rPr>
          <w:rFonts w:ascii="Arial Narrow" w:hAnsi="Arial Narrow"/>
          <w:sz w:val="24"/>
          <w:szCs w:val="24"/>
        </w:rPr>
      </w:pPr>
      <w:r w:rsidRPr="006E1232">
        <w:rPr>
          <w:rFonts w:ascii="Arial Narrow" w:hAnsi="Arial Narrow"/>
          <w:noProof/>
          <w:sz w:val="24"/>
          <w:szCs w:val="24"/>
          <w:lang w:eastAsia="pl-PL"/>
        </w:rPr>
        <w:drawing>
          <wp:inline distT="0" distB="0" distL="0" distR="0" wp14:anchorId="6561D0AF" wp14:editId="748FBF35">
            <wp:extent cx="5000625" cy="2381250"/>
            <wp:effectExtent l="0" t="0" r="9525" b="1905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A6EDE" w:rsidRPr="00200AED" w:rsidRDefault="000A6EDE" w:rsidP="000A6EDE">
      <w:pPr>
        <w:jc w:val="both"/>
        <w:rPr>
          <w:rFonts w:ascii="Arial Narrow" w:hAnsi="Arial Narrow"/>
          <w:i/>
          <w:iCs/>
          <w:sz w:val="20"/>
          <w:szCs w:val="20"/>
        </w:rPr>
      </w:pPr>
      <w:r w:rsidRPr="00200AED">
        <w:rPr>
          <w:rFonts w:ascii="Arial Narrow" w:hAnsi="Arial Narrow"/>
          <w:i/>
          <w:iCs/>
          <w:sz w:val="20"/>
          <w:szCs w:val="20"/>
        </w:rPr>
        <w:t>Źródło: Badania PAPI, N = 415</w:t>
      </w:r>
    </w:p>
    <w:p w:rsidR="00D9356B" w:rsidRPr="00D9356B" w:rsidRDefault="00D9356B" w:rsidP="000A6EDE">
      <w:pPr>
        <w:jc w:val="both"/>
        <w:rPr>
          <w:rFonts w:ascii="Arial Narrow" w:hAnsi="Arial Narrow"/>
          <w:i/>
          <w:iCs/>
          <w:sz w:val="24"/>
          <w:szCs w:val="24"/>
        </w:rPr>
      </w:pPr>
    </w:p>
    <w:p w:rsidR="00431E43" w:rsidRPr="00CF3EB4" w:rsidRDefault="00431E43" w:rsidP="00431E43">
      <w:pPr>
        <w:pStyle w:val="Legenda"/>
        <w:spacing w:line="360" w:lineRule="auto"/>
        <w:jc w:val="both"/>
        <w:rPr>
          <w:rFonts w:ascii="Arial Narrow" w:hAnsi="Arial Narrow"/>
          <w:i w:val="0"/>
          <w:color w:val="auto"/>
          <w:sz w:val="24"/>
          <w:szCs w:val="24"/>
        </w:rPr>
      </w:pPr>
      <w:r w:rsidRPr="00CF3EB4">
        <w:rPr>
          <w:rFonts w:ascii="Arial Narrow" w:hAnsi="Arial Narrow"/>
          <w:i w:val="0"/>
          <w:color w:val="auto"/>
          <w:sz w:val="24"/>
          <w:szCs w:val="24"/>
        </w:rPr>
        <w:t>Odsetek osób spożywających alkohol w ciągu ostatniego miesiąca przed terminem badania został skorelowany z obszarem zamieszkania respondentów i należy podkreślić, iż w poszczególnych powiatach istnieje zróżnicowanie w zakresie spożycia alkoholu. Liczba osób deklarujących wypicie alkoholu więcej niż 16 razy w ciągu 30 dni jest najwyższa w powiatach</w:t>
      </w:r>
      <w:r w:rsidRPr="00CF3EB4">
        <w:rPr>
          <w:rFonts w:ascii="Arial Narrow" w:hAnsi="Arial Narrow"/>
          <w:b/>
          <w:i w:val="0"/>
          <w:color w:val="auto"/>
          <w:sz w:val="24"/>
          <w:szCs w:val="24"/>
        </w:rPr>
        <w:t>:</w:t>
      </w:r>
      <w:r w:rsidRPr="00CF3EB4">
        <w:rPr>
          <w:rFonts w:ascii="Arial Narrow" w:hAnsi="Arial Narrow"/>
          <w:i w:val="0"/>
          <w:color w:val="auto"/>
          <w:sz w:val="24"/>
          <w:szCs w:val="24"/>
        </w:rPr>
        <w:t xml:space="preserve"> świebodzińskim, krośnieńskim, międzyrzeckim, gorzowskim i mieście Gorzów Wielkopolski. Średnie spożycie od 3 do 15 razy w ciągu 30 dni dotyczy od 40% do około 60% mieszkańców</w:t>
      </w:r>
      <w:r>
        <w:rPr>
          <w:rFonts w:ascii="Arial Narrow" w:hAnsi="Arial Narrow"/>
          <w:i w:val="0"/>
          <w:color w:val="auto"/>
          <w:sz w:val="24"/>
          <w:szCs w:val="24"/>
        </w:rPr>
        <w:t xml:space="preserve"> </w:t>
      </w:r>
      <w:r w:rsidRPr="00CF3EB4">
        <w:rPr>
          <w:rFonts w:ascii="Arial Narrow" w:hAnsi="Arial Narrow"/>
          <w:i w:val="0"/>
          <w:color w:val="auto"/>
          <w:sz w:val="24"/>
          <w:szCs w:val="24"/>
        </w:rPr>
        <w:t>wszystkich powiatów. Jednocześnie można zauważyć największy odsetek osób wypijających małe ilości alkoholu (średnio 1 lub 2 razy w ciągu 30 dni) w powiatach</w:t>
      </w:r>
      <w:r w:rsidRPr="00CF3EB4">
        <w:rPr>
          <w:rFonts w:ascii="Arial Narrow" w:hAnsi="Arial Narrow"/>
          <w:b/>
          <w:i w:val="0"/>
          <w:color w:val="auto"/>
          <w:sz w:val="24"/>
          <w:szCs w:val="24"/>
        </w:rPr>
        <w:t>:</w:t>
      </w:r>
      <w:r w:rsidRPr="00CF3EB4">
        <w:rPr>
          <w:rFonts w:ascii="Arial Narrow" w:hAnsi="Arial Narrow"/>
          <w:i w:val="0"/>
          <w:color w:val="auto"/>
          <w:sz w:val="24"/>
          <w:szCs w:val="24"/>
        </w:rPr>
        <w:t xml:space="preserve"> gorzowskim, strzelecko-drezdeneckim, żagańskim oraz świebodzińskim. Obecność dwóch powiatów w kontekście respondentów deklarujących w równym stopniu najczęstsze i najbardziej sporadyczne kontakty z alkoholem może świadczyć o dyferencjacji społecznej w badanych rejonach, </w:t>
      </w:r>
      <w:r>
        <w:rPr>
          <w:rFonts w:ascii="Arial Narrow" w:hAnsi="Arial Narrow"/>
          <w:i w:val="0"/>
          <w:color w:val="auto"/>
          <w:sz w:val="24"/>
          <w:szCs w:val="24"/>
        </w:rPr>
        <w:br/>
      </w:r>
      <w:r w:rsidRPr="00CF3EB4">
        <w:rPr>
          <w:rFonts w:ascii="Arial Narrow" w:hAnsi="Arial Narrow"/>
          <w:i w:val="0"/>
          <w:color w:val="auto"/>
          <w:sz w:val="24"/>
          <w:szCs w:val="24"/>
        </w:rPr>
        <w:t>a ściślej - o występowaniu w większym i mniejszym nasileniu problemów społecznych.</w:t>
      </w:r>
    </w:p>
    <w:p w:rsidR="00200AED" w:rsidRDefault="00200AED">
      <w:pPr>
        <w:rPr>
          <w:rFonts w:ascii="Arial Narrow" w:hAnsi="Arial Narrow"/>
          <w:iCs/>
          <w:sz w:val="24"/>
          <w:szCs w:val="24"/>
        </w:rPr>
      </w:pPr>
      <w:r>
        <w:rPr>
          <w:rFonts w:ascii="Arial Narrow" w:hAnsi="Arial Narrow"/>
          <w:i/>
          <w:sz w:val="24"/>
          <w:szCs w:val="24"/>
        </w:rPr>
        <w:br w:type="page"/>
      </w:r>
    </w:p>
    <w:p w:rsidR="000A6EDE" w:rsidRPr="00D9356B" w:rsidRDefault="00D9356B" w:rsidP="000A6EDE">
      <w:pPr>
        <w:pStyle w:val="Legenda"/>
        <w:jc w:val="both"/>
        <w:rPr>
          <w:rFonts w:ascii="Arial Narrow" w:hAnsi="Arial Narrow"/>
          <w:b/>
          <w:color w:val="auto"/>
          <w:sz w:val="24"/>
          <w:szCs w:val="24"/>
        </w:rPr>
      </w:pPr>
      <w:bookmarkStart w:id="15" w:name="_Toc443040732"/>
      <w:r>
        <w:rPr>
          <w:rFonts w:ascii="Arial Narrow" w:hAnsi="Arial Narrow"/>
          <w:b/>
          <w:color w:val="auto"/>
          <w:sz w:val="24"/>
          <w:szCs w:val="24"/>
        </w:rPr>
        <w:lastRenderedPageBreak/>
        <w:t>Wykres 7.</w:t>
      </w:r>
      <w:r w:rsidR="000A6EDE" w:rsidRPr="00D9356B">
        <w:rPr>
          <w:rFonts w:ascii="Arial Narrow" w:hAnsi="Arial Narrow"/>
          <w:b/>
          <w:color w:val="auto"/>
          <w:sz w:val="24"/>
          <w:szCs w:val="24"/>
        </w:rPr>
        <w:t xml:space="preserve"> Spożycie alkoholu w ciągu ostatnich 30 dni (dane w %)</w:t>
      </w:r>
      <w:bookmarkEnd w:id="15"/>
    </w:p>
    <w:p w:rsidR="000A6EDE" w:rsidRPr="006E1232" w:rsidRDefault="000A6EDE" w:rsidP="000A6EDE">
      <w:pPr>
        <w:jc w:val="both"/>
        <w:rPr>
          <w:rFonts w:ascii="Arial Narrow" w:hAnsi="Arial Narrow"/>
          <w:i/>
          <w:iCs/>
          <w:color w:val="1F497D" w:themeColor="text2"/>
          <w:sz w:val="24"/>
          <w:szCs w:val="24"/>
        </w:rPr>
      </w:pPr>
      <w:r w:rsidRPr="006E1232">
        <w:rPr>
          <w:rFonts w:ascii="Arial Narrow" w:hAnsi="Arial Narrow"/>
          <w:i/>
          <w:iCs/>
          <w:noProof/>
          <w:color w:val="1F497D" w:themeColor="text2"/>
          <w:sz w:val="24"/>
          <w:szCs w:val="24"/>
          <w:lang w:eastAsia="pl-PL"/>
        </w:rPr>
        <w:drawing>
          <wp:inline distT="0" distB="0" distL="0" distR="0" wp14:anchorId="49A75B33" wp14:editId="3462929D">
            <wp:extent cx="5486400" cy="3200400"/>
            <wp:effectExtent l="0" t="0" r="19050" b="1905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A6EDE" w:rsidRPr="00305CB5" w:rsidRDefault="000A6EDE" w:rsidP="000A6EDE">
      <w:pPr>
        <w:jc w:val="both"/>
        <w:rPr>
          <w:rFonts w:ascii="Arial Narrow" w:hAnsi="Arial Narrow"/>
          <w:i/>
          <w:iCs/>
          <w:sz w:val="20"/>
          <w:szCs w:val="20"/>
        </w:rPr>
      </w:pPr>
      <w:r w:rsidRPr="00305CB5">
        <w:rPr>
          <w:rFonts w:ascii="Arial Narrow" w:hAnsi="Arial Narrow"/>
          <w:i/>
          <w:iCs/>
          <w:sz w:val="20"/>
          <w:szCs w:val="20"/>
        </w:rPr>
        <w:t>Źródło: Badania PAPI, N = 270</w:t>
      </w:r>
    </w:p>
    <w:p w:rsidR="000A6EDE" w:rsidRPr="00FF018C" w:rsidRDefault="000A6EDE" w:rsidP="00B54670">
      <w:pPr>
        <w:pStyle w:val="Nagwek1"/>
        <w:numPr>
          <w:ilvl w:val="1"/>
          <w:numId w:val="40"/>
        </w:numPr>
        <w:rPr>
          <w:rFonts w:ascii="Arial Narrow" w:hAnsi="Arial Narrow"/>
          <w:b w:val="0"/>
          <w:color w:val="000000" w:themeColor="text1"/>
          <w:sz w:val="24"/>
          <w:szCs w:val="24"/>
        </w:rPr>
      </w:pPr>
      <w:bookmarkStart w:id="16" w:name="_Toc443861034"/>
      <w:r w:rsidRPr="00FF018C">
        <w:rPr>
          <w:rFonts w:ascii="Arial Narrow" w:hAnsi="Arial Narrow"/>
          <w:color w:val="000000" w:themeColor="text1"/>
          <w:sz w:val="24"/>
          <w:szCs w:val="24"/>
        </w:rPr>
        <w:t>Picie alkoholu wśród uczniów</w:t>
      </w:r>
      <w:bookmarkEnd w:id="16"/>
      <w:r w:rsidR="00C90FF6">
        <w:rPr>
          <w:rFonts w:ascii="Arial Narrow" w:hAnsi="Arial Narrow"/>
          <w:color w:val="000000" w:themeColor="text1"/>
          <w:sz w:val="24"/>
          <w:szCs w:val="24"/>
        </w:rPr>
        <w:t xml:space="preserve"> </w:t>
      </w:r>
      <w:r w:rsidR="00C90FF6" w:rsidRPr="00C90FF6">
        <w:rPr>
          <w:rFonts w:ascii="Arial Narrow" w:hAnsi="Arial Narrow"/>
          <w:color w:val="auto"/>
          <w:sz w:val="24"/>
          <w:szCs w:val="24"/>
        </w:rPr>
        <w:t>województwa lubuskiego</w:t>
      </w:r>
      <w:r w:rsidR="008C5A35">
        <w:rPr>
          <w:rFonts w:ascii="Arial Narrow" w:hAnsi="Arial Narrow"/>
          <w:color w:val="auto"/>
          <w:sz w:val="24"/>
          <w:szCs w:val="24"/>
        </w:rPr>
        <w:t>.</w:t>
      </w:r>
    </w:p>
    <w:p w:rsidR="000A6EDE" w:rsidRPr="007D6A5E" w:rsidRDefault="000A6EDE" w:rsidP="000A6EDE"/>
    <w:p w:rsidR="00FF4EF7" w:rsidRPr="00CF3EB4" w:rsidRDefault="00FF4EF7" w:rsidP="00FF4EF7">
      <w:pPr>
        <w:pStyle w:val="Legenda"/>
        <w:spacing w:line="360" w:lineRule="auto"/>
        <w:ind w:firstLine="709"/>
        <w:jc w:val="both"/>
        <w:rPr>
          <w:rFonts w:ascii="Arial Narrow" w:hAnsi="Arial Narrow"/>
          <w:i w:val="0"/>
          <w:color w:val="auto"/>
          <w:sz w:val="24"/>
          <w:szCs w:val="24"/>
        </w:rPr>
      </w:pPr>
      <w:r w:rsidRPr="00CF3EB4">
        <w:rPr>
          <w:rFonts w:ascii="Arial Narrow" w:hAnsi="Arial Narrow"/>
          <w:i w:val="0"/>
          <w:color w:val="auto"/>
          <w:sz w:val="24"/>
          <w:szCs w:val="24"/>
        </w:rPr>
        <w:t xml:space="preserve">Alkohol jest najczęstszym środkiem psychoaktywnym, po który sięgają uczniowie szkół województwa lubuskiego. Porównując stopień używania alkoholu z papierosami należy stwierdzić, </w:t>
      </w:r>
      <w:r>
        <w:rPr>
          <w:rFonts w:ascii="Arial Narrow" w:hAnsi="Arial Narrow"/>
          <w:i w:val="0"/>
          <w:color w:val="auto"/>
          <w:sz w:val="24"/>
          <w:szCs w:val="24"/>
        </w:rPr>
        <w:br/>
      </w:r>
      <w:r w:rsidRPr="00CF3EB4">
        <w:rPr>
          <w:rFonts w:ascii="Arial Narrow" w:hAnsi="Arial Narrow"/>
          <w:i w:val="0"/>
          <w:color w:val="auto"/>
          <w:sz w:val="24"/>
          <w:szCs w:val="24"/>
        </w:rPr>
        <w:t xml:space="preserve">iż stosują oni </w:t>
      </w:r>
      <w:r w:rsidRPr="00CF3EB4">
        <w:rPr>
          <w:rFonts w:ascii="Arial Narrow" w:hAnsi="Arial Narrow"/>
          <w:i w:val="0"/>
          <w:strike/>
          <w:color w:val="auto"/>
          <w:sz w:val="24"/>
          <w:szCs w:val="24"/>
        </w:rPr>
        <w:t xml:space="preserve">po </w:t>
      </w:r>
      <w:r w:rsidRPr="00CF3EB4">
        <w:rPr>
          <w:rFonts w:ascii="Arial Narrow" w:hAnsi="Arial Narrow"/>
          <w:i w:val="0"/>
          <w:color w:val="auto"/>
          <w:sz w:val="24"/>
          <w:szCs w:val="24"/>
        </w:rPr>
        <w:t xml:space="preserve">alkohol dwa razy częściej niż </w:t>
      </w:r>
      <w:r w:rsidRPr="00CF3EB4">
        <w:rPr>
          <w:rFonts w:ascii="Arial Narrow" w:hAnsi="Arial Narrow"/>
          <w:i w:val="0"/>
          <w:strike/>
          <w:color w:val="auto"/>
          <w:sz w:val="24"/>
          <w:szCs w:val="24"/>
        </w:rPr>
        <w:t>po</w:t>
      </w:r>
      <w:r w:rsidRPr="00CF3EB4">
        <w:rPr>
          <w:rFonts w:ascii="Arial Narrow" w:hAnsi="Arial Narrow"/>
          <w:i w:val="0"/>
          <w:color w:val="auto"/>
          <w:sz w:val="24"/>
          <w:szCs w:val="24"/>
        </w:rPr>
        <w:t xml:space="preserve"> papierosy. Okazjonalne palenie oraz częste łącznie obu substancji wynosi około 25% wskazań ogółu badanych uczniów. Należy jednak wyróżnić powiaty, </w:t>
      </w:r>
      <w:r>
        <w:rPr>
          <w:rFonts w:ascii="Arial Narrow" w:hAnsi="Arial Narrow"/>
          <w:i w:val="0"/>
          <w:color w:val="auto"/>
          <w:sz w:val="24"/>
          <w:szCs w:val="24"/>
        </w:rPr>
        <w:br/>
      </w:r>
      <w:r w:rsidRPr="00CF3EB4">
        <w:rPr>
          <w:rFonts w:ascii="Arial Narrow" w:hAnsi="Arial Narrow"/>
          <w:i w:val="0"/>
          <w:color w:val="auto"/>
          <w:sz w:val="24"/>
          <w:szCs w:val="24"/>
        </w:rPr>
        <w:t>w których więcej osób sięga po alkohol i takie, gdzie jest on atrakcyjny dla mniejszego odsetka próby. Najwięcej badanych osób deklaruje palenie papierosów w powiatach: świebodzińskim, zielonogórskim oraz gorzowskim, z kolei najmniej w powiatach: strzelecko-drezdeneckim, żarskim oraz słubickim. Jednakże</w:t>
      </w:r>
      <w:r w:rsidRPr="00CF3EB4">
        <w:rPr>
          <w:rFonts w:ascii="Arial Narrow" w:hAnsi="Arial Narrow"/>
          <w:b/>
          <w:i w:val="0"/>
          <w:color w:val="auto"/>
          <w:sz w:val="24"/>
          <w:szCs w:val="24"/>
        </w:rPr>
        <w:t xml:space="preserve">, </w:t>
      </w:r>
      <w:r w:rsidRPr="00CF3EB4">
        <w:rPr>
          <w:rFonts w:ascii="Arial Narrow" w:hAnsi="Arial Narrow"/>
          <w:i w:val="0"/>
          <w:color w:val="auto"/>
          <w:sz w:val="24"/>
          <w:szCs w:val="24"/>
        </w:rPr>
        <w:t xml:space="preserve">analizując dane dotyczące powiatu strzelecko-drezdeneckiego należy podkreślić, iż w tym rejonie – zgodnie z założeniami doboru próby do badań - została przebadana mała grupa respondentów. </w:t>
      </w:r>
    </w:p>
    <w:p w:rsidR="00FF4EF7" w:rsidRPr="00CF3EB4" w:rsidRDefault="00FF4EF7" w:rsidP="00FF4EF7">
      <w:pPr>
        <w:pStyle w:val="Legenda"/>
        <w:spacing w:line="360" w:lineRule="auto"/>
        <w:jc w:val="both"/>
        <w:rPr>
          <w:rFonts w:ascii="Arial Narrow" w:hAnsi="Arial Narrow"/>
          <w:i w:val="0"/>
          <w:color w:val="auto"/>
          <w:sz w:val="24"/>
          <w:szCs w:val="24"/>
        </w:rPr>
      </w:pPr>
      <w:r w:rsidRPr="00CF3EB4">
        <w:rPr>
          <w:rFonts w:ascii="Arial Narrow" w:hAnsi="Arial Narrow"/>
          <w:i w:val="0"/>
          <w:color w:val="auto"/>
          <w:sz w:val="24"/>
          <w:szCs w:val="24"/>
        </w:rPr>
        <w:t xml:space="preserve">Rozważając częstotliwość spożywania alkoholu przez młode osoby, warto zwrócić uwagę, </w:t>
      </w:r>
      <w:r w:rsidRPr="00CF3EB4">
        <w:rPr>
          <w:rFonts w:ascii="Arial Narrow" w:hAnsi="Arial Narrow"/>
          <w:i w:val="0"/>
          <w:color w:val="auto"/>
          <w:sz w:val="24"/>
          <w:szCs w:val="24"/>
        </w:rPr>
        <w:br/>
        <w:t>iż najczęściej sięgają po alkohol uczniowie ze szkół zlokalizowanych w obrębie obu</w:t>
      </w:r>
      <w:r w:rsidRPr="00FF4EF7">
        <w:rPr>
          <w:rFonts w:ascii="Arial Narrow" w:hAnsi="Arial Narrow"/>
          <w:i w:val="0"/>
          <w:color w:val="auto"/>
          <w:sz w:val="24"/>
          <w:szCs w:val="24"/>
        </w:rPr>
        <w:t xml:space="preserve"> </w:t>
      </w:r>
      <w:r w:rsidRPr="00CF3EB4">
        <w:rPr>
          <w:rFonts w:ascii="Arial Narrow" w:hAnsi="Arial Narrow"/>
          <w:i w:val="0"/>
          <w:color w:val="auto"/>
          <w:sz w:val="24"/>
          <w:szCs w:val="24"/>
        </w:rPr>
        <w:t>stolic</w:t>
      </w:r>
      <w:r w:rsidRPr="00FF4EF7">
        <w:rPr>
          <w:rFonts w:ascii="Arial Narrow" w:hAnsi="Arial Narrow"/>
          <w:i w:val="0"/>
          <w:color w:val="auto"/>
          <w:sz w:val="24"/>
          <w:szCs w:val="24"/>
        </w:rPr>
        <w:t xml:space="preserve"> </w:t>
      </w:r>
      <w:r w:rsidRPr="00CF3EB4">
        <w:rPr>
          <w:rFonts w:ascii="Arial Narrow" w:hAnsi="Arial Narrow"/>
          <w:i w:val="0"/>
          <w:color w:val="auto"/>
          <w:sz w:val="24"/>
          <w:szCs w:val="24"/>
        </w:rPr>
        <w:t xml:space="preserve">województwa lubuskiego, czyli Zielonej Góry i Gorzowa, a także w powiatach: świebodzińskim, nowosolskim </w:t>
      </w:r>
      <w:r>
        <w:rPr>
          <w:rFonts w:ascii="Arial Narrow" w:hAnsi="Arial Narrow"/>
          <w:i w:val="0"/>
          <w:color w:val="auto"/>
          <w:sz w:val="24"/>
          <w:szCs w:val="24"/>
        </w:rPr>
        <w:br/>
      </w:r>
      <w:r w:rsidRPr="00CF3EB4">
        <w:rPr>
          <w:rFonts w:ascii="Arial Narrow" w:hAnsi="Arial Narrow"/>
          <w:i w:val="0"/>
          <w:color w:val="auto"/>
          <w:sz w:val="24"/>
          <w:szCs w:val="24"/>
        </w:rPr>
        <w:t xml:space="preserve">i międzyrzeckim. </w:t>
      </w:r>
    </w:p>
    <w:p w:rsidR="00200AED" w:rsidRPr="00200AED" w:rsidRDefault="00200AED" w:rsidP="00200AED"/>
    <w:p w:rsidR="000A6EDE" w:rsidRPr="00D9356B" w:rsidRDefault="000A6EDE" w:rsidP="000A6EDE">
      <w:pPr>
        <w:pStyle w:val="Legenda"/>
        <w:rPr>
          <w:rFonts w:ascii="Arial Narrow" w:hAnsi="Arial Narrow"/>
          <w:b/>
          <w:color w:val="auto"/>
          <w:sz w:val="24"/>
          <w:szCs w:val="24"/>
        </w:rPr>
      </w:pPr>
      <w:bookmarkStart w:id="17" w:name="_Toc443040769"/>
      <w:r w:rsidRPr="00D9356B">
        <w:rPr>
          <w:rFonts w:ascii="Arial Narrow" w:hAnsi="Arial Narrow"/>
          <w:b/>
          <w:color w:val="auto"/>
          <w:sz w:val="24"/>
          <w:szCs w:val="24"/>
        </w:rPr>
        <w:lastRenderedPageBreak/>
        <w:t xml:space="preserve">Wykres </w:t>
      </w:r>
      <w:r w:rsidR="00D9356B">
        <w:rPr>
          <w:rFonts w:ascii="Arial Narrow" w:hAnsi="Arial Narrow"/>
          <w:b/>
          <w:color w:val="auto"/>
          <w:sz w:val="24"/>
          <w:szCs w:val="24"/>
        </w:rPr>
        <w:t>8.</w:t>
      </w:r>
      <w:r w:rsidRPr="00D9356B">
        <w:rPr>
          <w:rFonts w:ascii="Arial Narrow" w:hAnsi="Arial Narrow"/>
          <w:b/>
          <w:color w:val="auto"/>
          <w:sz w:val="24"/>
          <w:szCs w:val="24"/>
        </w:rPr>
        <w:t xml:space="preserve"> Odsetek palących papierosy i pijących alkohol wśród uczniów (dane w %)</w:t>
      </w:r>
      <w:bookmarkEnd w:id="17"/>
    </w:p>
    <w:p w:rsidR="000A6EDE" w:rsidRPr="007D6A5E" w:rsidRDefault="000A6EDE" w:rsidP="000A6EDE">
      <w:pPr>
        <w:pStyle w:val="Legenda"/>
        <w:spacing w:line="360" w:lineRule="auto"/>
        <w:jc w:val="both"/>
        <w:rPr>
          <w:rFonts w:ascii="Arial Narrow" w:hAnsi="Arial Narrow"/>
          <w:i w:val="0"/>
          <w:color w:val="auto"/>
          <w:sz w:val="24"/>
          <w:szCs w:val="24"/>
        </w:rPr>
      </w:pPr>
      <w:r w:rsidRPr="00305CB5">
        <w:rPr>
          <w:rFonts w:ascii="Arial Narrow" w:hAnsi="Arial Narrow"/>
          <w:i w:val="0"/>
          <w:noProof/>
          <w:color w:val="000000" w:themeColor="text1"/>
          <w:sz w:val="24"/>
          <w:szCs w:val="24"/>
          <w:lang w:eastAsia="pl-PL"/>
        </w:rPr>
        <w:drawing>
          <wp:inline distT="0" distB="0" distL="0" distR="0" wp14:anchorId="449F57C4" wp14:editId="2FF6E607">
            <wp:extent cx="5505450" cy="2628900"/>
            <wp:effectExtent l="0" t="0" r="19050" b="19050"/>
            <wp:docPr id="93268" name="Wykres 932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A6EDE" w:rsidRPr="00200AED" w:rsidRDefault="000A6EDE" w:rsidP="000A6EDE">
      <w:pPr>
        <w:rPr>
          <w:rFonts w:ascii="Arial Narrow" w:hAnsi="Arial Narrow"/>
          <w:i/>
          <w:iCs/>
          <w:sz w:val="20"/>
          <w:szCs w:val="20"/>
        </w:rPr>
      </w:pPr>
      <w:r w:rsidRPr="00200AED">
        <w:rPr>
          <w:rFonts w:ascii="Arial Narrow" w:hAnsi="Arial Narrow"/>
          <w:i/>
          <w:iCs/>
          <w:sz w:val="20"/>
          <w:szCs w:val="20"/>
        </w:rPr>
        <w:t>Źródło: Badania PAPI, N = 1909</w:t>
      </w:r>
    </w:p>
    <w:p w:rsidR="004959FF" w:rsidRDefault="004959FF" w:rsidP="004959FF">
      <w:pPr>
        <w:pStyle w:val="Legenda"/>
        <w:spacing w:line="360" w:lineRule="auto"/>
        <w:jc w:val="both"/>
        <w:rPr>
          <w:rFonts w:ascii="Arial Narrow" w:hAnsi="Arial Narrow"/>
          <w:i w:val="0"/>
          <w:color w:val="auto"/>
          <w:sz w:val="24"/>
          <w:szCs w:val="24"/>
        </w:rPr>
      </w:pPr>
      <w:bookmarkStart w:id="18" w:name="_Toc443040829"/>
    </w:p>
    <w:p w:rsidR="004959FF" w:rsidRPr="00CF3EB4" w:rsidRDefault="004959FF" w:rsidP="004959FF">
      <w:pPr>
        <w:pStyle w:val="Legenda"/>
        <w:spacing w:line="360" w:lineRule="auto"/>
        <w:jc w:val="both"/>
        <w:rPr>
          <w:rFonts w:ascii="Arial Narrow" w:hAnsi="Arial Narrow"/>
          <w:i w:val="0"/>
          <w:color w:val="auto"/>
          <w:sz w:val="24"/>
          <w:szCs w:val="24"/>
        </w:rPr>
      </w:pPr>
      <w:r w:rsidRPr="00CF3EB4">
        <w:rPr>
          <w:rFonts w:ascii="Arial Narrow" w:hAnsi="Arial Narrow"/>
          <w:i w:val="0"/>
          <w:color w:val="auto"/>
          <w:sz w:val="24"/>
          <w:szCs w:val="24"/>
        </w:rPr>
        <w:t xml:space="preserve">Uczniowie wszystkich rodzajów szkół deklarują kontakty z alkoholem, jednakże najczęściej spożywają </w:t>
      </w:r>
      <w:r w:rsidRPr="00CF3EB4">
        <w:rPr>
          <w:rFonts w:ascii="Arial Narrow" w:hAnsi="Arial Narrow"/>
          <w:i w:val="0"/>
          <w:color w:val="auto"/>
          <w:sz w:val="24"/>
          <w:szCs w:val="24"/>
        </w:rPr>
        <w:br/>
        <w:t xml:space="preserve">go od jednego do dwóch razy w ciągu ostatnich 30 dni przed wzięciem udziału w badaniu. Około 25% uczniów szkół ponadgimnazjalnych piło od trzech do pięciu razy w ciągu ostatnich 30 dni, co może być sygnałem do niepokoju odnośnie możliwości uzależnienia się od alkoholu w niedalekiej przyszłości. Marginalny odsetek osób na wszystkich poziomach edukacji, deklarował większe niż pięciokrotne spożycie alkoholu w ciągu miesiąca. Około 50% uczniów szkół podstawowych oraz gimnazjalnych nie piło alkoholu w ciągu ostatnich 30 dni, a wśród respondentów ze szkół ponadgimnazjalnych odsetek ten wynosi około 25%. Najmniejszy odsetek osób niepijących występuje wśród uczniów zasadniczych szkół zawodowych. </w:t>
      </w:r>
    </w:p>
    <w:p w:rsidR="00200AED" w:rsidRDefault="00200AED" w:rsidP="000A6EDE">
      <w:pPr>
        <w:pStyle w:val="Legenda"/>
        <w:rPr>
          <w:rFonts w:ascii="Arial Narrow" w:hAnsi="Arial Narrow"/>
          <w:b/>
          <w:color w:val="auto"/>
          <w:sz w:val="24"/>
          <w:szCs w:val="24"/>
        </w:rPr>
      </w:pPr>
    </w:p>
    <w:p w:rsidR="000A6EDE" w:rsidRPr="00D9356B" w:rsidRDefault="000A6EDE" w:rsidP="000A6EDE">
      <w:pPr>
        <w:pStyle w:val="Legenda"/>
        <w:rPr>
          <w:rFonts w:ascii="Arial Narrow" w:hAnsi="Arial Narrow"/>
          <w:b/>
          <w:color w:val="auto"/>
          <w:sz w:val="24"/>
          <w:szCs w:val="24"/>
        </w:rPr>
      </w:pPr>
      <w:r w:rsidRPr="00D9356B">
        <w:rPr>
          <w:rFonts w:ascii="Arial Narrow" w:hAnsi="Arial Narrow"/>
          <w:b/>
          <w:color w:val="auto"/>
          <w:sz w:val="24"/>
          <w:szCs w:val="24"/>
        </w:rPr>
        <w:t xml:space="preserve">Tabela </w:t>
      </w:r>
      <w:r w:rsidR="00D9356B">
        <w:rPr>
          <w:rFonts w:ascii="Arial Narrow" w:hAnsi="Arial Narrow"/>
          <w:b/>
          <w:color w:val="auto"/>
          <w:sz w:val="24"/>
          <w:szCs w:val="24"/>
        </w:rPr>
        <w:t>10.</w:t>
      </w:r>
      <w:r w:rsidRPr="00D9356B">
        <w:rPr>
          <w:rFonts w:ascii="Arial Narrow" w:hAnsi="Arial Narrow"/>
          <w:b/>
          <w:color w:val="auto"/>
          <w:sz w:val="24"/>
          <w:szCs w:val="24"/>
        </w:rPr>
        <w:t xml:space="preserve"> Częstotliwość picia alkoholu w ciągu ostatnich 30 dni (dane w %)</w:t>
      </w:r>
      <w:bookmarkEnd w:id="18"/>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146"/>
        <w:gridCol w:w="1129"/>
        <w:gridCol w:w="1475"/>
        <w:gridCol w:w="1020"/>
        <w:gridCol w:w="1056"/>
        <w:gridCol w:w="1037"/>
        <w:gridCol w:w="826"/>
      </w:tblGrid>
      <w:tr w:rsidR="00721353" w:rsidRPr="007D6A5E" w:rsidTr="00305CB5">
        <w:trPr>
          <w:trHeight w:val="608"/>
          <w:jc w:val="center"/>
        </w:trPr>
        <w:tc>
          <w:tcPr>
            <w:tcW w:w="1753" w:type="dxa"/>
            <w:vAlign w:val="center"/>
          </w:tcPr>
          <w:p w:rsidR="000A6EDE" w:rsidRPr="00D9356B" w:rsidRDefault="000A6EDE" w:rsidP="00D9356B">
            <w:pPr>
              <w:spacing w:after="0" w:line="240" w:lineRule="auto"/>
              <w:jc w:val="center"/>
              <w:rPr>
                <w:rFonts w:ascii="Arial Narrow" w:hAnsi="Arial Narrow" w:cs="Arial"/>
                <w:color w:val="000000"/>
                <w:sz w:val="20"/>
                <w:szCs w:val="20"/>
              </w:rPr>
            </w:pPr>
          </w:p>
        </w:tc>
        <w:tc>
          <w:tcPr>
            <w:tcW w:w="857" w:type="dxa"/>
            <w:vAlign w:val="center"/>
          </w:tcPr>
          <w:p w:rsidR="000A6EDE" w:rsidRPr="00D9356B" w:rsidRDefault="000A6EDE" w:rsidP="00D9356B">
            <w:pPr>
              <w:spacing w:after="0" w:line="240" w:lineRule="auto"/>
              <w:jc w:val="center"/>
              <w:rPr>
                <w:rFonts w:ascii="Arial Narrow" w:hAnsi="Arial Narrow" w:cs="Arial"/>
                <w:color w:val="000000"/>
                <w:sz w:val="20"/>
                <w:szCs w:val="20"/>
              </w:rPr>
            </w:pPr>
            <w:r w:rsidRPr="00D9356B">
              <w:rPr>
                <w:rFonts w:ascii="Arial Narrow" w:hAnsi="Arial Narrow" w:cs="Arial"/>
                <w:color w:val="000000"/>
                <w:sz w:val="20"/>
                <w:szCs w:val="20"/>
              </w:rPr>
              <w:t>Podstawowa</w:t>
            </w:r>
          </w:p>
        </w:tc>
        <w:tc>
          <w:tcPr>
            <w:tcW w:w="1129" w:type="dxa"/>
            <w:vAlign w:val="center"/>
          </w:tcPr>
          <w:p w:rsidR="000A6EDE" w:rsidRPr="00D9356B" w:rsidRDefault="000A6EDE" w:rsidP="00D9356B">
            <w:pPr>
              <w:spacing w:after="0" w:line="240" w:lineRule="auto"/>
              <w:jc w:val="center"/>
              <w:rPr>
                <w:rFonts w:ascii="Arial Narrow" w:hAnsi="Arial Narrow" w:cs="Arial"/>
                <w:color w:val="000000"/>
                <w:sz w:val="20"/>
                <w:szCs w:val="20"/>
              </w:rPr>
            </w:pPr>
            <w:r w:rsidRPr="00D9356B">
              <w:rPr>
                <w:rFonts w:ascii="Arial Narrow" w:hAnsi="Arial Narrow" w:cs="Arial"/>
                <w:color w:val="000000"/>
                <w:sz w:val="20"/>
                <w:szCs w:val="20"/>
              </w:rPr>
              <w:t>Gimnazjalna</w:t>
            </w:r>
          </w:p>
        </w:tc>
        <w:tc>
          <w:tcPr>
            <w:tcW w:w="1475" w:type="dxa"/>
            <w:vAlign w:val="center"/>
          </w:tcPr>
          <w:p w:rsidR="000A6EDE" w:rsidRPr="00D9356B" w:rsidRDefault="000A6EDE" w:rsidP="00D9356B">
            <w:pPr>
              <w:spacing w:after="0" w:line="240" w:lineRule="auto"/>
              <w:jc w:val="center"/>
              <w:rPr>
                <w:rFonts w:ascii="Arial Narrow" w:hAnsi="Arial Narrow" w:cs="Arial"/>
                <w:color w:val="000000"/>
                <w:sz w:val="20"/>
                <w:szCs w:val="20"/>
              </w:rPr>
            </w:pPr>
            <w:r w:rsidRPr="00D9356B">
              <w:rPr>
                <w:rFonts w:ascii="Arial Narrow" w:hAnsi="Arial Narrow" w:cs="Arial"/>
                <w:color w:val="000000"/>
                <w:sz w:val="20"/>
                <w:szCs w:val="20"/>
              </w:rPr>
              <w:t>Liceum ogólnokształcące</w:t>
            </w:r>
          </w:p>
        </w:tc>
        <w:tc>
          <w:tcPr>
            <w:tcW w:w="1020" w:type="dxa"/>
            <w:vAlign w:val="center"/>
          </w:tcPr>
          <w:p w:rsidR="000A6EDE" w:rsidRPr="00D9356B" w:rsidRDefault="000A6EDE" w:rsidP="00D9356B">
            <w:pPr>
              <w:spacing w:after="0" w:line="240" w:lineRule="auto"/>
              <w:jc w:val="center"/>
              <w:rPr>
                <w:rFonts w:ascii="Arial Narrow" w:hAnsi="Arial Narrow" w:cs="Arial"/>
                <w:color w:val="000000"/>
                <w:sz w:val="20"/>
                <w:szCs w:val="20"/>
              </w:rPr>
            </w:pPr>
            <w:r w:rsidRPr="00D9356B">
              <w:rPr>
                <w:rFonts w:ascii="Arial Narrow" w:hAnsi="Arial Narrow" w:cs="Arial"/>
                <w:color w:val="000000"/>
                <w:sz w:val="20"/>
                <w:szCs w:val="20"/>
              </w:rPr>
              <w:t>Technikum</w:t>
            </w:r>
          </w:p>
        </w:tc>
        <w:tc>
          <w:tcPr>
            <w:tcW w:w="1056" w:type="dxa"/>
            <w:vAlign w:val="center"/>
          </w:tcPr>
          <w:p w:rsidR="000A6EDE" w:rsidRPr="00D9356B" w:rsidRDefault="000A6EDE" w:rsidP="00D9356B">
            <w:pPr>
              <w:spacing w:after="0" w:line="240" w:lineRule="auto"/>
              <w:jc w:val="center"/>
              <w:rPr>
                <w:rFonts w:ascii="Arial Narrow" w:hAnsi="Arial Narrow" w:cs="Arial"/>
                <w:color w:val="000000"/>
                <w:sz w:val="20"/>
                <w:szCs w:val="20"/>
              </w:rPr>
            </w:pPr>
            <w:r w:rsidRPr="00D9356B">
              <w:rPr>
                <w:rFonts w:ascii="Arial Narrow" w:hAnsi="Arial Narrow" w:cs="Arial"/>
                <w:color w:val="000000"/>
                <w:sz w:val="20"/>
                <w:szCs w:val="20"/>
              </w:rPr>
              <w:t>Zasadnicza szkoła zawodowa</w:t>
            </w:r>
          </w:p>
        </w:tc>
        <w:tc>
          <w:tcPr>
            <w:tcW w:w="1037" w:type="dxa"/>
            <w:vAlign w:val="center"/>
          </w:tcPr>
          <w:p w:rsidR="000A6EDE" w:rsidRPr="00D9356B" w:rsidRDefault="000A6EDE" w:rsidP="00D9356B">
            <w:pPr>
              <w:spacing w:after="0" w:line="240" w:lineRule="auto"/>
              <w:jc w:val="center"/>
              <w:rPr>
                <w:rFonts w:ascii="Arial Narrow" w:hAnsi="Arial Narrow"/>
                <w:sz w:val="20"/>
                <w:szCs w:val="20"/>
              </w:rPr>
            </w:pPr>
            <w:r w:rsidRPr="00D9356B">
              <w:rPr>
                <w:rFonts w:ascii="Arial Narrow" w:hAnsi="Arial Narrow"/>
                <w:sz w:val="20"/>
                <w:szCs w:val="20"/>
              </w:rPr>
              <w:t>Mężczyzna</w:t>
            </w:r>
          </w:p>
        </w:tc>
        <w:tc>
          <w:tcPr>
            <w:tcW w:w="848" w:type="dxa"/>
            <w:vAlign w:val="center"/>
          </w:tcPr>
          <w:p w:rsidR="000A6EDE" w:rsidRPr="00D9356B" w:rsidRDefault="000A6EDE" w:rsidP="00D9356B">
            <w:pPr>
              <w:spacing w:after="0" w:line="240" w:lineRule="auto"/>
              <w:jc w:val="center"/>
              <w:rPr>
                <w:rFonts w:ascii="Arial Narrow" w:hAnsi="Arial Narrow"/>
                <w:sz w:val="20"/>
                <w:szCs w:val="20"/>
              </w:rPr>
            </w:pPr>
            <w:r w:rsidRPr="00D9356B">
              <w:rPr>
                <w:rFonts w:ascii="Arial Narrow" w:hAnsi="Arial Narrow"/>
                <w:sz w:val="20"/>
                <w:szCs w:val="20"/>
              </w:rPr>
              <w:t>Kobieta</w:t>
            </w:r>
          </w:p>
        </w:tc>
      </w:tr>
      <w:tr w:rsidR="00721353" w:rsidRPr="007D6A5E" w:rsidTr="00305CB5">
        <w:trPr>
          <w:trHeight w:val="266"/>
          <w:jc w:val="center"/>
        </w:trPr>
        <w:tc>
          <w:tcPr>
            <w:tcW w:w="1753" w:type="dxa"/>
            <w:vAlign w:val="center"/>
          </w:tcPr>
          <w:p w:rsidR="000A6EDE" w:rsidRPr="00D9356B" w:rsidRDefault="000A6EDE" w:rsidP="00721353">
            <w:pPr>
              <w:spacing w:after="0" w:line="240" w:lineRule="auto"/>
              <w:rPr>
                <w:rFonts w:ascii="Arial Narrow" w:hAnsi="Arial Narrow"/>
                <w:color w:val="000000"/>
                <w:sz w:val="20"/>
                <w:szCs w:val="20"/>
              </w:rPr>
            </w:pPr>
            <w:r w:rsidRPr="00D9356B">
              <w:rPr>
                <w:rFonts w:ascii="Arial Narrow" w:hAnsi="Arial Narrow"/>
                <w:color w:val="000000"/>
                <w:sz w:val="20"/>
                <w:szCs w:val="20"/>
              </w:rPr>
              <w:t>1 - 2 razy</w:t>
            </w:r>
          </w:p>
        </w:tc>
        <w:tc>
          <w:tcPr>
            <w:tcW w:w="857"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33</w:t>
            </w:r>
          </w:p>
        </w:tc>
        <w:tc>
          <w:tcPr>
            <w:tcW w:w="1129"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30</w:t>
            </w:r>
          </w:p>
        </w:tc>
        <w:tc>
          <w:tcPr>
            <w:tcW w:w="1475"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37</w:t>
            </w:r>
          </w:p>
        </w:tc>
        <w:tc>
          <w:tcPr>
            <w:tcW w:w="1020"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42</w:t>
            </w:r>
          </w:p>
        </w:tc>
        <w:tc>
          <w:tcPr>
            <w:tcW w:w="1056"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33</w:t>
            </w:r>
          </w:p>
        </w:tc>
        <w:tc>
          <w:tcPr>
            <w:tcW w:w="1037"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35</w:t>
            </w:r>
          </w:p>
        </w:tc>
        <w:tc>
          <w:tcPr>
            <w:tcW w:w="848"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37</w:t>
            </w:r>
          </w:p>
        </w:tc>
      </w:tr>
      <w:tr w:rsidR="00721353" w:rsidRPr="007D6A5E" w:rsidTr="00305CB5">
        <w:trPr>
          <w:trHeight w:val="252"/>
          <w:jc w:val="center"/>
        </w:trPr>
        <w:tc>
          <w:tcPr>
            <w:tcW w:w="1753" w:type="dxa"/>
            <w:vAlign w:val="center"/>
          </w:tcPr>
          <w:p w:rsidR="000A6EDE" w:rsidRPr="00D9356B" w:rsidRDefault="000A6EDE" w:rsidP="00721353">
            <w:pPr>
              <w:spacing w:after="0" w:line="240" w:lineRule="auto"/>
              <w:rPr>
                <w:rFonts w:ascii="Arial Narrow" w:hAnsi="Arial Narrow"/>
                <w:color w:val="000000"/>
                <w:sz w:val="20"/>
                <w:szCs w:val="20"/>
              </w:rPr>
            </w:pPr>
            <w:r w:rsidRPr="00D9356B">
              <w:rPr>
                <w:rFonts w:ascii="Arial Narrow" w:hAnsi="Arial Narrow"/>
                <w:color w:val="000000"/>
                <w:sz w:val="20"/>
                <w:szCs w:val="20"/>
              </w:rPr>
              <w:t>3 - 5 razy</w:t>
            </w:r>
          </w:p>
        </w:tc>
        <w:tc>
          <w:tcPr>
            <w:tcW w:w="857"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6</w:t>
            </w:r>
          </w:p>
        </w:tc>
        <w:tc>
          <w:tcPr>
            <w:tcW w:w="1129"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15</w:t>
            </w:r>
          </w:p>
        </w:tc>
        <w:tc>
          <w:tcPr>
            <w:tcW w:w="1475"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27</w:t>
            </w:r>
          </w:p>
        </w:tc>
        <w:tc>
          <w:tcPr>
            <w:tcW w:w="1020"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26</w:t>
            </w:r>
          </w:p>
        </w:tc>
        <w:tc>
          <w:tcPr>
            <w:tcW w:w="1056"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24</w:t>
            </w:r>
          </w:p>
        </w:tc>
        <w:tc>
          <w:tcPr>
            <w:tcW w:w="1037"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19</w:t>
            </w:r>
          </w:p>
        </w:tc>
        <w:tc>
          <w:tcPr>
            <w:tcW w:w="848"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23</w:t>
            </w:r>
          </w:p>
        </w:tc>
      </w:tr>
      <w:tr w:rsidR="00721353" w:rsidRPr="007D6A5E" w:rsidTr="00305CB5">
        <w:trPr>
          <w:trHeight w:val="266"/>
          <w:jc w:val="center"/>
        </w:trPr>
        <w:tc>
          <w:tcPr>
            <w:tcW w:w="1753" w:type="dxa"/>
            <w:vAlign w:val="center"/>
          </w:tcPr>
          <w:p w:rsidR="000A6EDE" w:rsidRPr="00D9356B" w:rsidRDefault="000A6EDE" w:rsidP="00721353">
            <w:pPr>
              <w:spacing w:after="0" w:line="240" w:lineRule="auto"/>
              <w:rPr>
                <w:rFonts w:ascii="Arial Narrow" w:hAnsi="Arial Narrow"/>
                <w:color w:val="000000"/>
                <w:sz w:val="20"/>
                <w:szCs w:val="20"/>
              </w:rPr>
            </w:pPr>
            <w:r w:rsidRPr="00D9356B">
              <w:rPr>
                <w:rFonts w:ascii="Arial Narrow" w:hAnsi="Arial Narrow"/>
                <w:color w:val="000000"/>
                <w:sz w:val="20"/>
                <w:szCs w:val="20"/>
              </w:rPr>
              <w:t>6 - 15 razy</w:t>
            </w:r>
          </w:p>
        </w:tc>
        <w:tc>
          <w:tcPr>
            <w:tcW w:w="857"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0</w:t>
            </w:r>
          </w:p>
        </w:tc>
        <w:tc>
          <w:tcPr>
            <w:tcW w:w="1129"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7</w:t>
            </w:r>
          </w:p>
        </w:tc>
        <w:tc>
          <w:tcPr>
            <w:tcW w:w="1475"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6</w:t>
            </w:r>
          </w:p>
        </w:tc>
        <w:tc>
          <w:tcPr>
            <w:tcW w:w="1020"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6</w:t>
            </w:r>
          </w:p>
        </w:tc>
        <w:tc>
          <w:tcPr>
            <w:tcW w:w="1056"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19</w:t>
            </w:r>
          </w:p>
        </w:tc>
        <w:tc>
          <w:tcPr>
            <w:tcW w:w="1037"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8</w:t>
            </w:r>
          </w:p>
        </w:tc>
        <w:tc>
          <w:tcPr>
            <w:tcW w:w="848"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5</w:t>
            </w:r>
          </w:p>
        </w:tc>
      </w:tr>
      <w:tr w:rsidR="00721353" w:rsidRPr="007D6A5E" w:rsidTr="00305CB5">
        <w:trPr>
          <w:trHeight w:val="340"/>
          <w:jc w:val="center"/>
        </w:trPr>
        <w:tc>
          <w:tcPr>
            <w:tcW w:w="1753" w:type="dxa"/>
            <w:vAlign w:val="center"/>
          </w:tcPr>
          <w:p w:rsidR="000A6EDE" w:rsidRPr="00D9356B" w:rsidRDefault="000A6EDE" w:rsidP="00721353">
            <w:pPr>
              <w:spacing w:after="0" w:line="240" w:lineRule="auto"/>
              <w:rPr>
                <w:rFonts w:ascii="Arial Narrow" w:hAnsi="Arial Narrow"/>
                <w:color w:val="000000"/>
                <w:sz w:val="20"/>
                <w:szCs w:val="20"/>
              </w:rPr>
            </w:pPr>
            <w:r w:rsidRPr="00D9356B">
              <w:rPr>
                <w:rFonts w:ascii="Arial Narrow" w:hAnsi="Arial Narrow"/>
                <w:color w:val="000000"/>
                <w:sz w:val="20"/>
                <w:szCs w:val="20"/>
              </w:rPr>
              <w:t>16 - 30 razy</w:t>
            </w:r>
          </w:p>
        </w:tc>
        <w:tc>
          <w:tcPr>
            <w:tcW w:w="857"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2</w:t>
            </w:r>
          </w:p>
        </w:tc>
        <w:tc>
          <w:tcPr>
            <w:tcW w:w="1129"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2</w:t>
            </w:r>
          </w:p>
        </w:tc>
        <w:tc>
          <w:tcPr>
            <w:tcW w:w="1475"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1</w:t>
            </w:r>
          </w:p>
        </w:tc>
        <w:tc>
          <w:tcPr>
            <w:tcW w:w="1020"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1</w:t>
            </w:r>
          </w:p>
        </w:tc>
        <w:tc>
          <w:tcPr>
            <w:tcW w:w="1056"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5</w:t>
            </w:r>
          </w:p>
        </w:tc>
        <w:tc>
          <w:tcPr>
            <w:tcW w:w="1037"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1</w:t>
            </w:r>
          </w:p>
        </w:tc>
        <w:tc>
          <w:tcPr>
            <w:tcW w:w="848"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2</w:t>
            </w:r>
          </w:p>
        </w:tc>
      </w:tr>
      <w:tr w:rsidR="00721353" w:rsidRPr="007D6A5E" w:rsidTr="00305CB5">
        <w:trPr>
          <w:trHeight w:val="430"/>
          <w:jc w:val="center"/>
        </w:trPr>
        <w:tc>
          <w:tcPr>
            <w:tcW w:w="1753" w:type="dxa"/>
            <w:vAlign w:val="center"/>
          </w:tcPr>
          <w:p w:rsidR="000A6EDE" w:rsidRPr="00D9356B" w:rsidRDefault="00721353" w:rsidP="00721353">
            <w:pPr>
              <w:spacing w:after="0" w:line="240" w:lineRule="auto"/>
              <w:rPr>
                <w:rFonts w:ascii="Arial Narrow" w:hAnsi="Arial Narrow"/>
                <w:color w:val="000000"/>
                <w:sz w:val="20"/>
                <w:szCs w:val="20"/>
              </w:rPr>
            </w:pPr>
            <w:r>
              <w:rPr>
                <w:rFonts w:ascii="Arial Narrow" w:hAnsi="Arial Narrow"/>
                <w:color w:val="000000"/>
                <w:sz w:val="20"/>
                <w:szCs w:val="20"/>
              </w:rPr>
              <w:t xml:space="preserve">Powyżej 30 </w:t>
            </w:r>
            <w:r w:rsidR="000A6EDE" w:rsidRPr="00D9356B">
              <w:rPr>
                <w:rFonts w:ascii="Arial Narrow" w:hAnsi="Arial Narrow"/>
                <w:color w:val="000000"/>
                <w:sz w:val="20"/>
                <w:szCs w:val="20"/>
              </w:rPr>
              <w:t>razy</w:t>
            </w:r>
          </w:p>
        </w:tc>
        <w:tc>
          <w:tcPr>
            <w:tcW w:w="857"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1</w:t>
            </w:r>
          </w:p>
        </w:tc>
        <w:tc>
          <w:tcPr>
            <w:tcW w:w="1129"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2</w:t>
            </w:r>
          </w:p>
        </w:tc>
        <w:tc>
          <w:tcPr>
            <w:tcW w:w="1475"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1</w:t>
            </w:r>
          </w:p>
        </w:tc>
        <w:tc>
          <w:tcPr>
            <w:tcW w:w="1020"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2</w:t>
            </w:r>
          </w:p>
        </w:tc>
        <w:tc>
          <w:tcPr>
            <w:tcW w:w="1056"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5</w:t>
            </w:r>
          </w:p>
        </w:tc>
        <w:tc>
          <w:tcPr>
            <w:tcW w:w="1037"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3</w:t>
            </w:r>
          </w:p>
        </w:tc>
        <w:tc>
          <w:tcPr>
            <w:tcW w:w="848"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1</w:t>
            </w:r>
          </w:p>
        </w:tc>
      </w:tr>
      <w:tr w:rsidR="00721353" w:rsidRPr="007D6A5E" w:rsidTr="00305CB5">
        <w:trPr>
          <w:trHeight w:val="415"/>
          <w:jc w:val="center"/>
        </w:trPr>
        <w:tc>
          <w:tcPr>
            <w:tcW w:w="1753" w:type="dxa"/>
            <w:vAlign w:val="center"/>
          </w:tcPr>
          <w:p w:rsidR="000A6EDE" w:rsidRPr="00D9356B" w:rsidRDefault="000A6EDE" w:rsidP="00721353">
            <w:pPr>
              <w:spacing w:after="0" w:line="240" w:lineRule="auto"/>
              <w:rPr>
                <w:rFonts w:ascii="Arial Narrow" w:hAnsi="Arial Narrow"/>
                <w:color w:val="000000"/>
                <w:sz w:val="20"/>
                <w:szCs w:val="20"/>
              </w:rPr>
            </w:pPr>
            <w:r w:rsidRPr="00D9356B">
              <w:rPr>
                <w:rFonts w:ascii="Arial Narrow" w:hAnsi="Arial Narrow"/>
                <w:color w:val="000000"/>
                <w:sz w:val="20"/>
                <w:szCs w:val="20"/>
              </w:rPr>
              <w:t>Nie piłam(-em)</w:t>
            </w:r>
          </w:p>
        </w:tc>
        <w:tc>
          <w:tcPr>
            <w:tcW w:w="857"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58</w:t>
            </w:r>
          </w:p>
        </w:tc>
        <w:tc>
          <w:tcPr>
            <w:tcW w:w="1129"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44</w:t>
            </w:r>
          </w:p>
        </w:tc>
        <w:tc>
          <w:tcPr>
            <w:tcW w:w="1475"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28</w:t>
            </w:r>
          </w:p>
        </w:tc>
        <w:tc>
          <w:tcPr>
            <w:tcW w:w="1020"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23</w:t>
            </w:r>
          </w:p>
        </w:tc>
        <w:tc>
          <w:tcPr>
            <w:tcW w:w="1056"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14</w:t>
            </w:r>
          </w:p>
        </w:tc>
        <w:tc>
          <w:tcPr>
            <w:tcW w:w="1037"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34</w:t>
            </w:r>
          </w:p>
        </w:tc>
        <w:tc>
          <w:tcPr>
            <w:tcW w:w="848" w:type="dxa"/>
            <w:vAlign w:val="center"/>
          </w:tcPr>
          <w:p w:rsidR="000A6EDE" w:rsidRPr="00D9356B" w:rsidRDefault="000A6EDE" w:rsidP="00721353">
            <w:pPr>
              <w:spacing w:after="0" w:line="240" w:lineRule="auto"/>
              <w:jc w:val="center"/>
              <w:rPr>
                <w:rFonts w:ascii="Arial Narrow" w:hAnsi="Arial Narrow"/>
                <w:color w:val="000000"/>
                <w:sz w:val="20"/>
                <w:szCs w:val="20"/>
              </w:rPr>
            </w:pPr>
            <w:r w:rsidRPr="00D9356B">
              <w:rPr>
                <w:rFonts w:ascii="Arial Narrow" w:hAnsi="Arial Narrow"/>
                <w:color w:val="000000"/>
                <w:sz w:val="20"/>
                <w:szCs w:val="20"/>
              </w:rPr>
              <w:t>32</w:t>
            </w:r>
          </w:p>
        </w:tc>
      </w:tr>
    </w:tbl>
    <w:p w:rsidR="000A6EDE" w:rsidRPr="005F533C" w:rsidRDefault="000A6EDE" w:rsidP="000A6EDE">
      <w:pPr>
        <w:rPr>
          <w:rFonts w:ascii="Arial Narrow" w:hAnsi="Arial Narrow"/>
          <w:i/>
          <w:iCs/>
          <w:sz w:val="20"/>
          <w:szCs w:val="20"/>
        </w:rPr>
      </w:pPr>
      <w:r w:rsidRPr="005F533C">
        <w:rPr>
          <w:rFonts w:ascii="Arial Narrow" w:hAnsi="Arial Narrow"/>
          <w:i/>
          <w:iCs/>
          <w:sz w:val="20"/>
          <w:szCs w:val="20"/>
        </w:rPr>
        <w:t>Źródło: Badania PAPI, N = 1411</w:t>
      </w:r>
    </w:p>
    <w:p w:rsidR="00200AED" w:rsidRDefault="00200AED" w:rsidP="00D9356B">
      <w:pPr>
        <w:pStyle w:val="Legenda"/>
        <w:tabs>
          <w:tab w:val="left" w:pos="993"/>
        </w:tabs>
        <w:ind w:left="990" w:hanging="990"/>
        <w:rPr>
          <w:rFonts w:ascii="Arial Narrow" w:hAnsi="Arial Narrow"/>
          <w:b/>
          <w:color w:val="auto"/>
          <w:sz w:val="24"/>
          <w:szCs w:val="24"/>
        </w:rPr>
      </w:pPr>
      <w:bookmarkStart w:id="19" w:name="_Toc443040770"/>
    </w:p>
    <w:p w:rsidR="000A6EDE" w:rsidRPr="00D9356B" w:rsidRDefault="000A6EDE" w:rsidP="00D9356B">
      <w:pPr>
        <w:pStyle w:val="Legenda"/>
        <w:tabs>
          <w:tab w:val="left" w:pos="993"/>
        </w:tabs>
        <w:ind w:left="990" w:hanging="990"/>
        <w:rPr>
          <w:rFonts w:ascii="Arial Narrow" w:hAnsi="Arial Narrow"/>
          <w:b/>
          <w:color w:val="auto"/>
          <w:sz w:val="24"/>
          <w:szCs w:val="24"/>
        </w:rPr>
      </w:pPr>
      <w:r w:rsidRPr="00D9356B">
        <w:rPr>
          <w:rFonts w:ascii="Arial Narrow" w:hAnsi="Arial Narrow"/>
          <w:b/>
          <w:color w:val="auto"/>
          <w:sz w:val="24"/>
          <w:szCs w:val="24"/>
        </w:rPr>
        <w:t xml:space="preserve">Wykres </w:t>
      </w:r>
      <w:r w:rsidR="00D9356B">
        <w:rPr>
          <w:rFonts w:ascii="Arial Narrow" w:hAnsi="Arial Narrow"/>
          <w:b/>
          <w:color w:val="auto"/>
          <w:sz w:val="24"/>
          <w:szCs w:val="24"/>
        </w:rPr>
        <w:t>9.</w:t>
      </w:r>
      <w:r w:rsidR="00D9356B">
        <w:rPr>
          <w:rFonts w:ascii="Arial Narrow" w:hAnsi="Arial Narrow"/>
          <w:b/>
          <w:color w:val="auto"/>
          <w:sz w:val="24"/>
          <w:szCs w:val="24"/>
        </w:rPr>
        <w:tab/>
      </w:r>
      <w:r w:rsidRPr="00D9356B">
        <w:rPr>
          <w:rFonts w:ascii="Arial Narrow" w:hAnsi="Arial Narrow"/>
          <w:b/>
          <w:color w:val="auto"/>
          <w:sz w:val="24"/>
          <w:szCs w:val="24"/>
        </w:rPr>
        <w:t>Częstotliwość picia poszczególnych napojów alkoholowych w ciągu ostatnich 30 dni (dane w %)</w:t>
      </w:r>
      <w:bookmarkEnd w:id="19"/>
    </w:p>
    <w:p w:rsidR="000A6EDE" w:rsidRPr="007D6A5E" w:rsidRDefault="000A6EDE" w:rsidP="000A6EDE">
      <w:pPr>
        <w:rPr>
          <w:rFonts w:ascii="Arial Narrow" w:hAnsi="Arial Narrow"/>
          <w:i/>
          <w:iCs/>
          <w:color w:val="44546A"/>
          <w:sz w:val="24"/>
          <w:szCs w:val="24"/>
        </w:rPr>
      </w:pPr>
      <w:r w:rsidRPr="007D6A5E">
        <w:rPr>
          <w:rFonts w:ascii="Arial Narrow" w:hAnsi="Arial Narrow"/>
          <w:i/>
          <w:noProof/>
          <w:color w:val="44546A"/>
          <w:sz w:val="24"/>
          <w:szCs w:val="24"/>
          <w:lang w:eastAsia="pl-PL"/>
        </w:rPr>
        <w:drawing>
          <wp:inline distT="0" distB="0" distL="0" distR="0" wp14:anchorId="2DE35CA2" wp14:editId="06656E46">
            <wp:extent cx="5505450" cy="2895600"/>
            <wp:effectExtent l="0" t="0" r="19050" b="19050"/>
            <wp:docPr id="93267" name="Wykres 932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A6EDE" w:rsidRPr="00200AED" w:rsidRDefault="000A6EDE" w:rsidP="000A6EDE">
      <w:pPr>
        <w:rPr>
          <w:rFonts w:ascii="Arial Narrow" w:hAnsi="Arial Narrow"/>
          <w:i/>
          <w:iCs/>
          <w:sz w:val="20"/>
          <w:szCs w:val="20"/>
        </w:rPr>
      </w:pPr>
      <w:r w:rsidRPr="00200AED">
        <w:rPr>
          <w:rFonts w:ascii="Arial Narrow" w:hAnsi="Arial Narrow"/>
          <w:i/>
          <w:iCs/>
          <w:sz w:val="20"/>
          <w:szCs w:val="20"/>
        </w:rPr>
        <w:t>Źródło: Badania PAPI, N = 2069</w:t>
      </w:r>
    </w:p>
    <w:p w:rsidR="00200AED" w:rsidRDefault="00200AED" w:rsidP="000A6EDE">
      <w:pPr>
        <w:spacing w:line="360" w:lineRule="auto"/>
        <w:jc w:val="both"/>
        <w:rPr>
          <w:rFonts w:ascii="Arial Narrow" w:hAnsi="Arial Narrow"/>
          <w:sz w:val="24"/>
          <w:szCs w:val="24"/>
        </w:rPr>
      </w:pPr>
    </w:p>
    <w:p w:rsidR="00B305FC" w:rsidRPr="00A238B4" w:rsidRDefault="00B305FC" w:rsidP="00B305FC">
      <w:pPr>
        <w:spacing w:line="360" w:lineRule="auto"/>
        <w:jc w:val="both"/>
        <w:rPr>
          <w:rFonts w:ascii="Arial Narrow" w:hAnsi="Arial Narrow"/>
          <w:sz w:val="24"/>
          <w:szCs w:val="24"/>
        </w:rPr>
      </w:pPr>
      <w:r w:rsidRPr="00A238B4">
        <w:rPr>
          <w:rFonts w:ascii="Arial Narrow" w:hAnsi="Arial Narrow"/>
          <w:sz w:val="24"/>
          <w:szCs w:val="24"/>
        </w:rPr>
        <w:t xml:space="preserve">Respondenci zostali poproszeni o wskazanie, jaki rodzaj alkoholu pili w ciągu ostatnich 30 dni i należy podkreślić, iż największą popularnością wśród uczniów cieszy się piwo, które jest zajmuje </w:t>
      </w:r>
      <w:r w:rsidRPr="00A238B4">
        <w:rPr>
          <w:rFonts w:ascii="Arial Narrow" w:hAnsi="Arial Narrow"/>
          <w:sz w:val="24"/>
          <w:szCs w:val="24"/>
        </w:rPr>
        <w:br/>
        <w:t xml:space="preserve">pierwsze miejsce pod względem spożycia wśród dorosłych mieszkańców województwa lubuskiego. </w:t>
      </w:r>
      <w:r w:rsidRPr="00A238B4">
        <w:rPr>
          <w:rFonts w:ascii="Arial Narrow" w:hAnsi="Arial Narrow"/>
          <w:sz w:val="24"/>
          <w:szCs w:val="24"/>
        </w:rPr>
        <w:br/>
        <w:t>Na drugim miejscu lokuje się wódka, a na trzecim - wino. Wódka jest uznawana przez młodzież za niezbędny element imprez, natomiast whisky, koniak i cydr były spożywane przez niewielką liczbę uczniów.</w:t>
      </w:r>
    </w:p>
    <w:p w:rsidR="00B305FC" w:rsidRPr="00A238B4" w:rsidRDefault="00B305FC" w:rsidP="00B305FC">
      <w:pPr>
        <w:spacing w:line="360" w:lineRule="auto"/>
        <w:jc w:val="both"/>
        <w:rPr>
          <w:rFonts w:ascii="Arial Narrow" w:hAnsi="Arial Narrow"/>
          <w:sz w:val="24"/>
          <w:szCs w:val="24"/>
        </w:rPr>
      </w:pPr>
      <w:r w:rsidRPr="00A238B4">
        <w:rPr>
          <w:rFonts w:ascii="Arial Narrow" w:hAnsi="Arial Narrow"/>
          <w:sz w:val="24"/>
          <w:szCs w:val="24"/>
        </w:rPr>
        <w:t xml:space="preserve">W celu pełnej odpowiedzi na pytanie związane z popularnością piwa należy wskazać, iż około 30% uczniów szkół podstawowych pijących alkohol wybrało piwo. Wśród uczniów szkół ponadgimnazjalnych odsetek ten wynosił od około 50% wśród licealistów do około 60% wśród uczniów technikum. Po </w:t>
      </w:r>
      <w:r w:rsidRPr="00A238B4">
        <w:rPr>
          <w:rFonts w:ascii="Arial Narrow" w:hAnsi="Arial Narrow"/>
          <w:sz w:val="24"/>
          <w:szCs w:val="24"/>
          <w:u w:val="single"/>
        </w:rPr>
        <w:t>piwo</w:t>
      </w:r>
      <w:r w:rsidRPr="00A238B4">
        <w:rPr>
          <w:rFonts w:ascii="Arial Narrow" w:hAnsi="Arial Narrow"/>
          <w:sz w:val="24"/>
          <w:szCs w:val="24"/>
        </w:rPr>
        <w:t xml:space="preserve"> również najczęściej sięgali uczniowie szkół zawodowych. Cieszyło się ono taką samą popularnością wśród mężczyzn jak i kobiet, co świadczy o tym, iż jest to </w:t>
      </w:r>
      <w:r w:rsidRPr="00A238B4">
        <w:rPr>
          <w:rFonts w:ascii="Arial Narrow" w:hAnsi="Arial Narrow"/>
          <w:sz w:val="24"/>
          <w:szCs w:val="24"/>
          <w:u w:val="single"/>
        </w:rPr>
        <w:t>najpowszechniejszy alkohol używany przez uczniów województwa lubuskiego</w:t>
      </w:r>
      <w:r w:rsidRPr="00A238B4">
        <w:rPr>
          <w:rFonts w:ascii="Arial Narrow" w:hAnsi="Arial Narrow"/>
          <w:sz w:val="24"/>
          <w:szCs w:val="24"/>
        </w:rPr>
        <w:t>.</w:t>
      </w:r>
    </w:p>
    <w:p w:rsidR="00200AED" w:rsidRDefault="00200AED" w:rsidP="000A6EDE">
      <w:pPr>
        <w:spacing w:line="360" w:lineRule="auto"/>
        <w:jc w:val="both"/>
        <w:rPr>
          <w:rFonts w:ascii="Arial Narrow" w:hAnsi="Arial Narrow"/>
          <w:sz w:val="24"/>
          <w:szCs w:val="24"/>
        </w:rPr>
      </w:pPr>
    </w:p>
    <w:p w:rsidR="000A6EDE" w:rsidRDefault="00200AED" w:rsidP="000A6EDE">
      <w:pPr>
        <w:spacing w:line="360" w:lineRule="auto"/>
        <w:jc w:val="both"/>
        <w:rPr>
          <w:rFonts w:ascii="Arial Narrow" w:hAnsi="Arial Narrow"/>
          <w:sz w:val="24"/>
          <w:szCs w:val="24"/>
        </w:rPr>
      </w:pPr>
      <w:r>
        <w:rPr>
          <w:rFonts w:ascii="Arial Narrow" w:hAnsi="Arial Narrow"/>
          <w:sz w:val="24"/>
          <w:szCs w:val="24"/>
        </w:rPr>
        <w:br/>
      </w:r>
    </w:p>
    <w:p w:rsidR="000A6EDE" w:rsidRPr="00D9356B" w:rsidRDefault="00D9356B" w:rsidP="000A6EDE">
      <w:pPr>
        <w:pStyle w:val="Legenda"/>
        <w:rPr>
          <w:rFonts w:ascii="Arial Narrow" w:hAnsi="Arial Narrow"/>
          <w:b/>
          <w:color w:val="auto"/>
          <w:sz w:val="24"/>
          <w:szCs w:val="24"/>
        </w:rPr>
      </w:pPr>
      <w:bookmarkStart w:id="20" w:name="_Toc443040830"/>
      <w:r>
        <w:rPr>
          <w:rFonts w:ascii="Arial Narrow" w:hAnsi="Arial Narrow"/>
          <w:b/>
          <w:color w:val="auto"/>
          <w:sz w:val="24"/>
          <w:szCs w:val="24"/>
        </w:rPr>
        <w:lastRenderedPageBreak/>
        <w:t>Tabela 11.</w:t>
      </w:r>
      <w:r w:rsidR="000A6EDE" w:rsidRPr="00D9356B">
        <w:rPr>
          <w:rFonts w:ascii="Arial Narrow" w:hAnsi="Arial Narrow"/>
          <w:b/>
          <w:color w:val="auto"/>
          <w:sz w:val="24"/>
          <w:szCs w:val="24"/>
        </w:rPr>
        <w:t xml:space="preserve"> Częstotliwość picia piwa w ciągu ostatnich 30 dni (dane w %)</w:t>
      </w:r>
      <w:bookmarkEnd w:id="20"/>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239"/>
        <w:gridCol w:w="1219"/>
        <w:gridCol w:w="1601"/>
        <w:gridCol w:w="1101"/>
        <w:gridCol w:w="1139"/>
        <w:gridCol w:w="1119"/>
        <w:gridCol w:w="833"/>
      </w:tblGrid>
      <w:tr w:rsidR="00D9356B" w:rsidRPr="007D6A5E" w:rsidTr="003E199D">
        <w:trPr>
          <w:jc w:val="center"/>
        </w:trPr>
        <w:tc>
          <w:tcPr>
            <w:tcW w:w="1262" w:type="dxa"/>
            <w:vAlign w:val="center"/>
          </w:tcPr>
          <w:p w:rsidR="000A6EDE" w:rsidRPr="003E199D" w:rsidRDefault="000A6EDE" w:rsidP="00D9356B">
            <w:pPr>
              <w:spacing w:after="0" w:line="240" w:lineRule="auto"/>
              <w:jc w:val="center"/>
              <w:rPr>
                <w:rFonts w:ascii="Arial Narrow" w:hAnsi="Arial Narrow" w:cs="Arial"/>
                <w:color w:val="000000"/>
              </w:rPr>
            </w:pPr>
          </w:p>
        </w:tc>
        <w:tc>
          <w:tcPr>
            <w:tcW w:w="1044" w:type="dxa"/>
            <w:vAlign w:val="center"/>
          </w:tcPr>
          <w:p w:rsidR="000A6EDE" w:rsidRPr="003E199D" w:rsidRDefault="000A6EDE" w:rsidP="00D9356B">
            <w:pPr>
              <w:spacing w:after="0" w:line="240" w:lineRule="auto"/>
              <w:jc w:val="center"/>
              <w:rPr>
                <w:rFonts w:ascii="Arial Narrow" w:hAnsi="Arial Narrow" w:cs="Arial"/>
                <w:color w:val="000000"/>
              </w:rPr>
            </w:pPr>
            <w:r w:rsidRPr="003E199D">
              <w:rPr>
                <w:rFonts w:ascii="Arial Narrow" w:hAnsi="Arial Narrow" w:cs="Arial"/>
                <w:color w:val="000000"/>
              </w:rPr>
              <w:t>Podstawowa</w:t>
            </w:r>
          </w:p>
        </w:tc>
        <w:tc>
          <w:tcPr>
            <w:tcW w:w="1219" w:type="dxa"/>
            <w:vAlign w:val="center"/>
          </w:tcPr>
          <w:p w:rsidR="000A6EDE" w:rsidRPr="003E199D" w:rsidRDefault="000A6EDE" w:rsidP="00D9356B">
            <w:pPr>
              <w:spacing w:after="0" w:line="240" w:lineRule="auto"/>
              <w:jc w:val="center"/>
              <w:rPr>
                <w:rFonts w:ascii="Arial Narrow" w:hAnsi="Arial Narrow" w:cs="Arial"/>
                <w:color w:val="000000"/>
              </w:rPr>
            </w:pPr>
            <w:r w:rsidRPr="003E199D">
              <w:rPr>
                <w:rFonts w:ascii="Arial Narrow" w:hAnsi="Arial Narrow" w:cs="Arial"/>
                <w:color w:val="000000"/>
              </w:rPr>
              <w:t>Gimnazjalna</w:t>
            </w:r>
          </w:p>
        </w:tc>
        <w:tc>
          <w:tcPr>
            <w:tcW w:w="1601" w:type="dxa"/>
            <w:vAlign w:val="center"/>
          </w:tcPr>
          <w:p w:rsidR="000A6EDE" w:rsidRPr="003E199D" w:rsidRDefault="000A6EDE" w:rsidP="00D9356B">
            <w:pPr>
              <w:spacing w:after="0" w:line="240" w:lineRule="auto"/>
              <w:jc w:val="center"/>
              <w:rPr>
                <w:rFonts w:ascii="Arial Narrow" w:hAnsi="Arial Narrow" w:cs="Arial"/>
                <w:color w:val="000000"/>
              </w:rPr>
            </w:pPr>
            <w:r w:rsidRPr="003E199D">
              <w:rPr>
                <w:rFonts w:ascii="Arial Narrow" w:hAnsi="Arial Narrow" w:cs="Arial"/>
                <w:color w:val="000000"/>
              </w:rPr>
              <w:t>Liceum ogólnokształcące</w:t>
            </w:r>
          </w:p>
        </w:tc>
        <w:tc>
          <w:tcPr>
            <w:tcW w:w="1104" w:type="dxa"/>
            <w:vAlign w:val="center"/>
          </w:tcPr>
          <w:p w:rsidR="000A6EDE" w:rsidRPr="003E199D" w:rsidRDefault="000A6EDE" w:rsidP="00D9356B">
            <w:pPr>
              <w:spacing w:after="0" w:line="240" w:lineRule="auto"/>
              <w:jc w:val="center"/>
              <w:rPr>
                <w:rFonts w:ascii="Arial Narrow" w:hAnsi="Arial Narrow" w:cs="Arial"/>
                <w:color w:val="000000"/>
              </w:rPr>
            </w:pPr>
            <w:r w:rsidRPr="003E199D">
              <w:rPr>
                <w:rFonts w:ascii="Arial Narrow" w:hAnsi="Arial Narrow" w:cs="Arial"/>
                <w:color w:val="000000"/>
              </w:rPr>
              <w:t>Technikum</w:t>
            </w:r>
          </w:p>
        </w:tc>
        <w:tc>
          <w:tcPr>
            <w:tcW w:w="1139" w:type="dxa"/>
            <w:vAlign w:val="center"/>
          </w:tcPr>
          <w:p w:rsidR="000A6EDE" w:rsidRPr="003E199D" w:rsidRDefault="000A6EDE" w:rsidP="00D9356B">
            <w:pPr>
              <w:spacing w:after="0" w:line="240" w:lineRule="auto"/>
              <w:jc w:val="center"/>
              <w:rPr>
                <w:rFonts w:ascii="Arial Narrow" w:hAnsi="Arial Narrow" w:cs="Arial"/>
                <w:color w:val="000000"/>
              </w:rPr>
            </w:pPr>
            <w:r w:rsidRPr="003E199D">
              <w:rPr>
                <w:rFonts w:ascii="Arial Narrow" w:hAnsi="Arial Narrow" w:cs="Arial"/>
                <w:color w:val="000000"/>
              </w:rPr>
              <w:t>Zasadnicza szkoła zawodowa</w:t>
            </w:r>
          </w:p>
        </w:tc>
        <w:tc>
          <w:tcPr>
            <w:tcW w:w="1119" w:type="dxa"/>
            <w:vAlign w:val="center"/>
          </w:tcPr>
          <w:p w:rsidR="000A6EDE" w:rsidRPr="003E199D" w:rsidRDefault="000A6EDE" w:rsidP="00D9356B">
            <w:pPr>
              <w:spacing w:after="0" w:line="240" w:lineRule="auto"/>
              <w:jc w:val="center"/>
              <w:rPr>
                <w:rFonts w:ascii="Arial Narrow" w:hAnsi="Arial Narrow"/>
              </w:rPr>
            </w:pPr>
            <w:r w:rsidRPr="003E199D">
              <w:rPr>
                <w:rFonts w:ascii="Arial Narrow" w:hAnsi="Arial Narrow"/>
              </w:rPr>
              <w:t>Mężczyzna</w:t>
            </w:r>
          </w:p>
        </w:tc>
        <w:tc>
          <w:tcPr>
            <w:tcW w:w="839" w:type="dxa"/>
            <w:vAlign w:val="center"/>
          </w:tcPr>
          <w:p w:rsidR="000A6EDE" w:rsidRPr="003E199D" w:rsidRDefault="000A6EDE" w:rsidP="00D9356B">
            <w:pPr>
              <w:spacing w:after="0" w:line="240" w:lineRule="auto"/>
              <w:jc w:val="center"/>
              <w:rPr>
                <w:rFonts w:ascii="Arial Narrow" w:hAnsi="Arial Narrow"/>
              </w:rPr>
            </w:pPr>
            <w:r w:rsidRPr="003E199D">
              <w:rPr>
                <w:rFonts w:ascii="Arial Narrow" w:hAnsi="Arial Narrow"/>
              </w:rPr>
              <w:t>Kobieta</w:t>
            </w:r>
          </w:p>
        </w:tc>
      </w:tr>
      <w:tr w:rsidR="00D9356B" w:rsidRPr="007D6A5E" w:rsidTr="003E199D">
        <w:trPr>
          <w:jc w:val="center"/>
        </w:trPr>
        <w:tc>
          <w:tcPr>
            <w:tcW w:w="1262" w:type="dxa"/>
            <w:vAlign w:val="bottom"/>
          </w:tcPr>
          <w:p w:rsidR="000A6EDE" w:rsidRPr="003E199D" w:rsidRDefault="000A6EDE" w:rsidP="00CC4BA6">
            <w:pPr>
              <w:spacing w:after="0" w:line="240" w:lineRule="auto"/>
              <w:rPr>
                <w:rFonts w:ascii="Arial Narrow" w:hAnsi="Arial Narrow"/>
                <w:color w:val="000000"/>
              </w:rPr>
            </w:pPr>
            <w:r w:rsidRPr="003E199D">
              <w:rPr>
                <w:rFonts w:ascii="Arial Narrow" w:hAnsi="Arial Narrow"/>
                <w:color w:val="000000"/>
              </w:rPr>
              <w:t>1 - 2 razy</w:t>
            </w:r>
          </w:p>
        </w:tc>
        <w:tc>
          <w:tcPr>
            <w:tcW w:w="1044"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31</w:t>
            </w:r>
          </w:p>
        </w:tc>
        <w:tc>
          <w:tcPr>
            <w:tcW w:w="1219"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32</w:t>
            </w:r>
          </w:p>
        </w:tc>
        <w:tc>
          <w:tcPr>
            <w:tcW w:w="1601"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34</w:t>
            </w:r>
          </w:p>
        </w:tc>
        <w:tc>
          <w:tcPr>
            <w:tcW w:w="1104"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41</w:t>
            </w:r>
          </w:p>
        </w:tc>
        <w:tc>
          <w:tcPr>
            <w:tcW w:w="1139"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36</w:t>
            </w:r>
          </w:p>
        </w:tc>
        <w:tc>
          <w:tcPr>
            <w:tcW w:w="1119"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35</w:t>
            </w:r>
          </w:p>
        </w:tc>
        <w:tc>
          <w:tcPr>
            <w:tcW w:w="839"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35</w:t>
            </w:r>
          </w:p>
        </w:tc>
      </w:tr>
      <w:tr w:rsidR="00D9356B" w:rsidRPr="007D6A5E" w:rsidTr="003E199D">
        <w:trPr>
          <w:jc w:val="center"/>
        </w:trPr>
        <w:tc>
          <w:tcPr>
            <w:tcW w:w="1262" w:type="dxa"/>
            <w:vAlign w:val="bottom"/>
          </w:tcPr>
          <w:p w:rsidR="000A6EDE" w:rsidRPr="003E199D" w:rsidRDefault="000A6EDE" w:rsidP="00CC4BA6">
            <w:pPr>
              <w:spacing w:after="0" w:line="240" w:lineRule="auto"/>
              <w:rPr>
                <w:rFonts w:ascii="Arial Narrow" w:hAnsi="Arial Narrow"/>
                <w:color w:val="000000"/>
              </w:rPr>
            </w:pPr>
            <w:r w:rsidRPr="003E199D">
              <w:rPr>
                <w:rFonts w:ascii="Arial Narrow" w:hAnsi="Arial Narrow"/>
                <w:color w:val="000000"/>
              </w:rPr>
              <w:t>3 - 5 razy</w:t>
            </w:r>
          </w:p>
        </w:tc>
        <w:tc>
          <w:tcPr>
            <w:tcW w:w="1044"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9</w:t>
            </w:r>
          </w:p>
        </w:tc>
        <w:tc>
          <w:tcPr>
            <w:tcW w:w="1219"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14</w:t>
            </w:r>
          </w:p>
        </w:tc>
        <w:tc>
          <w:tcPr>
            <w:tcW w:w="1601"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19</w:t>
            </w:r>
          </w:p>
        </w:tc>
        <w:tc>
          <w:tcPr>
            <w:tcW w:w="1104"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19</w:t>
            </w:r>
          </w:p>
        </w:tc>
        <w:tc>
          <w:tcPr>
            <w:tcW w:w="1139"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9</w:t>
            </w:r>
          </w:p>
        </w:tc>
        <w:tc>
          <w:tcPr>
            <w:tcW w:w="1119"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15</w:t>
            </w:r>
          </w:p>
        </w:tc>
        <w:tc>
          <w:tcPr>
            <w:tcW w:w="839"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17</w:t>
            </w:r>
          </w:p>
        </w:tc>
      </w:tr>
      <w:tr w:rsidR="00D9356B" w:rsidRPr="007D6A5E" w:rsidTr="003E199D">
        <w:trPr>
          <w:jc w:val="center"/>
        </w:trPr>
        <w:tc>
          <w:tcPr>
            <w:tcW w:w="1262" w:type="dxa"/>
            <w:vAlign w:val="bottom"/>
          </w:tcPr>
          <w:p w:rsidR="000A6EDE" w:rsidRPr="003E199D" w:rsidRDefault="000A6EDE" w:rsidP="00CC4BA6">
            <w:pPr>
              <w:spacing w:after="0" w:line="240" w:lineRule="auto"/>
              <w:rPr>
                <w:rFonts w:ascii="Arial Narrow" w:hAnsi="Arial Narrow"/>
                <w:color w:val="000000"/>
              </w:rPr>
            </w:pPr>
            <w:r w:rsidRPr="003E199D">
              <w:rPr>
                <w:rFonts w:ascii="Arial Narrow" w:hAnsi="Arial Narrow"/>
                <w:color w:val="000000"/>
              </w:rPr>
              <w:t>6 - 15 razy</w:t>
            </w:r>
          </w:p>
        </w:tc>
        <w:tc>
          <w:tcPr>
            <w:tcW w:w="1044"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2</w:t>
            </w:r>
          </w:p>
        </w:tc>
        <w:tc>
          <w:tcPr>
            <w:tcW w:w="1219"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6</w:t>
            </w:r>
          </w:p>
        </w:tc>
        <w:tc>
          <w:tcPr>
            <w:tcW w:w="1601"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3</w:t>
            </w:r>
          </w:p>
        </w:tc>
        <w:tc>
          <w:tcPr>
            <w:tcW w:w="1104"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5</w:t>
            </w:r>
          </w:p>
        </w:tc>
        <w:tc>
          <w:tcPr>
            <w:tcW w:w="1139"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23</w:t>
            </w:r>
          </w:p>
        </w:tc>
        <w:tc>
          <w:tcPr>
            <w:tcW w:w="1119"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7</w:t>
            </w:r>
          </w:p>
        </w:tc>
        <w:tc>
          <w:tcPr>
            <w:tcW w:w="839"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4</w:t>
            </w:r>
          </w:p>
        </w:tc>
      </w:tr>
      <w:tr w:rsidR="00D9356B" w:rsidRPr="007D6A5E" w:rsidTr="003E199D">
        <w:trPr>
          <w:jc w:val="center"/>
        </w:trPr>
        <w:tc>
          <w:tcPr>
            <w:tcW w:w="1262" w:type="dxa"/>
            <w:vAlign w:val="bottom"/>
          </w:tcPr>
          <w:p w:rsidR="000A6EDE" w:rsidRPr="003E199D" w:rsidRDefault="000A6EDE" w:rsidP="00CC4BA6">
            <w:pPr>
              <w:spacing w:after="0" w:line="240" w:lineRule="auto"/>
              <w:rPr>
                <w:rFonts w:ascii="Arial Narrow" w:hAnsi="Arial Narrow"/>
                <w:color w:val="000000"/>
              </w:rPr>
            </w:pPr>
            <w:r w:rsidRPr="003E199D">
              <w:rPr>
                <w:rFonts w:ascii="Arial Narrow" w:hAnsi="Arial Narrow"/>
                <w:color w:val="000000"/>
              </w:rPr>
              <w:t>16 - 30 razy</w:t>
            </w:r>
          </w:p>
        </w:tc>
        <w:tc>
          <w:tcPr>
            <w:tcW w:w="1044"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0</w:t>
            </w:r>
          </w:p>
        </w:tc>
        <w:tc>
          <w:tcPr>
            <w:tcW w:w="1219"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1</w:t>
            </w:r>
          </w:p>
        </w:tc>
        <w:tc>
          <w:tcPr>
            <w:tcW w:w="1601"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1</w:t>
            </w:r>
          </w:p>
        </w:tc>
        <w:tc>
          <w:tcPr>
            <w:tcW w:w="1104"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0</w:t>
            </w:r>
          </w:p>
        </w:tc>
        <w:tc>
          <w:tcPr>
            <w:tcW w:w="1139"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4</w:t>
            </w:r>
          </w:p>
        </w:tc>
        <w:tc>
          <w:tcPr>
            <w:tcW w:w="1119"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1</w:t>
            </w:r>
          </w:p>
        </w:tc>
        <w:tc>
          <w:tcPr>
            <w:tcW w:w="839"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1</w:t>
            </w:r>
          </w:p>
        </w:tc>
      </w:tr>
      <w:tr w:rsidR="00D9356B" w:rsidRPr="007D6A5E" w:rsidTr="003E199D">
        <w:trPr>
          <w:jc w:val="center"/>
        </w:trPr>
        <w:tc>
          <w:tcPr>
            <w:tcW w:w="1262" w:type="dxa"/>
            <w:vAlign w:val="bottom"/>
          </w:tcPr>
          <w:p w:rsidR="000A6EDE" w:rsidRPr="003E199D" w:rsidRDefault="000A6EDE" w:rsidP="00CC4BA6">
            <w:pPr>
              <w:spacing w:after="0" w:line="240" w:lineRule="auto"/>
              <w:rPr>
                <w:rFonts w:ascii="Arial Narrow" w:hAnsi="Arial Narrow"/>
                <w:color w:val="000000"/>
              </w:rPr>
            </w:pPr>
            <w:r w:rsidRPr="003E199D">
              <w:rPr>
                <w:rFonts w:ascii="Arial Narrow" w:hAnsi="Arial Narrow"/>
                <w:color w:val="000000"/>
              </w:rPr>
              <w:t>Powyżej 30 razy</w:t>
            </w:r>
          </w:p>
        </w:tc>
        <w:tc>
          <w:tcPr>
            <w:tcW w:w="1044"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1</w:t>
            </w:r>
          </w:p>
        </w:tc>
        <w:tc>
          <w:tcPr>
            <w:tcW w:w="1219"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1</w:t>
            </w:r>
          </w:p>
        </w:tc>
        <w:tc>
          <w:tcPr>
            <w:tcW w:w="1601"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0</w:t>
            </w:r>
          </w:p>
        </w:tc>
        <w:tc>
          <w:tcPr>
            <w:tcW w:w="1104"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1</w:t>
            </w:r>
          </w:p>
        </w:tc>
        <w:tc>
          <w:tcPr>
            <w:tcW w:w="1139"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5</w:t>
            </w:r>
          </w:p>
        </w:tc>
        <w:tc>
          <w:tcPr>
            <w:tcW w:w="1119"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2</w:t>
            </w:r>
          </w:p>
        </w:tc>
        <w:tc>
          <w:tcPr>
            <w:tcW w:w="839"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0</w:t>
            </w:r>
          </w:p>
        </w:tc>
      </w:tr>
      <w:tr w:rsidR="00D9356B" w:rsidRPr="007D6A5E" w:rsidTr="003E199D">
        <w:trPr>
          <w:jc w:val="center"/>
        </w:trPr>
        <w:tc>
          <w:tcPr>
            <w:tcW w:w="1262" w:type="dxa"/>
            <w:vAlign w:val="bottom"/>
          </w:tcPr>
          <w:p w:rsidR="000A6EDE" w:rsidRPr="003E199D" w:rsidRDefault="000A6EDE" w:rsidP="003E199D">
            <w:pPr>
              <w:spacing w:after="0" w:line="240" w:lineRule="auto"/>
              <w:rPr>
                <w:rFonts w:ascii="Arial Narrow" w:hAnsi="Arial Narrow"/>
                <w:color w:val="000000"/>
              </w:rPr>
            </w:pPr>
            <w:r w:rsidRPr="003E199D">
              <w:rPr>
                <w:rFonts w:ascii="Arial Narrow" w:hAnsi="Arial Narrow"/>
                <w:color w:val="000000"/>
              </w:rPr>
              <w:t xml:space="preserve">Nie </w:t>
            </w:r>
            <w:r w:rsidR="003E199D">
              <w:rPr>
                <w:rFonts w:ascii="Arial Narrow" w:hAnsi="Arial Narrow"/>
                <w:color w:val="000000"/>
              </w:rPr>
              <w:t>p</w:t>
            </w:r>
            <w:r w:rsidRPr="003E199D">
              <w:rPr>
                <w:rFonts w:ascii="Arial Narrow" w:hAnsi="Arial Narrow"/>
                <w:color w:val="000000"/>
              </w:rPr>
              <w:t>iłam</w:t>
            </w:r>
            <w:r w:rsidR="003E199D">
              <w:rPr>
                <w:rFonts w:ascii="Arial Narrow" w:hAnsi="Arial Narrow"/>
                <w:color w:val="000000"/>
              </w:rPr>
              <w:t xml:space="preserve"> </w:t>
            </w:r>
            <w:r w:rsidRPr="003E199D">
              <w:rPr>
                <w:rFonts w:ascii="Arial Narrow" w:hAnsi="Arial Narrow"/>
                <w:color w:val="000000"/>
              </w:rPr>
              <w:t>(-em)</w:t>
            </w:r>
          </w:p>
        </w:tc>
        <w:tc>
          <w:tcPr>
            <w:tcW w:w="1044"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57</w:t>
            </w:r>
          </w:p>
        </w:tc>
        <w:tc>
          <w:tcPr>
            <w:tcW w:w="1219"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46</w:t>
            </w:r>
          </w:p>
        </w:tc>
        <w:tc>
          <w:tcPr>
            <w:tcW w:w="1601"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43</w:t>
            </w:r>
          </w:p>
        </w:tc>
        <w:tc>
          <w:tcPr>
            <w:tcW w:w="1104"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34</w:t>
            </w:r>
          </w:p>
        </w:tc>
        <w:tc>
          <w:tcPr>
            <w:tcW w:w="1139"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23</w:t>
            </w:r>
          </w:p>
        </w:tc>
        <w:tc>
          <w:tcPr>
            <w:tcW w:w="1119"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40</w:t>
            </w:r>
          </w:p>
        </w:tc>
        <w:tc>
          <w:tcPr>
            <w:tcW w:w="839" w:type="dxa"/>
            <w:vAlign w:val="bottom"/>
          </w:tcPr>
          <w:p w:rsidR="000A6EDE" w:rsidRPr="003E199D" w:rsidRDefault="000A6EDE" w:rsidP="003E199D">
            <w:pPr>
              <w:spacing w:after="0" w:line="240" w:lineRule="auto"/>
              <w:jc w:val="center"/>
              <w:rPr>
                <w:rFonts w:ascii="Arial Narrow" w:hAnsi="Arial Narrow"/>
                <w:color w:val="000000"/>
              </w:rPr>
            </w:pPr>
            <w:r w:rsidRPr="003E199D">
              <w:rPr>
                <w:rFonts w:ascii="Arial Narrow" w:hAnsi="Arial Narrow"/>
                <w:color w:val="000000"/>
              </w:rPr>
              <w:t>43</w:t>
            </w:r>
          </w:p>
        </w:tc>
      </w:tr>
    </w:tbl>
    <w:p w:rsidR="000A6EDE" w:rsidRPr="003E199D" w:rsidRDefault="000A6EDE" w:rsidP="000A6EDE">
      <w:pPr>
        <w:rPr>
          <w:rFonts w:ascii="Arial Narrow" w:hAnsi="Arial Narrow"/>
          <w:i/>
          <w:iCs/>
          <w:sz w:val="20"/>
          <w:szCs w:val="20"/>
        </w:rPr>
      </w:pPr>
      <w:r w:rsidRPr="003E199D">
        <w:rPr>
          <w:rFonts w:ascii="Arial Narrow" w:hAnsi="Arial Narrow"/>
          <w:i/>
          <w:iCs/>
          <w:sz w:val="20"/>
          <w:szCs w:val="20"/>
        </w:rPr>
        <w:t>Źródło: Badania PAPI, N = 1464</w:t>
      </w:r>
    </w:p>
    <w:p w:rsidR="00200AED" w:rsidRDefault="00200AED" w:rsidP="000A6EDE">
      <w:pPr>
        <w:spacing w:line="360" w:lineRule="auto"/>
        <w:jc w:val="both"/>
        <w:rPr>
          <w:rFonts w:ascii="Arial Narrow" w:hAnsi="Arial Narrow"/>
          <w:sz w:val="24"/>
          <w:szCs w:val="24"/>
        </w:rPr>
      </w:pPr>
    </w:p>
    <w:p w:rsidR="00160265" w:rsidRPr="00A238B4" w:rsidRDefault="00160265" w:rsidP="00160265">
      <w:pPr>
        <w:spacing w:line="360" w:lineRule="auto"/>
        <w:jc w:val="both"/>
        <w:rPr>
          <w:rFonts w:ascii="Arial Narrow" w:hAnsi="Arial Narrow"/>
          <w:sz w:val="24"/>
          <w:szCs w:val="24"/>
        </w:rPr>
      </w:pPr>
      <w:bookmarkStart w:id="21" w:name="_Toc443040831"/>
      <w:r w:rsidRPr="00A238B4">
        <w:rPr>
          <w:rFonts w:ascii="Arial Narrow" w:hAnsi="Arial Narrow"/>
          <w:sz w:val="24"/>
          <w:szCs w:val="24"/>
        </w:rPr>
        <w:t>Analizując spożycie wina przez uczniów należy stwierdzić, iż było ono najpopularniejsze wśród osób sięgających po nie ze względu na ważną okazję, ponieważ prawie sto procent osób piło je raz albo dwa razy. Jedynie około 7% uczniów sięgnęło po nie od trzech do pięciu razy w ciągu 30 dni, co jest j</w:t>
      </w:r>
      <w:r w:rsidRPr="00A238B4">
        <w:rPr>
          <w:rFonts w:ascii="Arial Narrow" w:hAnsi="Arial Narrow"/>
          <w:strike/>
          <w:sz w:val="24"/>
          <w:szCs w:val="24"/>
        </w:rPr>
        <w:t>uż</w:t>
      </w:r>
      <w:r w:rsidRPr="00A238B4">
        <w:rPr>
          <w:rFonts w:ascii="Arial Narrow" w:hAnsi="Arial Narrow"/>
          <w:sz w:val="24"/>
          <w:szCs w:val="24"/>
        </w:rPr>
        <w:t xml:space="preserve"> zjawiskiem niepokojącym. </w:t>
      </w:r>
    </w:p>
    <w:p w:rsidR="00160265" w:rsidRPr="00A238B4" w:rsidRDefault="00160265" w:rsidP="00160265">
      <w:pPr>
        <w:spacing w:line="360" w:lineRule="auto"/>
        <w:jc w:val="both"/>
        <w:rPr>
          <w:rFonts w:ascii="Arial Narrow" w:hAnsi="Arial Narrow"/>
          <w:sz w:val="24"/>
          <w:szCs w:val="24"/>
        </w:rPr>
      </w:pPr>
      <w:r w:rsidRPr="00A238B4">
        <w:rPr>
          <w:rFonts w:ascii="Arial Narrow" w:hAnsi="Arial Narrow"/>
          <w:sz w:val="24"/>
          <w:szCs w:val="24"/>
        </w:rPr>
        <w:t xml:space="preserve">Popularność wina wśród kobiet jest zdecydowanie większa niż wśród mężczyzn, co odpowiada podobnym </w:t>
      </w:r>
      <w:r w:rsidRPr="00A238B4">
        <w:rPr>
          <w:rFonts w:ascii="Arial Narrow" w:hAnsi="Arial Narrow"/>
          <w:strike/>
          <w:sz w:val="24"/>
          <w:szCs w:val="24"/>
        </w:rPr>
        <w:t>z</w:t>
      </w:r>
      <w:r w:rsidRPr="00A238B4">
        <w:rPr>
          <w:rFonts w:ascii="Arial Narrow" w:hAnsi="Arial Narrow"/>
          <w:sz w:val="24"/>
          <w:szCs w:val="24"/>
        </w:rPr>
        <w:t xml:space="preserve"> preferencjom mieszkańców województwa lubuskiego. Porównując wino do piwa, czyli najpopularniejszych alkoholi wśród uczniów, należy wskazać na bardziej sporadyczne spożycie wina w większych ilościach, a tym samym na mniejsze prawdopodobieństwo „upijania się” przez uczniów.</w:t>
      </w:r>
    </w:p>
    <w:p w:rsidR="000A6EDE" w:rsidRPr="001306C1" w:rsidRDefault="000A6EDE" w:rsidP="000A6EDE">
      <w:pPr>
        <w:pStyle w:val="Legenda"/>
        <w:rPr>
          <w:rFonts w:ascii="Arial Narrow" w:hAnsi="Arial Narrow"/>
          <w:b/>
          <w:color w:val="auto"/>
          <w:sz w:val="24"/>
          <w:szCs w:val="24"/>
        </w:rPr>
      </w:pPr>
      <w:r w:rsidRPr="001306C1">
        <w:rPr>
          <w:rFonts w:ascii="Arial Narrow" w:hAnsi="Arial Narrow"/>
          <w:b/>
          <w:color w:val="auto"/>
          <w:sz w:val="24"/>
          <w:szCs w:val="24"/>
        </w:rPr>
        <w:t xml:space="preserve">Tabela </w:t>
      </w:r>
      <w:r w:rsidR="001306C1">
        <w:rPr>
          <w:rFonts w:ascii="Arial Narrow" w:hAnsi="Arial Narrow"/>
          <w:b/>
          <w:color w:val="auto"/>
          <w:sz w:val="24"/>
          <w:szCs w:val="24"/>
        </w:rPr>
        <w:t>12.</w:t>
      </w:r>
      <w:r w:rsidRPr="001306C1">
        <w:rPr>
          <w:rFonts w:ascii="Arial Narrow" w:hAnsi="Arial Narrow"/>
          <w:b/>
          <w:color w:val="auto"/>
          <w:sz w:val="24"/>
          <w:szCs w:val="24"/>
        </w:rPr>
        <w:t xml:space="preserve"> Częstotliwość picia wina w ciągu ostatnich 30 dni (dane w %)</w:t>
      </w:r>
      <w:bookmarkEnd w:id="21"/>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34"/>
        <w:gridCol w:w="1275"/>
        <w:gridCol w:w="1560"/>
        <w:gridCol w:w="1134"/>
        <w:gridCol w:w="1134"/>
        <w:gridCol w:w="1134"/>
        <w:gridCol w:w="850"/>
      </w:tblGrid>
      <w:tr w:rsidR="003E199D" w:rsidRPr="007D6A5E" w:rsidTr="003E199D">
        <w:tc>
          <w:tcPr>
            <w:tcW w:w="1135" w:type="dxa"/>
          </w:tcPr>
          <w:p w:rsidR="000A6EDE" w:rsidRPr="007D6A5E" w:rsidRDefault="000A6EDE" w:rsidP="00CC4BA6">
            <w:pPr>
              <w:spacing w:after="0" w:line="240" w:lineRule="auto"/>
              <w:jc w:val="center"/>
              <w:rPr>
                <w:rFonts w:ascii="Arial Narrow" w:hAnsi="Arial Narrow" w:cs="Arial"/>
                <w:color w:val="000000"/>
                <w:sz w:val="24"/>
                <w:szCs w:val="24"/>
              </w:rPr>
            </w:pPr>
          </w:p>
        </w:tc>
        <w:tc>
          <w:tcPr>
            <w:tcW w:w="1134" w:type="dxa"/>
            <w:vAlign w:val="center"/>
          </w:tcPr>
          <w:p w:rsidR="000A6EDE" w:rsidRPr="003E199D" w:rsidRDefault="000A6EDE" w:rsidP="003E199D">
            <w:pPr>
              <w:spacing w:after="0" w:line="240" w:lineRule="auto"/>
              <w:ind w:left="-108"/>
              <w:jc w:val="center"/>
              <w:rPr>
                <w:rFonts w:ascii="Arial Narrow" w:hAnsi="Arial Narrow" w:cs="Arial"/>
                <w:color w:val="000000"/>
              </w:rPr>
            </w:pPr>
            <w:r w:rsidRPr="003E199D">
              <w:rPr>
                <w:rFonts w:ascii="Arial Narrow" w:hAnsi="Arial Narrow" w:cs="Arial"/>
                <w:color w:val="000000"/>
              </w:rPr>
              <w:t>Podstawowa</w:t>
            </w:r>
          </w:p>
        </w:tc>
        <w:tc>
          <w:tcPr>
            <w:tcW w:w="1275" w:type="dxa"/>
            <w:vAlign w:val="center"/>
          </w:tcPr>
          <w:p w:rsidR="000A6EDE" w:rsidRPr="003E199D" w:rsidRDefault="000A6EDE" w:rsidP="003E199D">
            <w:pPr>
              <w:spacing w:after="0" w:line="240" w:lineRule="auto"/>
              <w:jc w:val="center"/>
              <w:rPr>
                <w:rFonts w:ascii="Arial Narrow" w:hAnsi="Arial Narrow" w:cs="Arial"/>
                <w:color w:val="000000"/>
              </w:rPr>
            </w:pPr>
            <w:r w:rsidRPr="003E199D">
              <w:rPr>
                <w:rFonts w:ascii="Arial Narrow" w:hAnsi="Arial Narrow" w:cs="Arial"/>
                <w:color w:val="000000"/>
              </w:rPr>
              <w:t>Gimnazjalna</w:t>
            </w:r>
          </w:p>
        </w:tc>
        <w:tc>
          <w:tcPr>
            <w:tcW w:w="1560" w:type="dxa"/>
            <w:vAlign w:val="center"/>
          </w:tcPr>
          <w:p w:rsidR="000A6EDE" w:rsidRPr="003E199D" w:rsidRDefault="000A6EDE" w:rsidP="003E199D">
            <w:pPr>
              <w:spacing w:after="0" w:line="240" w:lineRule="auto"/>
              <w:ind w:left="-108"/>
              <w:jc w:val="center"/>
              <w:rPr>
                <w:rFonts w:ascii="Arial Narrow" w:hAnsi="Arial Narrow" w:cs="Arial"/>
                <w:color w:val="000000"/>
              </w:rPr>
            </w:pPr>
            <w:r w:rsidRPr="003E199D">
              <w:rPr>
                <w:rFonts w:ascii="Arial Narrow" w:hAnsi="Arial Narrow" w:cs="Arial"/>
                <w:color w:val="000000"/>
              </w:rPr>
              <w:t>Liceum ogólnokształcące</w:t>
            </w:r>
          </w:p>
        </w:tc>
        <w:tc>
          <w:tcPr>
            <w:tcW w:w="1134" w:type="dxa"/>
            <w:vAlign w:val="center"/>
          </w:tcPr>
          <w:p w:rsidR="000A6EDE" w:rsidRPr="003E199D" w:rsidRDefault="000A6EDE" w:rsidP="003E199D">
            <w:pPr>
              <w:spacing w:after="0" w:line="240" w:lineRule="auto"/>
              <w:jc w:val="center"/>
              <w:rPr>
                <w:rFonts w:ascii="Arial Narrow" w:hAnsi="Arial Narrow" w:cs="Arial"/>
                <w:color w:val="000000"/>
              </w:rPr>
            </w:pPr>
            <w:r w:rsidRPr="003E199D">
              <w:rPr>
                <w:rFonts w:ascii="Arial Narrow" w:hAnsi="Arial Narrow" w:cs="Arial"/>
                <w:color w:val="000000"/>
              </w:rPr>
              <w:t>Technikum</w:t>
            </w:r>
          </w:p>
        </w:tc>
        <w:tc>
          <w:tcPr>
            <w:tcW w:w="1134" w:type="dxa"/>
            <w:vAlign w:val="center"/>
          </w:tcPr>
          <w:p w:rsidR="000A6EDE" w:rsidRPr="003E199D" w:rsidRDefault="000A6EDE" w:rsidP="003E199D">
            <w:pPr>
              <w:spacing w:after="0" w:line="240" w:lineRule="auto"/>
              <w:ind w:right="-108"/>
              <w:jc w:val="center"/>
              <w:rPr>
                <w:rFonts w:ascii="Arial Narrow" w:hAnsi="Arial Narrow" w:cs="Arial"/>
                <w:color w:val="000000"/>
              </w:rPr>
            </w:pPr>
            <w:r w:rsidRPr="003E199D">
              <w:rPr>
                <w:rFonts w:ascii="Arial Narrow" w:hAnsi="Arial Narrow" w:cs="Arial"/>
                <w:color w:val="000000"/>
              </w:rPr>
              <w:t>Zasadnicza szkoła zawodowa</w:t>
            </w:r>
          </w:p>
        </w:tc>
        <w:tc>
          <w:tcPr>
            <w:tcW w:w="1134" w:type="dxa"/>
            <w:vAlign w:val="center"/>
          </w:tcPr>
          <w:p w:rsidR="000A6EDE" w:rsidRPr="003E199D" w:rsidRDefault="000A6EDE" w:rsidP="003E199D">
            <w:pPr>
              <w:spacing w:after="0" w:line="240" w:lineRule="auto"/>
              <w:ind w:left="-43"/>
              <w:jc w:val="center"/>
              <w:rPr>
                <w:rFonts w:ascii="Arial Narrow" w:hAnsi="Arial Narrow"/>
              </w:rPr>
            </w:pPr>
            <w:r w:rsidRPr="003E199D">
              <w:rPr>
                <w:rFonts w:ascii="Arial Narrow" w:hAnsi="Arial Narrow"/>
              </w:rPr>
              <w:t>Mężczyzna</w:t>
            </w:r>
          </w:p>
        </w:tc>
        <w:tc>
          <w:tcPr>
            <w:tcW w:w="850" w:type="dxa"/>
            <w:vAlign w:val="center"/>
          </w:tcPr>
          <w:p w:rsidR="000A6EDE" w:rsidRPr="003E199D" w:rsidRDefault="000A6EDE" w:rsidP="003E199D">
            <w:pPr>
              <w:spacing w:after="0" w:line="240" w:lineRule="auto"/>
              <w:jc w:val="center"/>
              <w:rPr>
                <w:rFonts w:ascii="Arial Narrow" w:hAnsi="Arial Narrow"/>
              </w:rPr>
            </w:pPr>
            <w:r w:rsidRPr="003E199D">
              <w:rPr>
                <w:rFonts w:ascii="Arial Narrow" w:hAnsi="Arial Narrow"/>
              </w:rPr>
              <w:t>Kobieta</w:t>
            </w:r>
          </w:p>
        </w:tc>
      </w:tr>
      <w:tr w:rsidR="003E199D" w:rsidRPr="007D6A5E" w:rsidTr="003E199D">
        <w:tc>
          <w:tcPr>
            <w:tcW w:w="1135" w:type="dxa"/>
            <w:vAlign w:val="bottom"/>
          </w:tcPr>
          <w:p w:rsidR="000A6EDE" w:rsidRPr="003E199D" w:rsidRDefault="000A6EDE" w:rsidP="00CC4BA6">
            <w:pPr>
              <w:spacing w:after="0" w:line="240" w:lineRule="auto"/>
              <w:rPr>
                <w:rFonts w:ascii="Arial Narrow" w:hAnsi="Arial Narrow"/>
                <w:color w:val="000000"/>
              </w:rPr>
            </w:pPr>
            <w:r w:rsidRPr="003E199D">
              <w:rPr>
                <w:rFonts w:ascii="Arial Narrow" w:hAnsi="Arial Narrow"/>
                <w:color w:val="000000"/>
              </w:rPr>
              <w:t>1 - 2 razy</w:t>
            </w:r>
          </w:p>
        </w:tc>
        <w:tc>
          <w:tcPr>
            <w:tcW w:w="1134"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31</w:t>
            </w:r>
          </w:p>
        </w:tc>
        <w:tc>
          <w:tcPr>
            <w:tcW w:w="1275"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25</w:t>
            </w:r>
          </w:p>
        </w:tc>
        <w:tc>
          <w:tcPr>
            <w:tcW w:w="1560"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20</w:t>
            </w:r>
          </w:p>
        </w:tc>
        <w:tc>
          <w:tcPr>
            <w:tcW w:w="1134"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22</w:t>
            </w:r>
          </w:p>
        </w:tc>
        <w:tc>
          <w:tcPr>
            <w:tcW w:w="1134"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28</w:t>
            </w:r>
          </w:p>
        </w:tc>
        <w:tc>
          <w:tcPr>
            <w:tcW w:w="1134"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20</w:t>
            </w:r>
          </w:p>
        </w:tc>
        <w:tc>
          <w:tcPr>
            <w:tcW w:w="850"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24</w:t>
            </w:r>
          </w:p>
        </w:tc>
      </w:tr>
      <w:tr w:rsidR="003E199D" w:rsidRPr="007D6A5E" w:rsidTr="003E199D">
        <w:tc>
          <w:tcPr>
            <w:tcW w:w="1135" w:type="dxa"/>
            <w:vAlign w:val="bottom"/>
          </w:tcPr>
          <w:p w:rsidR="000A6EDE" w:rsidRPr="003E199D" w:rsidRDefault="000A6EDE" w:rsidP="00CC4BA6">
            <w:pPr>
              <w:spacing w:after="0" w:line="240" w:lineRule="auto"/>
              <w:rPr>
                <w:rFonts w:ascii="Arial Narrow" w:hAnsi="Arial Narrow"/>
                <w:color w:val="000000"/>
              </w:rPr>
            </w:pPr>
            <w:r w:rsidRPr="003E199D">
              <w:rPr>
                <w:rFonts w:ascii="Arial Narrow" w:hAnsi="Arial Narrow"/>
                <w:color w:val="000000"/>
              </w:rPr>
              <w:t>3 - 5 razy</w:t>
            </w:r>
          </w:p>
        </w:tc>
        <w:tc>
          <w:tcPr>
            <w:tcW w:w="1134"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0</w:t>
            </w:r>
          </w:p>
        </w:tc>
        <w:tc>
          <w:tcPr>
            <w:tcW w:w="1275"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4</w:t>
            </w:r>
          </w:p>
        </w:tc>
        <w:tc>
          <w:tcPr>
            <w:tcW w:w="1560"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7</w:t>
            </w:r>
          </w:p>
        </w:tc>
        <w:tc>
          <w:tcPr>
            <w:tcW w:w="1134"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5</w:t>
            </w:r>
          </w:p>
        </w:tc>
        <w:tc>
          <w:tcPr>
            <w:tcW w:w="1134"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7</w:t>
            </w:r>
          </w:p>
        </w:tc>
        <w:tc>
          <w:tcPr>
            <w:tcW w:w="1134"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3</w:t>
            </w:r>
          </w:p>
        </w:tc>
        <w:tc>
          <w:tcPr>
            <w:tcW w:w="850"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6</w:t>
            </w:r>
          </w:p>
        </w:tc>
      </w:tr>
      <w:tr w:rsidR="003E199D" w:rsidRPr="007D6A5E" w:rsidTr="003E199D">
        <w:tc>
          <w:tcPr>
            <w:tcW w:w="1135" w:type="dxa"/>
            <w:vAlign w:val="bottom"/>
          </w:tcPr>
          <w:p w:rsidR="000A6EDE" w:rsidRPr="003E199D" w:rsidRDefault="000A6EDE" w:rsidP="00CC4BA6">
            <w:pPr>
              <w:spacing w:after="0" w:line="240" w:lineRule="auto"/>
              <w:rPr>
                <w:rFonts w:ascii="Arial Narrow" w:hAnsi="Arial Narrow"/>
                <w:color w:val="000000"/>
              </w:rPr>
            </w:pPr>
            <w:r w:rsidRPr="003E199D">
              <w:rPr>
                <w:rFonts w:ascii="Arial Narrow" w:hAnsi="Arial Narrow"/>
                <w:color w:val="000000"/>
              </w:rPr>
              <w:t>6 - 15 razy</w:t>
            </w:r>
          </w:p>
        </w:tc>
        <w:tc>
          <w:tcPr>
            <w:tcW w:w="1134"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w:t>
            </w:r>
          </w:p>
        </w:tc>
        <w:tc>
          <w:tcPr>
            <w:tcW w:w="1275"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c>
          <w:tcPr>
            <w:tcW w:w="1560"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c>
          <w:tcPr>
            <w:tcW w:w="1134"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c>
          <w:tcPr>
            <w:tcW w:w="1134"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6</w:t>
            </w:r>
          </w:p>
        </w:tc>
        <w:tc>
          <w:tcPr>
            <w:tcW w:w="1134"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c>
          <w:tcPr>
            <w:tcW w:w="850"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r>
      <w:tr w:rsidR="003E199D" w:rsidRPr="007D6A5E" w:rsidTr="003E199D">
        <w:tc>
          <w:tcPr>
            <w:tcW w:w="1135" w:type="dxa"/>
            <w:vAlign w:val="bottom"/>
          </w:tcPr>
          <w:p w:rsidR="000A6EDE" w:rsidRPr="003E199D" w:rsidRDefault="000A6EDE" w:rsidP="00CC4BA6">
            <w:pPr>
              <w:spacing w:after="0" w:line="240" w:lineRule="auto"/>
              <w:rPr>
                <w:rFonts w:ascii="Arial Narrow" w:hAnsi="Arial Narrow"/>
                <w:color w:val="000000"/>
              </w:rPr>
            </w:pPr>
            <w:r w:rsidRPr="003E199D">
              <w:rPr>
                <w:rFonts w:ascii="Arial Narrow" w:hAnsi="Arial Narrow"/>
                <w:color w:val="000000"/>
              </w:rPr>
              <w:t>16 - 30 razy</w:t>
            </w:r>
          </w:p>
        </w:tc>
        <w:tc>
          <w:tcPr>
            <w:tcW w:w="1134"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0</w:t>
            </w:r>
          </w:p>
        </w:tc>
        <w:tc>
          <w:tcPr>
            <w:tcW w:w="1275"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c>
          <w:tcPr>
            <w:tcW w:w="1560"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0</w:t>
            </w:r>
          </w:p>
        </w:tc>
        <w:tc>
          <w:tcPr>
            <w:tcW w:w="1134"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0</w:t>
            </w:r>
          </w:p>
        </w:tc>
        <w:tc>
          <w:tcPr>
            <w:tcW w:w="1134"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0</w:t>
            </w:r>
          </w:p>
        </w:tc>
        <w:tc>
          <w:tcPr>
            <w:tcW w:w="1134"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0</w:t>
            </w:r>
          </w:p>
        </w:tc>
        <w:tc>
          <w:tcPr>
            <w:tcW w:w="850"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r>
      <w:tr w:rsidR="003E199D" w:rsidRPr="007D6A5E" w:rsidTr="003E199D">
        <w:tc>
          <w:tcPr>
            <w:tcW w:w="1135" w:type="dxa"/>
            <w:vAlign w:val="bottom"/>
          </w:tcPr>
          <w:p w:rsidR="000A6EDE" w:rsidRPr="003E199D" w:rsidRDefault="000A6EDE" w:rsidP="00CC4BA6">
            <w:pPr>
              <w:spacing w:after="0" w:line="240" w:lineRule="auto"/>
              <w:rPr>
                <w:rFonts w:ascii="Arial Narrow" w:hAnsi="Arial Narrow"/>
                <w:color w:val="000000"/>
              </w:rPr>
            </w:pPr>
            <w:r w:rsidRPr="003E199D">
              <w:rPr>
                <w:rFonts w:ascii="Arial Narrow" w:hAnsi="Arial Narrow"/>
                <w:color w:val="000000"/>
              </w:rPr>
              <w:t>Powyżej 30 razy</w:t>
            </w:r>
          </w:p>
        </w:tc>
        <w:tc>
          <w:tcPr>
            <w:tcW w:w="1134"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0</w:t>
            </w:r>
          </w:p>
        </w:tc>
        <w:tc>
          <w:tcPr>
            <w:tcW w:w="1275"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0</w:t>
            </w:r>
          </w:p>
        </w:tc>
        <w:tc>
          <w:tcPr>
            <w:tcW w:w="1560"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0</w:t>
            </w:r>
          </w:p>
        </w:tc>
        <w:tc>
          <w:tcPr>
            <w:tcW w:w="1134"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c>
          <w:tcPr>
            <w:tcW w:w="1134"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6</w:t>
            </w:r>
          </w:p>
        </w:tc>
        <w:tc>
          <w:tcPr>
            <w:tcW w:w="1134"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w:t>
            </w:r>
          </w:p>
        </w:tc>
        <w:tc>
          <w:tcPr>
            <w:tcW w:w="850"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r>
      <w:tr w:rsidR="003E199D" w:rsidRPr="007D6A5E" w:rsidTr="003E199D">
        <w:tc>
          <w:tcPr>
            <w:tcW w:w="1135" w:type="dxa"/>
            <w:vAlign w:val="bottom"/>
          </w:tcPr>
          <w:p w:rsidR="000A6EDE" w:rsidRPr="003E199D" w:rsidRDefault="000A6EDE" w:rsidP="00CC4BA6">
            <w:pPr>
              <w:spacing w:after="0" w:line="240" w:lineRule="auto"/>
              <w:rPr>
                <w:rFonts w:ascii="Arial Narrow" w:hAnsi="Arial Narrow"/>
                <w:color w:val="000000"/>
              </w:rPr>
            </w:pPr>
            <w:r w:rsidRPr="003E199D">
              <w:rPr>
                <w:rFonts w:ascii="Arial Narrow" w:hAnsi="Arial Narrow"/>
                <w:color w:val="000000"/>
              </w:rPr>
              <w:t>Nie piłam</w:t>
            </w:r>
            <w:r w:rsidR="003E199D" w:rsidRPr="003E199D">
              <w:rPr>
                <w:rFonts w:ascii="Arial Narrow" w:hAnsi="Arial Narrow"/>
                <w:color w:val="000000"/>
              </w:rPr>
              <w:t xml:space="preserve">  </w:t>
            </w:r>
            <w:r w:rsidRPr="003E199D">
              <w:rPr>
                <w:rFonts w:ascii="Arial Narrow" w:hAnsi="Arial Narrow"/>
                <w:color w:val="000000"/>
              </w:rPr>
              <w:t>(-em)</w:t>
            </w:r>
          </w:p>
        </w:tc>
        <w:tc>
          <w:tcPr>
            <w:tcW w:w="1134"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67</w:t>
            </w:r>
          </w:p>
        </w:tc>
        <w:tc>
          <w:tcPr>
            <w:tcW w:w="1275"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69</w:t>
            </w:r>
          </w:p>
        </w:tc>
        <w:tc>
          <w:tcPr>
            <w:tcW w:w="1560"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72</w:t>
            </w:r>
          </w:p>
        </w:tc>
        <w:tc>
          <w:tcPr>
            <w:tcW w:w="1134"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71</w:t>
            </w:r>
          </w:p>
        </w:tc>
        <w:tc>
          <w:tcPr>
            <w:tcW w:w="1134"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53</w:t>
            </w:r>
          </w:p>
        </w:tc>
        <w:tc>
          <w:tcPr>
            <w:tcW w:w="1134"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74</w:t>
            </w:r>
          </w:p>
        </w:tc>
        <w:tc>
          <w:tcPr>
            <w:tcW w:w="850"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67</w:t>
            </w:r>
          </w:p>
        </w:tc>
      </w:tr>
    </w:tbl>
    <w:p w:rsidR="000A6EDE" w:rsidRPr="003E199D" w:rsidRDefault="000A6EDE" w:rsidP="000A6EDE">
      <w:pPr>
        <w:rPr>
          <w:rFonts w:ascii="Arial Narrow" w:hAnsi="Arial Narrow"/>
          <w:i/>
          <w:iCs/>
          <w:sz w:val="20"/>
          <w:szCs w:val="20"/>
        </w:rPr>
      </w:pPr>
      <w:r w:rsidRPr="003E199D">
        <w:rPr>
          <w:rFonts w:ascii="Arial Narrow" w:hAnsi="Arial Narrow"/>
          <w:i/>
          <w:iCs/>
          <w:sz w:val="20"/>
          <w:szCs w:val="20"/>
        </w:rPr>
        <w:t>Źródło: Badania PAPI, N = 1452</w:t>
      </w:r>
    </w:p>
    <w:p w:rsidR="009D3BDE" w:rsidRPr="00A238B4" w:rsidRDefault="009D3BDE" w:rsidP="009D3BDE">
      <w:pPr>
        <w:pStyle w:val="Legenda"/>
        <w:spacing w:line="360" w:lineRule="auto"/>
        <w:jc w:val="both"/>
        <w:rPr>
          <w:rFonts w:ascii="Arial Narrow" w:hAnsi="Arial Narrow"/>
          <w:i w:val="0"/>
          <w:color w:val="auto"/>
          <w:sz w:val="24"/>
          <w:szCs w:val="24"/>
        </w:rPr>
      </w:pPr>
      <w:r w:rsidRPr="00A238B4">
        <w:rPr>
          <w:rFonts w:ascii="Arial Narrow" w:hAnsi="Arial Narrow"/>
          <w:i w:val="0"/>
          <w:color w:val="auto"/>
          <w:sz w:val="24"/>
          <w:szCs w:val="24"/>
        </w:rPr>
        <w:t xml:space="preserve">Wódka jest alkoholem spożywanym najczęściej od jednego do dwóch razy, czyli zapewne w momencie wyjścia na dyskotekę lub spotkania z kolegami. Jednakże wśród uczniów gimnazjum oraz szkół ponadgimnazjalnych używana była również od 3 do 5 razy przez około 10% osób we wszystkich </w:t>
      </w:r>
      <w:r w:rsidRPr="00A238B4">
        <w:rPr>
          <w:rFonts w:ascii="Arial Narrow" w:hAnsi="Arial Narrow"/>
          <w:i w:val="0"/>
          <w:color w:val="auto"/>
          <w:sz w:val="24"/>
          <w:szCs w:val="24"/>
        </w:rPr>
        <w:lastRenderedPageBreak/>
        <w:t>kategoriach wiekowych. Należy podkreślić, iż najmniejszą popularnością cieszyła się wśród najmłodszych uczestników badania, a największą wśród uczniów zasadniczych szkół zawodowych.</w:t>
      </w:r>
    </w:p>
    <w:p w:rsidR="001306C1" w:rsidRPr="001306C1" w:rsidRDefault="001306C1" w:rsidP="001306C1"/>
    <w:p w:rsidR="000A6EDE" w:rsidRPr="001306C1" w:rsidRDefault="000A6EDE" w:rsidP="000A6EDE">
      <w:pPr>
        <w:pStyle w:val="Legenda"/>
        <w:rPr>
          <w:rFonts w:ascii="Arial Narrow" w:hAnsi="Arial Narrow"/>
          <w:b/>
          <w:color w:val="auto"/>
          <w:sz w:val="24"/>
          <w:szCs w:val="24"/>
        </w:rPr>
      </w:pPr>
      <w:bookmarkStart w:id="22" w:name="_Toc443040832"/>
      <w:r w:rsidRPr="001306C1">
        <w:rPr>
          <w:rFonts w:ascii="Arial Narrow" w:hAnsi="Arial Narrow"/>
          <w:b/>
          <w:color w:val="auto"/>
          <w:sz w:val="24"/>
          <w:szCs w:val="24"/>
        </w:rPr>
        <w:t xml:space="preserve">Tabela </w:t>
      </w:r>
      <w:r w:rsidR="001306C1">
        <w:rPr>
          <w:rFonts w:ascii="Arial Narrow" w:hAnsi="Arial Narrow"/>
          <w:b/>
          <w:color w:val="auto"/>
          <w:sz w:val="24"/>
          <w:szCs w:val="24"/>
        </w:rPr>
        <w:t>13.</w:t>
      </w:r>
      <w:r w:rsidRPr="001306C1">
        <w:rPr>
          <w:rFonts w:ascii="Arial Narrow" w:hAnsi="Arial Narrow"/>
          <w:b/>
          <w:color w:val="auto"/>
          <w:sz w:val="24"/>
          <w:szCs w:val="24"/>
        </w:rPr>
        <w:t>Częstotliwość picia wódki w ciągu ostatnich 30 dni (dane w %)</w:t>
      </w:r>
      <w:bookmarkEnd w:id="22"/>
    </w:p>
    <w:tbl>
      <w:tblPr>
        <w:tblW w:w="9237" w:type="dxa"/>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084"/>
        <w:gridCol w:w="1219"/>
        <w:gridCol w:w="1550"/>
        <w:gridCol w:w="1107"/>
        <w:gridCol w:w="1147"/>
        <w:gridCol w:w="1119"/>
        <w:gridCol w:w="828"/>
      </w:tblGrid>
      <w:tr w:rsidR="003E199D" w:rsidRPr="007D6A5E" w:rsidTr="008070DC">
        <w:trPr>
          <w:jc w:val="center"/>
        </w:trPr>
        <w:tc>
          <w:tcPr>
            <w:tcW w:w="1280" w:type="dxa"/>
          </w:tcPr>
          <w:p w:rsidR="000A6EDE" w:rsidRPr="003E199D" w:rsidRDefault="000A6EDE" w:rsidP="00CC4BA6">
            <w:pPr>
              <w:spacing w:after="0" w:line="240" w:lineRule="auto"/>
              <w:jc w:val="center"/>
              <w:rPr>
                <w:rFonts w:ascii="Arial Narrow" w:hAnsi="Arial Narrow" w:cs="Arial"/>
                <w:color w:val="000000"/>
              </w:rPr>
            </w:pPr>
          </w:p>
        </w:tc>
        <w:tc>
          <w:tcPr>
            <w:tcW w:w="1105" w:type="dxa"/>
            <w:vAlign w:val="center"/>
          </w:tcPr>
          <w:p w:rsidR="000A6EDE" w:rsidRPr="003E199D" w:rsidRDefault="000A6EDE" w:rsidP="008070DC">
            <w:pPr>
              <w:spacing w:after="0" w:line="240" w:lineRule="auto"/>
              <w:ind w:left="-85" w:right="-133"/>
              <w:jc w:val="center"/>
              <w:rPr>
                <w:rFonts w:ascii="Arial Narrow" w:hAnsi="Arial Narrow" w:cs="Arial"/>
                <w:color w:val="000000"/>
              </w:rPr>
            </w:pPr>
            <w:r w:rsidRPr="003E199D">
              <w:rPr>
                <w:rFonts w:ascii="Arial Narrow" w:hAnsi="Arial Narrow" w:cs="Arial"/>
                <w:color w:val="000000"/>
              </w:rPr>
              <w:t>Podstawowa</w:t>
            </w:r>
          </w:p>
        </w:tc>
        <w:tc>
          <w:tcPr>
            <w:tcW w:w="1219" w:type="dxa"/>
            <w:vAlign w:val="center"/>
          </w:tcPr>
          <w:p w:rsidR="000A6EDE" w:rsidRPr="003E199D" w:rsidRDefault="000A6EDE" w:rsidP="003E199D">
            <w:pPr>
              <w:spacing w:after="0" w:line="240" w:lineRule="auto"/>
              <w:jc w:val="center"/>
              <w:rPr>
                <w:rFonts w:ascii="Arial Narrow" w:hAnsi="Arial Narrow" w:cs="Arial"/>
                <w:color w:val="000000"/>
              </w:rPr>
            </w:pPr>
            <w:r w:rsidRPr="003E199D">
              <w:rPr>
                <w:rFonts w:ascii="Arial Narrow" w:hAnsi="Arial Narrow" w:cs="Arial"/>
                <w:color w:val="000000"/>
              </w:rPr>
              <w:t>Gimnazjalna</w:t>
            </w:r>
          </w:p>
        </w:tc>
        <w:tc>
          <w:tcPr>
            <w:tcW w:w="1550" w:type="dxa"/>
            <w:vAlign w:val="center"/>
          </w:tcPr>
          <w:p w:rsidR="000A6EDE" w:rsidRPr="003E199D" w:rsidRDefault="000A6EDE" w:rsidP="008070DC">
            <w:pPr>
              <w:spacing w:after="0" w:line="240" w:lineRule="auto"/>
              <w:ind w:right="-51"/>
              <w:jc w:val="center"/>
              <w:rPr>
                <w:rFonts w:ascii="Arial Narrow" w:hAnsi="Arial Narrow" w:cs="Arial"/>
                <w:color w:val="000000"/>
              </w:rPr>
            </w:pPr>
            <w:r w:rsidRPr="003E199D">
              <w:rPr>
                <w:rFonts w:ascii="Arial Narrow" w:hAnsi="Arial Narrow" w:cs="Arial"/>
                <w:color w:val="000000"/>
              </w:rPr>
              <w:t>Liceum ogólnokształcące</w:t>
            </w:r>
          </w:p>
        </w:tc>
        <w:tc>
          <w:tcPr>
            <w:tcW w:w="1109" w:type="dxa"/>
            <w:vAlign w:val="center"/>
          </w:tcPr>
          <w:p w:rsidR="000A6EDE" w:rsidRPr="003E199D" w:rsidRDefault="000A6EDE" w:rsidP="003E199D">
            <w:pPr>
              <w:spacing w:after="0" w:line="240" w:lineRule="auto"/>
              <w:jc w:val="center"/>
              <w:rPr>
                <w:rFonts w:ascii="Arial Narrow" w:hAnsi="Arial Narrow" w:cs="Arial"/>
                <w:color w:val="000000"/>
              </w:rPr>
            </w:pPr>
            <w:r w:rsidRPr="003E199D">
              <w:rPr>
                <w:rFonts w:ascii="Arial Narrow" w:hAnsi="Arial Narrow" w:cs="Arial"/>
                <w:color w:val="000000"/>
              </w:rPr>
              <w:t>Technikum</w:t>
            </w:r>
          </w:p>
        </w:tc>
        <w:tc>
          <w:tcPr>
            <w:tcW w:w="1149" w:type="dxa"/>
            <w:vAlign w:val="center"/>
          </w:tcPr>
          <w:p w:rsidR="000A6EDE" w:rsidRPr="003E199D" w:rsidRDefault="000A6EDE" w:rsidP="003E199D">
            <w:pPr>
              <w:spacing w:after="0" w:line="240" w:lineRule="auto"/>
              <w:jc w:val="center"/>
              <w:rPr>
                <w:rFonts w:ascii="Arial Narrow" w:hAnsi="Arial Narrow" w:cs="Arial"/>
                <w:color w:val="000000"/>
              </w:rPr>
            </w:pPr>
            <w:r w:rsidRPr="003E199D">
              <w:rPr>
                <w:rFonts w:ascii="Arial Narrow" w:hAnsi="Arial Narrow" w:cs="Arial"/>
                <w:color w:val="000000"/>
              </w:rPr>
              <w:t>Zasadnicza szkoła zawodowa</w:t>
            </w:r>
          </w:p>
        </w:tc>
        <w:tc>
          <w:tcPr>
            <w:tcW w:w="1119" w:type="dxa"/>
            <w:vAlign w:val="center"/>
          </w:tcPr>
          <w:p w:rsidR="000A6EDE" w:rsidRPr="003E199D" w:rsidRDefault="000A6EDE" w:rsidP="003E199D">
            <w:pPr>
              <w:spacing w:after="0" w:line="240" w:lineRule="auto"/>
              <w:jc w:val="center"/>
              <w:rPr>
                <w:rFonts w:ascii="Arial Narrow" w:hAnsi="Arial Narrow"/>
              </w:rPr>
            </w:pPr>
            <w:r w:rsidRPr="003E199D">
              <w:rPr>
                <w:rFonts w:ascii="Arial Narrow" w:hAnsi="Arial Narrow"/>
              </w:rPr>
              <w:t>Mężczyzna</w:t>
            </w:r>
          </w:p>
        </w:tc>
        <w:tc>
          <w:tcPr>
            <w:tcW w:w="706" w:type="dxa"/>
            <w:vAlign w:val="center"/>
          </w:tcPr>
          <w:p w:rsidR="000A6EDE" w:rsidRPr="003E199D" w:rsidRDefault="000A6EDE" w:rsidP="003E199D">
            <w:pPr>
              <w:spacing w:after="0" w:line="240" w:lineRule="auto"/>
              <w:jc w:val="center"/>
              <w:rPr>
                <w:rFonts w:ascii="Arial Narrow" w:hAnsi="Arial Narrow"/>
              </w:rPr>
            </w:pPr>
            <w:r w:rsidRPr="003E199D">
              <w:rPr>
                <w:rFonts w:ascii="Arial Narrow" w:hAnsi="Arial Narrow"/>
              </w:rPr>
              <w:t>Kobieta</w:t>
            </w:r>
          </w:p>
        </w:tc>
      </w:tr>
      <w:tr w:rsidR="003E199D" w:rsidRPr="007D6A5E" w:rsidTr="008070DC">
        <w:trPr>
          <w:jc w:val="center"/>
        </w:trPr>
        <w:tc>
          <w:tcPr>
            <w:tcW w:w="1280" w:type="dxa"/>
            <w:vAlign w:val="bottom"/>
          </w:tcPr>
          <w:p w:rsidR="000A6EDE" w:rsidRPr="003E199D" w:rsidRDefault="000A6EDE" w:rsidP="00CC4BA6">
            <w:pPr>
              <w:spacing w:after="0" w:line="240" w:lineRule="auto"/>
              <w:rPr>
                <w:rFonts w:ascii="Arial Narrow" w:hAnsi="Arial Narrow"/>
                <w:color w:val="000000"/>
              </w:rPr>
            </w:pPr>
            <w:r w:rsidRPr="003E199D">
              <w:rPr>
                <w:rFonts w:ascii="Arial Narrow" w:hAnsi="Arial Narrow"/>
                <w:color w:val="000000"/>
              </w:rPr>
              <w:t>1 - 2 razy</w:t>
            </w:r>
          </w:p>
        </w:tc>
        <w:tc>
          <w:tcPr>
            <w:tcW w:w="1105"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24</w:t>
            </w:r>
          </w:p>
        </w:tc>
        <w:tc>
          <w:tcPr>
            <w:tcW w:w="1219"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23</w:t>
            </w:r>
          </w:p>
        </w:tc>
        <w:tc>
          <w:tcPr>
            <w:tcW w:w="1550"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35</w:t>
            </w:r>
          </w:p>
        </w:tc>
        <w:tc>
          <w:tcPr>
            <w:tcW w:w="1109"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32</w:t>
            </w:r>
          </w:p>
        </w:tc>
        <w:tc>
          <w:tcPr>
            <w:tcW w:w="1149"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36</w:t>
            </w:r>
          </w:p>
        </w:tc>
        <w:tc>
          <w:tcPr>
            <w:tcW w:w="1119"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24</w:t>
            </w:r>
          </w:p>
        </w:tc>
        <w:tc>
          <w:tcPr>
            <w:tcW w:w="706"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32</w:t>
            </w:r>
          </w:p>
        </w:tc>
      </w:tr>
      <w:tr w:rsidR="003E199D" w:rsidRPr="007D6A5E" w:rsidTr="008070DC">
        <w:trPr>
          <w:jc w:val="center"/>
        </w:trPr>
        <w:tc>
          <w:tcPr>
            <w:tcW w:w="1280" w:type="dxa"/>
            <w:vAlign w:val="bottom"/>
          </w:tcPr>
          <w:p w:rsidR="000A6EDE" w:rsidRPr="003E199D" w:rsidRDefault="000A6EDE" w:rsidP="00CC4BA6">
            <w:pPr>
              <w:spacing w:after="0" w:line="240" w:lineRule="auto"/>
              <w:rPr>
                <w:rFonts w:ascii="Arial Narrow" w:hAnsi="Arial Narrow"/>
                <w:color w:val="000000"/>
              </w:rPr>
            </w:pPr>
            <w:r w:rsidRPr="003E199D">
              <w:rPr>
                <w:rFonts w:ascii="Arial Narrow" w:hAnsi="Arial Narrow"/>
                <w:color w:val="000000"/>
              </w:rPr>
              <w:t>3 - 5 razy</w:t>
            </w:r>
          </w:p>
        </w:tc>
        <w:tc>
          <w:tcPr>
            <w:tcW w:w="1105"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3</w:t>
            </w:r>
          </w:p>
        </w:tc>
        <w:tc>
          <w:tcPr>
            <w:tcW w:w="1219"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13</w:t>
            </w:r>
          </w:p>
        </w:tc>
        <w:tc>
          <w:tcPr>
            <w:tcW w:w="1550"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11</w:t>
            </w:r>
          </w:p>
        </w:tc>
        <w:tc>
          <w:tcPr>
            <w:tcW w:w="1109"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11</w:t>
            </w:r>
          </w:p>
        </w:tc>
        <w:tc>
          <w:tcPr>
            <w:tcW w:w="1149"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11</w:t>
            </w:r>
          </w:p>
        </w:tc>
        <w:tc>
          <w:tcPr>
            <w:tcW w:w="1119"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10</w:t>
            </w:r>
          </w:p>
        </w:tc>
        <w:tc>
          <w:tcPr>
            <w:tcW w:w="706"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12</w:t>
            </w:r>
          </w:p>
        </w:tc>
      </w:tr>
      <w:tr w:rsidR="003E199D" w:rsidRPr="007D6A5E" w:rsidTr="008070DC">
        <w:trPr>
          <w:jc w:val="center"/>
        </w:trPr>
        <w:tc>
          <w:tcPr>
            <w:tcW w:w="1280" w:type="dxa"/>
            <w:vAlign w:val="bottom"/>
          </w:tcPr>
          <w:p w:rsidR="000A6EDE" w:rsidRPr="003E199D" w:rsidRDefault="000A6EDE" w:rsidP="00CC4BA6">
            <w:pPr>
              <w:spacing w:after="0" w:line="240" w:lineRule="auto"/>
              <w:rPr>
                <w:rFonts w:ascii="Arial Narrow" w:hAnsi="Arial Narrow"/>
                <w:color w:val="000000"/>
              </w:rPr>
            </w:pPr>
            <w:r w:rsidRPr="003E199D">
              <w:rPr>
                <w:rFonts w:ascii="Arial Narrow" w:hAnsi="Arial Narrow"/>
                <w:color w:val="000000"/>
              </w:rPr>
              <w:t>6 - 15 razy</w:t>
            </w:r>
          </w:p>
        </w:tc>
        <w:tc>
          <w:tcPr>
            <w:tcW w:w="1105"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0</w:t>
            </w:r>
          </w:p>
        </w:tc>
        <w:tc>
          <w:tcPr>
            <w:tcW w:w="1219"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w:t>
            </w:r>
          </w:p>
        </w:tc>
        <w:tc>
          <w:tcPr>
            <w:tcW w:w="1550"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w:t>
            </w:r>
          </w:p>
        </w:tc>
        <w:tc>
          <w:tcPr>
            <w:tcW w:w="1109"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w:t>
            </w:r>
          </w:p>
        </w:tc>
        <w:tc>
          <w:tcPr>
            <w:tcW w:w="1149"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14</w:t>
            </w:r>
          </w:p>
        </w:tc>
        <w:tc>
          <w:tcPr>
            <w:tcW w:w="1119"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3</w:t>
            </w:r>
          </w:p>
        </w:tc>
        <w:tc>
          <w:tcPr>
            <w:tcW w:w="706"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3</w:t>
            </w:r>
          </w:p>
        </w:tc>
      </w:tr>
      <w:tr w:rsidR="003E199D" w:rsidRPr="007D6A5E" w:rsidTr="008070DC">
        <w:trPr>
          <w:jc w:val="center"/>
        </w:trPr>
        <w:tc>
          <w:tcPr>
            <w:tcW w:w="1280" w:type="dxa"/>
            <w:vAlign w:val="bottom"/>
          </w:tcPr>
          <w:p w:rsidR="000A6EDE" w:rsidRPr="003E199D" w:rsidRDefault="000A6EDE" w:rsidP="00CC4BA6">
            <w:pPr>
              <w:spacing w:after="0" w:line="240" w:lineRule="auto"/>
              <w:rPr>
                <w:rFonts w:ascii="Arial Narrow" w:hAnsi="Arial Narrow"/>
                <w:color w:val="000000"/>
              </w:rPr>
            </w:pPr>
            <w:r w:rsidRPr="003E199D">
              <w:rPr>
                <w:rFonts w:ascii="Arial Narrow" w:hAnsi="Arial Narrow"/>
                <w:color w:val="000000"/>
              </w:rPr>
              <w:t>16 - 30 razy</w:t>
            </w:r>
          </w:p>
        </w:tc>
        <w:tc>
          <w:tcPr>
            <w:tcW w:w="1105"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c>
          <w:tcPr>
            <w:tcW w:w="1219"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c>
          <w:tcPr>
            <w:tcW w:w="1550"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w:t>
            </w:r>
          </w:p>
        </w:tc>
        <w:tc>
          <w:tcPr>
            <w:tcW w:w="1109"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c>
          <w:tcPr>
            <w:tcW w:w="1149"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3</w:t>
            </w:r>
          </w:p>
        </w:tc>
        <w:tc>
          <w:tcPr>
            <w:tcW w:w="1119"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c>
          <w:tcPr>
            <w:tcW w:w="706"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r>
      <w:tr w:rsidR="003E199D" w:rsidRPr="007D6A5E" w:rsidTr="008070DC">
        <w:trPr>
          <w:jc w:val="center"/>
        </w:trPr>
        <w:tc>
          <w:tcPr>
            <w:tcW w:w="1280" w:type="dxa"/>
            <w:vAlign w:val="bottom"/>
          </w:tcPr>
          <w:p w:rsidR="000A6EDE" w:rsidRPr="003E199D" w:rsidRDefault="000A6EDE" w:rsidP="00CC4BA6">
            <w:pPr>
              <w:spacing w:after="0" w:line="240" w:lineRule="auto"/>
              <w:rPr>
                <w:rFonts w:ascii="Arial Narrow" w:hAnsi="Arial Narrow"/>
                <w:color w:val="000000"/>
              </w:rPr>
            </w:pPr>
            <w:r w:rsidRPr="003E199D">
              <w:rPr>
                <w:rFonts w:ascii="Arial Narrow" w:hAnsi="Arial Narrow"/>
                <w:color w:val="000000"/>
              </w:rPr>
              <w:t>Powyżej 30 razy</w:t>
            </w:r>
          </w:p>
        </w:tc>
        <w:tc>
          <w:tcPr>
            <w:tcW w:w="1105"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c>
          <w:tcPr>
            <w:tcW w:w="1219"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w:t>
            </w:r>
          </w:p>
        </w:tc>
        <w:tc>
          <w:tcPr>
            <w:tcW w:w="1550"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0</w:t>
            </w:r>
          </w:p>
        </w:tc>
        <w:tc>
          <w:tcPr>
            <w:tcW w:w="1109"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c>
          <w:tcPr>
            <w:tcW w:w="1149"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5</w:t>
            </w:r>
          </w:p>
        </w:tc>
        <w:tc>
          <w:tcPr>
            <w:tcW w:w="1119"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c>
          <w:tcPr>
            <w:tcW w:w="706"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r>
      <w:tr w:rsidR="003E199D" w:rsidRPr="007D6A5E" w:rsidTr="008070DC">
        <w:trPr>
          <w:jc w:val="center"/>
        </w:trPr>
        <w:tc>
          <w:tcPr>
            <w:tcW w:w="1280" w:type="dxa"/>
            <w:vAlign w:val="bottom"/>
          </w:tcPr>
          <w:p w:rsidR="000A6EDE" w:rsidRPr="003E199D" w:rsidRDefault="000A6EDE" w:rsidP="00CC4BA6">
            <w:pPr>
              <w:spacing w:after="0" w:line="240" w:lineRule="auto"/>
              <w:rPr>
                <w:rFonts w:ascii="Arial Narrow" w:hAnsi="Arial Narrow"/>
                <w:color w:val="000000"/>
              </w:rPr>
            </w:pPr>
            <w:r w:rsidRPr="003E199D">
              <w:rPr>
                <w:rFonts w:ascii="Arial Narrow" w:hAnsi="Arial Narrow"/>
                <w:color w:val="000000"/>
              </w:rPr>
              <w:t>Nie piłam</w:t>
            </w:r>
            <w:r w:rsidR="003E199D">
              <w:rPr>
                <w:rFonts w:ascii="Arial Narrow" w:hAnsi="Arial Narrow"/>
                <w:color w:val="000000"/>
              </w:rPr>
              <w:t xml:space="preserve"> </w:t>
            </w:r>
            <w:r w:rsidRPr="003E199D">
              <w:rPr>
                <w:rFonts w:ascii="Arial Narrow" w:hAnsi="Arial Narrow"/>
                <w:color w:val="000000"/>
              </w:rPr>
              <w:t>(-em)</w:t>
            </w:r>
          </w:p>
        </w:tc>
        <w:tc>
          <w:tcPr>
            <w:tcW w:w="1105"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71</w:t>
            </w:r>
          </w:p>
        </w:tc>
        <w:tc>
          <w:tcPr>
            <w:tcW w:w="1219"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59</w:t>
            </w:r>
          </w:p>
        </w:tc>
        <w:tc>
          <w:tcPr>
            <w:tcW w:w="1550"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50</w:t>
            </w:r>
          </w:p>
        </w:tc>
        <w:tc>
          <w:tcPr>
            <w:tcW w:w="1109"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53</w:t>
            </w:r>
          </w:p>
        </w:tc>
        <w:tc>
          <w:tcPr>
            <w:tcW w:w="1149"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31</w:t>
            </w:r>
          </w:p>
        </w:tc>
        <w:tc>
          <w:tcPr>
            <w:tcW w:w="1119"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61</w:t>
            </w:r>
          </w:p>
        </w:tc>
        <w:tc>
          <w:tcPr>
            <w:tcW w:w="706" w:type="dxa"/>
            <w:vAlign w:val="center"/>
          </w:tcPr>
          <w:p w:rsidR="000A6EDE" w:rsidRPr="007D6A5E" w:rsidRDefault="000A6EDE" w:rsidP="003E199D">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51</w:t>
            </w:r>
          </w:p>
        </w:tc>
      </w:tr>
    </w:tbl>
    <w:p w:rsidR="000A6EDE" w:rsidRPr="00200AED" w:rsidRDefault="000A6EDE" w:rsidP="000A6EDE">
      <w:pPr>
        <w:rPr>
          <w:rFonts w:ascii="Arial Narrow" w:hAnsi="Arial Narrow"/>
          <w:i/>
          <w:iCs/>
          <w:sz w:val="20"/>
          <w:szCs w:val="20"/>
        </w:rPr>
      </w:pPr>
      <w:r w:rsidRPr="00200AED">
        <w:rPr>
          <w:rFonts w:ascii="Arial Narrow" w:hAnsi="Arial Narrow"/>
          <w:i/>
          <w:iCs/>
          <w:sz w:val="20"/>
          <w:szCs w:val="20"/>
        </w:rPr>
        <w:t>Źródło: Badania PAPI, N = 1442</w:t>
      </w:r>
    </w:p>
    <w:p w:rsidR="001306C1" w:rsidRPr="001306C1" w:rsidRDefault="001306C1" w:rsidP="000A6EDE">
      <w:pPr>
        <w:rPr>
          <w:rFonts w:ascii="Arial Narrow" w:hAnsi="Arial Narrow"/>
          <w:i/>
          <w:iCs/>
          <w:sz w:val="24"/>
          <w:szCs w:val="24"/>
        </w:rPr>
      </w:pPr>
    </w:p>
    <w:p w:rsidR="009D3BDE" w:rsidRPr="00A238B4" w:rsidRDefault="009D3BDE" w:rsidP="009D3BDE">
      <w:pPr>
        <w:pStyle w:val="Legenda"/>
        <w:spacing w:line="360" w:lineRule="auto"/>
        <w:jc w:val="both"/>
        <w:rPr>
          <w:rFonts w:ascii="Arial Narrow" w:hAnsi="Arial Narrow"/>
          <w:i w:val="0"/>
          <w:color w:val="auto"/>
          <w:sz w:val="24"/>
          <w:szCs w:val="24"/>
        </w:rPr>
      </w:pPr>
      <w:bookmarkStart w:id="23" w:name="_Toc443040833"/>
      <w:r w:rsidRPr="00A238B4">
        <w:rPr>
          <w:rFonts w:ascii="Arial Narrow" w:hAnsi="Arial Narrow"/>
          <w:i w:val="0"/>
          <w:color w:val="auto"/>
          <w:sz w:val="24"/>
          <w:szCs w:val="24"/>
        </w:rPr>
        <w:t>Whisky lub koniak spożywany był najczęściej przez uczniów zasadniczych szkół zawodowych (20%), którzy to wiodą prym w zakresie spożywania większości napojów alkoholowych. Drugie miejsce pod względem spożycia zajęli uczniowie liceów (19%). Należy podkreślić, iż niniejsze rodzaje alkoholu  wybierają z reguły mężczyźni, którzy jednocześnie nie piją ich zbyt często, ponieważ średnio około 75% respondentów w ogóle nie próbowało tych trunków, a osoby spożywające robiły to od 1 do 2 razy.</w:t>
      </w:r>
    </w:p>
    <w:p w:rsidR="000A6EDE" w:rsidRPr="001306C1" w:rsidRDefault="000A6EDE" w:rsidP="000A6EDE">
      <w:pPr>
        <w:pStyle w:val="Legenda"/>
        <w:rPr>
          <w:rFonts w:ascii="Arial Narrow" w:hAnsi="Arial Narrow"/>
          <w:b/>
          <w:color w:val="auto"/>
          <w:sz w:val="24"/>
          <w:szCs w:val="24"/>
        </w:rPr>
      </w:pPr>
      <w:r w:rsidRPr="001306C1">
        <w:rPr>
          <w:rFonts w:ascii="Arial Narrow" w:hAnsi="Arial Narrow"/>
          <w:b/>
          <w:color w:val="auto"/>
          <w:sz w:val="24"/>
          <w:szCs w:val="24"/>
        </w:rPr>
        <w:t xml:space="preserve">Tabela </w:t>
      </w:r>
      <w:r w:rsidR="001306C1">
        <w:rPr>
          <w:rFonts w:ascii="Arial Narrow" w:hAnsi="Arial Narrow"/>
          <w:b/>
          <w:color w:val="auto"/>
          <w:sz w:val="24"/>
          <w:szCs w:val="24"/>
        </w:rPr>
        <w:t>14.</w:t>
      </w:r>
      <w:r w:rsidRPr="001306C1">
        <w:rPr>
          <w:rFonts w:ascii="Arial Narrow" w:hAnsi="Arial Narrow"/>
          <w:b/>
          <w:color w:val="auto"/>
          <w:sz w:val="24"/>
          <w:szCs w:val="24"/>
        </w:rPr>
        <w:t xml:space="preserve"> Częstotliwość picia whisky/koniaku w ciągu ostatnich 30 dni (dane w %)</w:t>
      </w:r>
      <w:bookmarkEnd w:id="23"/>
    </w:p>
    <w:tbl>
      <w:tblPr>
        <w:tblW w:w="922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104"/>
        <w:gridCol w:w="1091"/>
        <w:gridCol w:w="1569"/>
        <w:gridCol w:w="1121"/>
        <w:gridCol w:w="1139"/>
        <w:gridCol w:w="1133"/>
        <w:gridCol w:w="951"/>
      </w:tblGrid>
      <w:tr w:rsidR="00025839" w:rsidRPr="007D6A5E" w:rsidTr="00151A86">
        <w:trPr>
          <w:jc w:val="center"/>
        </w:trPr>
        <w:tc>
          <w:tcPr>
            <w:tcW w:w="1116" w:type="dxa"/>
            <w:vAlign w:val="center"/>
          </w:tcPr>
          <w:p w:rsidR="000A6EDE" w:rsidRPr="00025839" w:rsidRDefault="000A6EDE" w:rsidP="00025839">
            <w:pPr>
              <w:spacing w:after="0" w:line="240" w:lineRule="auto"/>
              <w:jc w:val="center"/>
              <w:rPr>
                <w:rFonts w:ascii="Arial Narrow" w:hAnsi="Arial Narrow" w:cs="Arial"/>
                <w:color w:val="000000"/>
              </w:rPr>
            </w:pPr>
          </w:p>
        </w:tc>
        <w:tc>
          <w:tcPr>
            <w:tcW w:w="1104" w:type="dxa"/>
            <w:vAlign w:val="center"/>
          </w:tcPr>
          <w:p w:rsidR="000A6EDE" w:rsidRPr="00025839" w:rsidRDefault="000A6EDE" w:rsidP="00151A86">
            <w:pPr>
              <w:spacing w:after="0" w:line="240" w:lineRule="auto"/>
              <w:ind w:left="-150" w:right="-38"/>
              <w:jc w:val="center"/>
              <w:rPr>
                <w:rFonts w:ascii="Arial Narrow" w:hAnsi="Arial Narrow" w:cs="Arial"/>
                <w:color w:val="000000"/>
              </w:rPr>
            </w:pPr>
            <w:r w:rsidRPr="00025839">
              <w:rPr>
                <w:rFonts w:ascii="Arial Narrow" w:hAnsi="Arial Narrow" w:cs="Arial"/>
                <w:color w:val="000000"/>
              </w:rPr>
              <w:t>Podstawowa</w:t>
            </w:r>
          </w:p>
        </w:tc>
        <w:tc>
          <w:tcPr>
            <w:tcW w:w="1091" w:type="dxa"/>
            <w:vAlign w:val="center"/>
          </w:tcPr>
          <w:p w:rsidR="000A6EDE" w:rsidRPr="00025839" w:rsidRDefault="000A6EDE" w:rsidP="00151A86">
            <w:pPr>
              <w:spacing w:after="0" w:line="240" w:lineRule="auto"/>
              <w:ind w:left="-123" w:right="-149"/>
              <w:jc w:val="center"/>
              <w:rPr>
                <w:rFonts w:ascii="Arial Narrow" w:hAnsi="Arial Narrow" w:cs="Arial"/>
                <w:color w:val="000000"/>
              </w:rPr>
            </w:pPr>
            <w:r w:rsidRPr="00025839">
              <w:rPr>
                <w:rFonts w:ascii="Arial Narrow" w:hAnsi="Arial Narrow" w:cs="Arial"/>
                <w:color w:val="000000"/>
              </w:rPr>
              <w:t>Gimnazjalna</w:t>
            </w:r>
          </w:p>
        </w:tc>
        <w:tc>
          <w:tcPr>
            <w:tcW w:w="1569" w:type="dxa"/>
            <w:vAlign w:val="center"/>
          </w:tcPr>
          <w:p w:rsidR="000A6EDE" w:rsidRPr="00025839" w:rsidRDefault="000A6EDE" w:rsidP="00151A86">
            <w:pPr>
              <w:spacing w:after="0" w:line="240" w:lineRule="auto"/>
              <w:ind w:right="-32"/>
              <w:jc w:val="center"/>
              <w:rPr>
                <w:rFonts w:ascii="Arial Narrow" w:hAnsi="Arial Narrow" w:cs="Arial"/>
                <w:color w:val="000000"/>
              </w:rPr>
            </w:pPr>
            <w:r w:rsidRPr="00025839">
              <w:rPr>
                <w:rFonts w:ascii="Arial Narrow" w:hAnsi="Arial Narrow" w:cs="Arial"/>
                <w:color w:val="000000"/>
              </w:rPr>
              <w:t>Liceum ogólnokształcące</w:t>
            </w:r>
          </w:p>
        </w:tc>
        <w:tc>
          <w:tcPr>
            <w:tcW w:w="1121" w:type="dxa"/>
            <w:vAlign w:val="center"/>
          </w:tcPr>
          <w:p w:rsidR="000A6EDE" w:rsidRPr="00025839" w:rsidRDefault="000A6EDE" w:rsidP="00151A86">
            <w:pPr>
              <w:spacing w:after="0" w:line="240" w:lineRule="auto"/>
              <w:ind w:right="-28"/>
              <w:jc w:val="center"/>
              <w:rPr>
                <w:rFonts w:ascii="Arial Narrow" w:hAnsi="Arial Narrow" w:cs="Arial"/>
                <w:color w:val="000000"/>
              </w:rPr>
            </w:pPr>
            <w:r w:rsidRPr="00025839">
              <w:rPr>
                <w:rFonts w:ascii="Arial Narrow" w:hAnsi="Arial Narrow" w:cs="Arial"/>
                <w:color w:val="000000"/>
              </w:rPr>
              <w:t>Technikum</w:t>
            </w:r>
          </w:p>
        </w:tc>
        <w:tc>
          <w:tcPr>
            <w:tcW w:w="1139" w:type="dxa"/>
            <w:vAlign w:val="center"/>
          </w:tcPr>
          <w:p w:rsidR="000A6EDE" w:rsidRPr="00025839" w:rsidRDefault="000A6EDE" w:rsidP="00025839">
            <w:pPr>
              <w:spacing w:after="0" w:line="240" w:lineRule="auto"/>
              <w:jc w:val="center"/>
              <w:rPr>
                <w:rFonts w:ascii="Arial Narrow" w:hAnsi="Arial Narrow" w:cs="Arial"/>
                <w:color w:val="000000"/>
              </w:rPr>
            </w:pPr>
            <w:r w:rsidRPr="00025839">
              <w:rPr>
                <w:rFonts w:ascii="Arial Narrow" w:hAnsi="Arial Narrow" w:cs="Arial"/>
                <w:color w:val="000000"/>
              </w:rPr>
              <w:t>Zasadnicza szkoła zawodowa</w:t>
            </w:r>
          </w:p>
        </w:tc>
        <w:tc>
          <w:tcPr>
            <w:tcW w:w="1133" w:type="dxa"/>
            <w:vAlign w:val="center"/>
          </w:tcPr>
          <w:p w:rsidR="000A6EDE" w:rsidRPr="00025839" w:rsidRDefault="000A6EDE" w:rsidP="00025839">
            <w:pPr>
              <w:spacing w:after="0" w:line="240" w:lineRule="auto"/>
              <w:jc w:val="center"/>
              <w:rPr>
                <w:rFonts w:ascii="Arial Narrow" w:hAnsi="Arial Narrow"/>
              </w:rPr>
            </w:pPr>
            <w:r w:rsidRPr="00025839">
              <w:rPr>
                <w:rFonts w:ascii="Arial Narrow" w:hAnsi="Arial Narrow"/>
              </w:rPr>
              <w:t>Mężczyzna</w:t>
            </w:r>
          </w:p>
        </w:tc>
        <w:tc>
          <w:tcPr>
            <w:tcW w:w="951" w:type="dxa"/>
            <w:vAlign w:val="center"/>
          </w:tcPr>
          <w:p w:rsidR="000A6EDE" w:rsidRPr="00025839" w:rsidRDefault="000A6EDE" w:rsidP="00025839">
            <w:pPr>
              <w:spacing w:after="0" w:line="240" w:lineRule="auto"/>
              <w:jc w:val="center"/>
              <w:rPr>
                <w:rFonts w:ascii="Arial Narrow" w:hAnsi="Arial Narrow"/>
              </w:rPr>
            </w:pPr>
            <w:r w:rsidRPr="00025839">
              <w:rPr>
                <w:rFonts w:ascii="Arial Narrow" w:hAnsi="Arial Narrow"/>
              </w:rPr>
              <w:t>Kobieta</w:t>
            </w:r>
          </w:p>
        </w:tc>
      </w:tr>
      <w:tr w:rsidR="00025839" w:rsidRPr="007D6A5E" w:rsidTr="00151A86">
        <w:trPr>
          <w:jc w:val="center"/>
        </w:trPr>
        <w:tc>
          <w:tcPr>
            <w:tcW w:w="1116" w:type="dxa"/>
            <w:vAlign w:val="bottom"/>
          </w:tcPr>
          <w:p w:rsidR="000A6EDE" w:rsidRPr="00025839" w:rsidRDefault="000A6EDE" w:rsidP="00025839">
            <w:pPr>
              <w:spacing w:after="0" w:line="240" w:lineRule="auto"/>
              <w:rPr>
                <w:rFonts w:ascii="Arial Narrow" w:hAnsi="Arial Narrow"/>
                <w:color w:val="000000"/>
              </w:rPr>
            </w:pPr>
            <w:r w:rsidRPr="00025839">
              <w:rPr>
                <w:rFonts w:ascii="Arial Narrow" w:hAnsi="Arial Narrow"/>
                <w:color w:val="000000"/>
              </w:rPr>
              <w:t>1 - 2 razy</w:t>
            </w:r>
          </w:p>
        </w:tc>
        <w:tc>
          <w:tcPr>
            <w:tcW w:w="1104"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13</w:t>
            </w:r>
          </w:p>
        </w:tc>
        <w:tc>
          <w:tcPr>
            <w:tcW w:w="1091"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13</w:t>
            </w:r>
          </w:p>
        </w:tc>
        <w:tc>
          <w:tcPr>
            <w:tcW w:w="156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19</w:t>
            </w:r>
          </w:p>
        </w:tc>
        <w:tc>
          <w:tcPr>
            <w:tcW w:w="1121"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18</w:t>
            </w:r>
          </w:p>
        </w:tc>
        <w:tc>
          <w:tcPr>
            <w:tcW w:w="113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30</w:t>
            </w:r>
          </w:p>
        </w:tc>
        <w:tc>
          <w:tcPr>
            <w:tcW w:w="1133"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18</w:t>
            </w:r>
          </w:p>
        </w:tc>
        <w:tc>
          <w:tcPr>
            <w:tcW w:w="951"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13</w:t>
            </w:r>
          </w:p>
        </w:tc>
      </w:tr>
      <w:tr w:rsidR="00025839" w:rsidRPr="007D6A5E" w:rsidTr="00151A86">
        <w:trPr>
          <w:jc w:val="center"/>
        </w:trPr>
        <w:tc>
          <w:tcPr>
            <w:tcW w:w="1116" w:type="dxa"/>
            <w:vAlign w:val="bottom"/>
          </w:tcPr>
          <w:p w:rsidR="000A6EDE" w:rsidRPr="00025839" w:rsidRDefault="000A6EDE" w:rsidP="00025839">
            <w:pPr>
              <w:spacing w:after="0" w:line="240" w:lineRule="auto"/>
              <w:rPr>
                <w:rFonts w:ascii="Arial Narrow" w:hAnsi="Arial Narrow"/>
                <w:color w:val="000000"/>
              </w:rPr>
            </w:pPr>
            <w:r w:rsidRPr="00025839">
              <w:rPr>
                <w:rFonts w:ascii="Arial Narrow" w:hAnsi="Arial Narrow"/>
                <w:color w:val="000000"/>
              </w:rPr>
              <w:t>3 - 5 razy</w:t>
            </w:r>
          </w:p>
        </w:tc>
        <w:tc>
          <w:tcPr>
            <w:tcW w:w="1104"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5</w:t>
            </w:r>
          </w:p>
        </w:tc>
        <w:tc>
          <w:tcPr>
            <w:tcW w:w="1091"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4</w:t>
            </w:r>
          </w:p>
        </w:tc>
        <w:tc>
          <w:tcPr>
            <w:tcW w:w="156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5</w:t>
            </w:r>
          </w:p>
        </w:tc>
        <w:tc>
          <w:tcPr>
            <w:tcW w:w="1121"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3</w:t>
            </w:r>
          </w:p>
        </w:tc>
        <w:tc>
          <w:tcPr>
            <w:tcW w:w="113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8</w:t>
            </w:r>
          </w:p>
        </w:tc>
        <w:tc>
          <w:tcPr>
            <w:tcW w:w="1133"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5</w:t>
            </w:r>
          </w:p>
        </w:tc>
        <w:tc>
          <w:tcPr>
            <w:tcW w:w="951"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3</w:t>
            </w:r>
          </w:p>
        </w:tc>
      </w:tr>
      <w:tr w:rsidR="00025839" w:rsidRPr="007D6A5E" w:rsidTr="00151A86">
        <w:trPr>
          <w:jc w:val="center"/>
        </w:trPr>
        <w:tc>
          <w:tcPr>
            <w:tcW w:w="1116" w:type="dxa"/>
            <w:vAlign w:val="bottom"/>
          </w:tcPr>
          <w:p w:rsidR="000A6EDE" w:rsidRPr="00025839" w:rsidRDefault="000A6EDE" w:rsidP="00025839">
            <w:pPr>
              <w:spacing w:after="0" w:line="240" w:lineRule="auto"/>
              <w:rPr>
                <w:rFonts w:ascii="Arial Narrow" w:hAnsi="Arial Narrow"/>
                <w:color w:val="000000"/>
              </w:rPr>
            </w:pPr>
            <w:r w:rsidRPr="00025839">
              <w:rPr>
                <w:rFonts w:ascii="Arial Narrow" w:hAnsi="Arial Narrow"/>
                <w:color w:val="000000"/>
              </w:rPr>
              <w:t>6 - 15 razy</w:t>
            </w:r>
          </w:p>
        </w:tc>
        <w:tc>
          <w:tcPr>
            <w:tcW w:w="1104"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w:t>
            </w:r>
          </w:p>
        </w:tc>
        <w:tc>
          <w:tcPr>
            <w:tcW w:w="1091"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w:t>
            </w:r>
          </w:p>
        </w:tc>
        <w:tc>
          <w:tcPr>
            <w:tcW w:w="156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c>
          <w:tcPr>
            <w:tcW w:w="1121"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0</w:t>
            </w:r>
          </w:p>
        </w:tc>
        <w:tc>
          <w:tcPr>
            <w:tcW w:w="113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7</w:t>
            </w:r>
          </w:p>
        </w:tc>
        <w:tc>
          <w:tcPr>
            <w:tcW w:w="1133"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w:t>
            </w:r>
          </w:p>
        </w:tc>
        <w:tc>
          <w:tcPr>
            <w:tcW w:w="951"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3</w:t>
            </w:r>
          </w:p>
        </w:tc>
      </w:tr>
      <w:tr w:rsidR="00025839" w:rsidRPr="007D6A5E" w:rsidTr="00151A86">
        <w:trPr>
          <w:trHeight w:val="348"/>
          <w:jc w:val="center"/>
        </w:trPr>
        <w:tc>
          <w:tcPr>
            <w:tcW w:w="1116" w:type="dxa"/>
          </w:tcPr>
          <w:p w:rsidR="000A6EDE" w:rsidRPr="00025839" w:rsidRDefault="000A6EDE" w:rsidP="00025839">
            <w:pPr>
              <w:spacing w:after="0" w:line="240" w:lineRule="auto"/>
              <w:rPr>
                <w:rFonts w:ascii="Arial Narrow" w:hAnsi="Arial Narrow"/>
                <w:color w:val="000000"/>
              </w:rPr>
            </w:pPr>
            <w:r w:rsidRPr="00025839">
              <w:rPr>
                <w:rFonts w:ascii="Arial Narrow" w:hAnsi="Arial Narrow"/>
                <w:color w:val="000000"/>
              </w:rPr>
              <w:t>16 - 30 razy</w:t>
            </w:r>
          </w:p>
        </w:tc>
        <w:tc>
          <w:tcPr>
            <w:tcW w:w="1104"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c>
          <w:tcPr>
            <w:tcW w:w="1091"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c>
          <w:tcPr>
            <w:tcW w:w="156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0</w:t>
            </w:r>
          </w:p>
        </w:tc>
        <w:tc>
          <w:tcPr>
            <w:tcW w:w="1121"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0</w:t>
            </w:r>
          </w:p>
        </w:tc>
        <w:tc>
          <w:tcPr>
            <w:tcW w:w="113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c>
          <w:tcPr>
            <w:tcW w:w="1133"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c>
          <w:tcPr>
            <w:tcW w:w="951"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0</w:t>
            </w:r>
          </w:p>
        </w:tc>
      </w:tr>
      <w:tr w:rsidR="00025839" w:rsidRPr="007D6A5E" w:rsidTr="00151A86">
        <w:trPr>
          <w:jc w:val="center"/>
        </w:trPr>
        <w:tc>
          <w:tcPr>
            <w:tcW w:w="1116" w:type="dxa"/>
            <w:vAlign w:val="bottom"/>
          </w:tcPr>
          <w:p w:rsidR="000A6EDE" w:rsidRPr="00025839" w:rsidRDefault="000A6EDE" w:rsidP="00025839">
            <w:pPr>
              <w:spacing w:after="0" w:line="240" w:lineRule="auto"/>
              <w:rPr>
                <w:rFonts w:ascii="Arial Narrow" w:hAnsi="Arial Narrow"/>
                <w:color w:val="000000"/>
              </w:rPr>
            </w:pPr>
            <w:r w:rsidRPr="00025839">
              <w:rPr>
                <w:rFonts w:ascii="Arial Narrow" w:hAnsi="Arial Narrow"/>
                <w:color w:val="000000"/>
              </w:rPr>
              <w:t>Powyżej 30 razy</w:t>
            </w:r>
          </w:p>
        </w:tc>
        <w:tc>
          <w:tcPr>
            <w:tcW w:w="1104"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c>
          <w:tcPr>
            <w:tcW w:w="1091"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c>
          <w:tcPr>
            <w:tcW w:w="156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c>
          <w:tcPr>
            <w:tcW w:w="1121"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c>
          <w:tcPr>
            <w:tcW w:w="113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c>
          <w:tcPr>
            <w:tcW w:w="1133"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c>
          <w:tcPr>
            <w:tcW w:w="951"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r>
      <w:tr w:rsidR="00025839" w:rsidRPr="007D6A5E" w:rsidTr="00151A86">
        <w:trPr>
          <w:jc w:val="center"/>
        </w:trPr>
        <w:tc>
          <w:tcPr>
            <w:tcW w:w="1116" w:type="dxa"/>
            <w:vAlign w:val="bottom"/>
          </w:tcPr>
          <w:p w:rsidR="00025839" w:rsidRDefault="000A6EDE" w:rsidP="00025839">
            <w:pPr>
              <w:spacing w:after="0" w:line="240" w:lineRule="auto"/>
              <w:rPr>
                <w:rFonts w:ascii="Arial Narrow" w:hAnsi="Arial Narrow"/>
                <w:color w:val="000000"/>
              </w:rPr>
            </w:pPr>
            <w:r w:rsidRPr="00025839">
              <w:rPr>
                <w:rFonts w:ascii="Arial Narrow" w:hAnsi="Arial Narrow"/>
                <w:color w:val="000000"/>
              </w:rPr>
              <w:t>Nie piłam</w:t>
            </w:r>
            <w:r w:rsidR="00025839">
              <w:rPr>
                <w:rFonts w:ascii="Arial Narrow" w:hAnsi="Arial Narrow"/>
                <w:color w:val="000000"/>
              </w:rPr>
              <w:t xml:space="preserve">  </w:t>
            </w:r>
          </w:p>
          <w:p w:rsidR="000A6EDE" w:rsidRPr="00025839" w:rsidRDefault="000A6EDE" w:rsidP="00025839">
            <w:pPr>
              <w:spacing w:after="0" w:line="240" w:lineRule="auto"/>
              <w:rPr>
                <w:rFonts w:ascii="Arial Narrow" w:hAnsi="Arial Narrow"/>
                <w:color w:val="000000"/>
              </w:rPr>
            </w:pPr>
            <w:r w:rsidRPr="00025839">
              <w:rPr>
                <w:rFonts w:ascii="Arial Narrow" w:hAnsi="Arial Narrow"/>
                <w:color w:val="000000"/>
              </w:rPr>
              <w:t>(-em)</w:t>
            </w:r>
          </w:p>
        </w:tc>
        <w:tc>
          <w:tcPr>
            <w:tcW w:w="1104"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78</w:t>
            </w:r>
          </w:p>
        </w:tc>
        <w:tc>
          <w:tcPr>
            <w:tcW w:w="1091"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79</w:t>
            </w:r>
          </w:p>
        </w:tc>
        <w:tc>
          <w:tcPr>
            <w:tcW w:w="156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74</w:t>
            </w:r>
          </w:p>
        </w:tc>
        <w:tc>
          <w:tcPr>
            <w:tcW w:w="1121"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78</w:t>
            </w:r>
          </w:p>
        </w:tc>
        <w:tc>
          <w:tcPr>
            <w:tcW w:w="113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53</w:t>
            </w:r>
          </w:p>
        </w:tc>
        <w:tc>
          <w:tcPr>
            <w:tcW w:w="1133"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73</w:t>
            </w:r>
          </w:p>
        </w:tc>
        <w:tc>
          <w:tcPr>
            <w:tcW w:w="951"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80</w:t>
            </w:r>
          </w:p>
        </w:tc>
      </w:tr>
    </w:tbl>
    <w:p w:rsidR="000A6EDE" w:rsidRPr="00200AED" w:rsidRDefault="000A6EDE" w:rsidP="000A6EDE">
      <w:pPr>
        <w:rPr>
          <w:rFonts w:ascii="Arial Narrow" w:hAnsi="Arial Narrow"/>
          <w:i/>
          <w:iCs/>
          <w:sz w:val="20"/>
          <w:szCs w:val="20"/>
        </w:rPr>
      </w:pPr>
      <w:r w:rsidRPr="00200AED">
        <w:rPr>
          <w:rFonts w:ascii="Arial Narrow" w:hAnsi="Arial Narrow"/>
          <w:i/>
          <w:iCs/>
          <w:sz w:val="20"/>
          <w:szCs w:val="20"/>
        </w:rPr>
        <w:t>Źródło: Badania PAPI, N = 1433</w:t>
      </w:r>
    </w:p>
    <w:p w:rsidR="009448D1" w:rsidRPr="00A238B4" w:rsidRDefault="009448D1" w:rsidP="009448D1">
      <w:pPr>
        <w:spacing w:line="360" w:lineRule="auto"/>
        <w:jc w:val="both"/>
        <w:rPr>
          <w:rFonts w:ascii="Arial Narrow" w:hAnsi="Arial Narrow"/>
          <w:iCs/>
          <w:sz w:val="24"/>
          <w:szCs w:val="24"/>
        </w:rPr>
      </w:pPr>
      <w:bookmarkStart w:id="24" w:name="_Toc443040834"/>
      <w:r w:rsidRPr="00A238B4">
        <w:rPr>
          <w:rFonts w:ascii="Arial Narrow" w:hAnsi="Arial Narrow"/>
          <w:iCs/>
          <w:sz w:val="24"/>
          <w:szCs w:val="24"/>
        </w:rPr>
        <w:t>Cydr</w:t>
      </w:r>
      <w:r w:rsidRPr="00A238B4">
        <w:rPr>
          <w:rFonts w:ascii="Arial Narrow" w:hAnsi="Arial Narrow"/>
          <w:b/>
          <w:iCs/>
          <w:sz w:val="24"/>
          <w:szCs w:val="24"/>
        </w:rPr>
        <w:t>,</w:t>
      </w:r>
      <w:r w:rsidRPr="00A238B4">
        <w:rPr>
          <w:rFonts w:ascii="Arial Narrow" w:hAnsi="Arial Narrow"/>
          <w:iCs/>
          <w:sz w:val="24"/>
          <w:szCs w:val="24"/>
        </w:rPr>
        <w:t xml:space="preserve"> to alkohol, który przez większość uczniów wszystkich typów szkół był spożywany przez około 10% osób, chociaż w zasadniczych szkołach zawodowych i szkołach podstawowych do jego picia przyznało się 20% osób. Jednakże do niniejszych danych należy podchodzić z pewną ostrożnością ze względu na to, iż respondenci mogli bez głębszego zastanowienia wskazywać w ankiecie ten alkohol. Podobnie, jak </w:t>
      </w:r>
      <w:r w:rsidRPr="00A238B4">
        <w:rPr>
          <w:rFonts w:ascii="Arial Narrow" w:hAnsi="Arial Narrow"/>
          <w:iCs/>
          <w:sz w:val="24"/>
          <w:szCs w:val="24"/>
        </w:rPr>
        <w:lastRenderedPageBreak/>
        <w:t xml:space="preserve">w przypadku próby dorosłych, tak i w odniesieniu do badania uczniów, ankieterzy byli pytani o to, czym jest cydr. Nieznajomość tego alkoholu wśród młodzieży jest bardzo duża, dlatego wskaźnik uczniów najmłodszych pijących właśnie ten trunek, należy potraktować z dużą wstrzemięźliwością, </w:t>
      </w:r>
      <w:r>
        <w:rPr>
          <w:rFonts w:ascii="Arial Narrow" w:hAnsi="Arial Narrow"/>
          <w:iCs/>
          <w:sz w:val="24"/>
          <w:szCs w:val="24"/>
        </w:rPr>
        <w:br/>
      </w:r>
      <w:r w:rsidRPr="00A238B4">
        <w:rPr>
          <w:rFonts w:ascii="Arial Narrow" w:hAnsi="Arial Narrow"/>
          <w:iCs/>
          <w:sz w:val="24"/>
          <w:szCs w:val="24"/>
        </w:rPr>
        <w:t>a w odniesieniu do szkół zawodowych założyć, iż respondenci mogli zaznaczać ten napój alkoholowy, pomimo braku wiedzy, czym dokładnie jest cydr.</w:t>
      </w:r>
    </w:p>
    <w:p w:rsidR="000A6EDE" w:rsidRPr="001306C1" w:rsidRDefault="000A6EDE" w:rsidP="000A6EDE">
      <w:pPr>
        <w:pStyle w:val="Legenda"/>
        <w:rPr>
          <w:rFonts w:ascii="Arial Narrow" w:hAnsi="Arial Narrow"/>
          <w:b/>
          <w:color w:val="auto"/>
          <w:sz w:val="24"/>
          <w:szCs w:val="24"/>
        </w:rPr>
      </w:pPr>
      <w:r w:rsidRPr="001306C1">
        <w:rPr>
          <w:rFonts w:ascii="Arial Narrow" w:hAnsi="Arial Narrow"/>
          <w:b/>
          <w:color w:val="auto"/>
          <w:sz w:val="24"/>
          <w:szCs w:val="24"/>
        </w:rPr>
        <w:t xml:space="preserve">Tabela </w:t>
      </w:r>
      <w:r w:rsidR="001306C1">
        <w:rPr>
          <w:rFonts w:ascii="Arial Narrow" w:hAnsi="Arial Narrow"/>
          <w:b/>
          <w:color w:val="auto"/>
          <w:sz w:val="24"/>
          <w:szCs w:val="24"/>
        </w:rPr>
        <w:t>15.</w:t>
      </w:r>
      <w:r w:rsidRPr="001306C1">
        <w:rPr>
          <w:rFonts w:ascii="Arial Narrow" w:hAnsi="Arial Narrow"/>
          <w:b/>
          <w:color w:val="auto"/>
          <w:sz w:val="24"/>
          <w:szCs w:val="24"/>
        </w:rPr>
        <w:t xml:space="preserve"> Częstotliwość picia cydru w ciągu ostatnich 30 dni (dane w %)</w:t>
      </w:r>
      <w:bookmarkEnd w:id="24"/>
    </w:p>
    <w:tbl>
      <w:tblPr>
        <w:tblW w:w="9192"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1239"/>
        <w:gridCol w:w="1223"/>
        <w:gridCol w:w="1607"/>
        <w:gridCol w:w="1099"/>
        <w:gridCol w:w="1139"/>
        <w:gridCol w:w="1119"/>
        <w:gridCol w:w="831"/>
      </w:tblGrid>
      <w:tr w:rsidR="001F6E07" w:rsidRPr="007D6A5E" w:rsidTr="001F6E07">
        <w:trPr>
          <w:jc w:val="center"/>
        </w:trPr>
        <w:tc>
          <w:tcPr>
            <w:tcW w:w="935" w:type="dxa"/>
            <w:vAlign w:val="center"/>
          </w:tcPr>
          <w:p w:rsidR="000A6EDE" w:rsidRPr="00025839" w:rsidRDefault="000A6EDE" w:rsidP="00025839">
            <w:pPr>
              <w:spacing w:after="0" w:line="240" w:lineRule="auto"/>
              <w:jc w:val="center"/>
              <w:rPr>
                <w:rFonts w:ascii="Arial Narrow" w:hAnsi="Arial Narrow" w:cs="Arial"/>
                <w:color w:val="000000"/>
              </w:rPr>
            </w:pPr>
          </w:p>
        </w:tc>
        <w:tc>
          <w:tcPr>
            <w:tcW w:w="1239" w:type="dxa"/>
            <w:vAlign w:val="center"/>
          </w:tcPr>
          <w:p w:rsidR="000A6EDE" w:rsidRPr="00025839" w:rsidRDefault="000A6EDE" w:rsidP="00025839">
            <w:pPr>
              <w:spacing w:after="0" w:line="240" w:lineRule="auto"/>
              <w:jc w:val="center"/>
              <w:rPr>
                <w:rFonts w:ascii="Arial Narrow" w:hAnsi="Arial Narrow" w:cs="Arial"/>
                <w:color w:val="000000"/>
              </w:rPr>
            </w:pPr>
            <w:r w:rsidRPr="00025839">
              <w:rPr>
                <w:rFonts w:ascii="Arial Narrow" w:hAnsi="Arial Narrow" w:cs="Arial"/>
                <w:color w:val="000000"/>
              </w:rPr>
              <w:t>Podstawowa</w:t>
            </w:r>
          </w:p>
        </w:tc>
        <w:tc>
          <w:tcPr>
            <w:tcW w:w="1223" w:type="dxa"/>
            <w:vAlign w:val="center"/>
          </w:tcPr>
          <w:p w:rsidR="000A6EDE" w:rsidRPr="00025839" w:rsidRDefault="000A6EDE" w:rsidP="00025839">
            <w:pPr>
              <w:spacing w:after="0" w:line="240" w:lineRule="auto"/>
              <w:jc w:val="center"/>
              <w:rPr>
                <w:rFonts w:ascii="Arial Narrow" w:hAnsi="Arial Narrow" w:cs="Arial"/>
                <w:color w:val="000000"/>
              </w:rPr>
            </w:pPr>
            <w:r w:rsidRPr="00025839">
              <w:rPr>
                <w:rFonts w:ascii="Arial Narrow" w:hAnsi="Arial Narrow" w:cs="Arial"/>
                <w:color w:val="000000"/>
              </w:rPr>
              <w:t>Gimnazjalna</w:t>
            </w:r>
          </w:p>
        </w:tc>
        <w:tc>
          <w:tcPr>
            <w:tcW w:w="1607" w:type="dxa"/>
            <w:vAlign w:val="center"/>
          </w:tcPr>
          <w:p w:rsidR="000A6EDE" w:rsidRPr="00025839" w:rsidRDefault="000A6EDE" w:rsidP="00025839">
            <w:pPr>
              <w:spacing w:after="0" w:line="240" w:lineRule="auto"/>
              <w:jc w:val="center"/>
              <w:rPr>
                <w:rFonts w:ascii="Arial Narrow" w:hAnsi="Arial Narrow" w:cs="Arial"/>
                <w:color w:val="000000"/>
              </w:rPr>
            </w:pPr>
            <w:r w:rsidRPr="00025839">
              <w:rPr>
                <w:rFonts w:ascii="Arial Narrow" w:hAnsi="Arial Narrow" w:cs="Arial"/>
                <w:color w:val="000000"/>
              </w:rPr>
              <w:t>Liceum ogólnokształcące</w:t>
            </w:r>
          </w:p>
        </w:tc>
        <w:tc>
          <w:tcPr>
            <w:tcW w:w="1099" w:type="dxa"/>
            <w:vAlign w:val="center"/>
          </w:tcPr>
          <w:p w:rsidR="000A6EDE" w:rsidRPr="00025839" w:rsidRDefault="000A6EDE" w:rsidP="00025839">
            <w:pPr>
              <w:spacing w:after="0" w:line="240" w:lineRule="auto"/>
              <w:jc w:val="center"/>
              <w:rPr>
                <w:rFonts w:ascii="Arial Narrow" w:hAnsi="Arial Narrow" w:cs="Arial"/>
                <w:color w:val="000000"/>
              </w:rPr>
            </w:pPr>
            <w:r w:rsidRPr="00025839">
              <w:rPr>
                <w:rFonts w:ascii="Arial Narrow" w:hAnsi="Arial Narrow" w:cs="Arial"/>
                <w:color w:val="000000"/>
              </w:rPr>
              <w:t>Technikum</w:t>
            </w:r>
          </w:p>
        </w:tc>
        <w:tc>
          <w:tcPr>
            <w:tcW w:w="1139" w:type="dxa"/>
            <w:vAlign w:val="center"/>
          </w:tcPr>
          <w:p w:rsidR="000A6EDE" w:rsidRPr="00025839" w:rsidRDefault="000A6EDE" w:rsidP="00025839">
            <w:pPr>
              <w:spacing w:after="0" w:line="240" w:lineRule="auto"/>
              <w:jc w:val="center"/>
              <w:rPr>
                <w:rFonts w:ascii="Arial Narrow" w:hAnsi="Arial Narrow" w:cs="Arial"/>
                <w:color w:val="000000"/>
              </w:rPr>
            </w:pPr>
            <w:r w:rsidRPr="00025839">
              <w:rPr>
                <w:rFonts w:ascii="Arial Narrow" w:hAnsi="Arial Narrow" w:cs="Arial"/>
                <w:color w:val="000000"/>
              </w:rPr>
              <w:t>Zasadnicza szkoła zawodowa</w:t>
            </w:r>
          </w:p>
        </w:tc>
        <w:tc>
          <w:tcPr>
            <w:tcW w:w="1119" w:type="dxa"/>
            <w:vAlign w:val="center"/>
          </w:tcPr>
          <w:p w:rsidR="000A6EDE" w:rsidRPr="00025839" w:rsidRDefault="000A6EDE" w:rsidP="00025839">
            <w:pPr>
              <w:spacing w:after="0" w:line="240" w:lineRule="auto"/>
              <w:jc w:val="center"/>
              <w:rPr>
                <w:rFonts w:ascii="Arial Narrow" w:hAnsi="Arial Narrow"/>
              </w:rPr>
            </w:pPr>
            <w:r w:rsidRPr="00025839">
              <w:rPr>
                <w:rFonts w:ascii="Arial Narrow" w:hAnsi="Arial Narrow"/>
              </w:rPr>
              <w:t>Mężczyzna</w:t>
            </w:r>
          </w:p>
        </w:tc>
        <w:tc>
          <w:tcPr>
            <w:tcW w:w="831" w:type="dxa"/>
            <w:vAlign w:val="center"/>
          </w:tcPr>
          <w:p w:rsidR="000A6EDE" w:rsidRPr="00025839" w:rsidRDefault="000A6EDE" w:rsidP="00025839">
            <w:pPr>
              <w:spacing w:after="0" w:line="240" w:lineRule="auto"/>
              <w:jc w:val="center"/>
              <w:rPr>
                <w:rFonts w:ascii="Arial Narrow" w:hAnsi="Arial Narrow"/>
              </w:rPr>
            </w:pPr>
            <w:r w:rsidRPr="00025839">
              <w:rPr>
                <w:rFonts w:ascii="Arial Narrow" w:hAnsi="Arial Narrow"/>
              </w:rPr>
              <w:t>Kobieta</w:t>
            </w:r>
          </w:p>
        </w:tc>
      </w:tr>
      <w:tr w:rsidR="001F6E07" w:rsidRPr="007D6A5E" w:rsidTr="001F6E07">
        <w:trPr>
          <w:jc w:val="center"/>
        </w:trPr>
        <w:tc>
          <w:tcPr>
            <w:tcW w:w="935" w:type="dxa"/>
            <w:vAlign w:val="bottom"/>
          </w:tcPr>
          <w:p w:rsidR="000A6EDE" w:rsidRPr="00025839" w:rsidRDefault="000A6EDE" w:rsidP="00CC4BA6">
            <w:pPr>
              <w:spacing w:after="0" w:line="240" w:lineRule="auto"/>
              <w:rPr>
                <w:rFonts w:ascii="Arial Narrow" w:hAnsi="Arial Narrow"/>
                <w:color w:val="000000"/>
              </w:rPr>
            </w:pPr>
            <w:r w:rsidRPr="00025839">
              <w:rPr>
                <w:rFonts w:ascii="Arial Narrow" w:hAnsi="Arial Narrow"/>
                <w:color w:val="000000"/>
              </w:rPr>
              <w:t>1 - 2 razy</w:t>
            </w:r>
          </w:p>
        </w:tc>
        <w:tc>
          <w:tcPr>
            <w:tcW w:w="123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27</w:t>
            </w:r>
          </w:p>
        </w:tc>
        <w:tc>
          <w:tcPr>
            <w:tcW w:w="1223"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12</w:t>
            </w:r>
          </w:p>
        </w:tc>
        <w:tc>
          <w:tcPr>
            <w:tcW w:w="1607"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9</w:t>
            </w:r>
          </w:p>
        </w:tc>
        <w:tc>
          <w:tcPr>
            <w:tcW w:w="109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9</w:t>
            </w:r>
          </w:p>
        </w:tc>
        <w:tc>
          <w:tcPr>
            <w:tcW w:w="113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22</w:t>
            </w:r>
          </w:p>
        </w:tc>
        <w:tc>
          <w:tcPr>
            <w:tcW w:w="111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11</w:t>
            </w:r>
          </w:p>
        </w:tc>
        <w:tc>
          <w:tcPr>
            <w:tcW w:w="831"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12</w:t>
            </w:r>
          </w:p>
        </w:tc>
      </w:tr>
      <w:tr w:rsidR="001F6E07" w:rsidRPr="007D6A5E" w:rsidTr="001F6E07">
        <w:trPr>
          <w:jc w:val="center"/>
        </w:trPr>
        <w:tc>
          <w:tcPr>
            <w:tcW w:w="935" w:type="dxa"/>
            <w:vAlign w:val="bottom"/>
          </w:tcPr>
          <w:p w:rsidR="000A6EDE" w:rsidRPr="00025839" w:rsidRDefault="000A6EDE" w:rsidP="00CC4BA6">
            <w:pPr>
              <w:spacing w:after="0" w:line="240" w:lineRule="auto"/>
              <w:rPr>
                <w:rFonts w:ascii="Arial Narrow" w:hAnsi="Arial Narrow"/>
                <w:color w:val="000000"/>
              </w:rPr>
            </w:pPr>
            <w:r w:rsidRPr="00025839">
              <w:rPr>
                <w:rFonts w:ascii="Arial Narrow" w:hAnsi="Arial Narrow"/>
                <w:color w:val="000000"/>
              </w:rPr>
              <w:t>3 - 5 razy</w:t>
            </w:r>
          </w:p>
        </w:tc>
        <w:tc>
          <w:tcPr>
            <w:tcW w:w="123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0</w:t>
            </w:r>
          </w:p>
        </w:tc>
        <w:tc>
          <w:tcPr>
            <w:tcW w:w="1223"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3</w:t>
            </w:r>
          </w:p>
        </w:tc>
        <w:tc>
          <w:tcPr>
            <w:tcW w:w="1607"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4</w:t>
            </w:r>
          </w:p>
        </w:tc>
        <w:tc>
          <w:tcPr>
            <w:tcW w:w="109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3</w:t>
            </w:r>
          </w:p>
        </w:tc>
        <w:tc>
          <w:tcPr>
            <w:tcW w:w="113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5</w:t>
            </w:r>
          </w:p>
        </w:tc>
        <w:tc>
          <w:tcPr>
            <w:tcW w:w="111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3</w:t>
            </w:r>
          </w:p>
        </w:tc>
        <w:tc>
          <w:tcPr>
            <w:tcW w:w="831"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3</w:t>
            </w:r>
          </w:p>
        </w:tc>
      </w:tr>
      <w:tr w:rsidR="001F6E07" w:rsidRPr="007D6A5E" w:rsidTr="001F6E07">
        <w:trPr>
          <w:jc w:val="center"/>
        </w:trPr>
        <w:tc>
          <w:tcPr>
            <w:tcW w:w="935" w:type="dxa"/>
            <w:vAlign w:val="bottom"/>
          </w:tcPr>
          <w:p w:rsidR="000A6EDE" w:rsidRPr="00025839" w:rsidRDefault="000A6EDE" w:rsidP="00CC4BA6">
            <w:pPr>
              <w:spacing w:after="0" w:line="240" w:lineRule="auto"/>
              <w:rPr>
                <w:rFonts w:ascii="Arial Narrow" w:hAnsi="Arial Narrow"/>
                <w:color w:val="000000"/>
              </w:rPr>
            </w:pPr>
            <w:r w:rsidRPr="00025839">
              <w:rPr>
                <w:rFonts w:ascii="Arial Narrow" w:hAnsi="Arial Narrow"/>
                <w:color w:val="000000"/>
              </w:rPr>
              <w:t>6 - 15 razy</w:t>
            </w:r>
          </w:p>
        </w:tc>
        <w:tc>
          <w:tcPr>
            <w:tcW w:w="123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0</w:t>
            </w:r>
          </w:p>
        </w:tc>
        <w:tc>
          <w:tcPr>
            <w:tcW w:w="1223"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w:t>
            </w:r>
          </w:p>
        </w:tc>
        <w:tc>
          <w:tcPr>
            <w:tcW w:w="1607"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c>
          <w:tcPr>
            <w:tcW w:w="109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w:t>
            </w:r>
          </w:p>
        </w:tc>
        <w:tc>
          <w:tcPr>
            <w:tcW w:w="113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0</w:t>
            </w:r>
          </w:p>
        </w:tc>
        <w:tc>
          <w:tcPr>
            <w:tcW w:w="111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w:t>
            </w:r>
          </w:p>
        </w:tc>
        <w:tc>
          <w:tcPr>
            <w:tcW w:w="831"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r>
      <w:tr w:rsidR="001F6E07" w:rsidRPr="007D6A5E" w:rsidTr="001F6E07">
        <w:trPr>
          <w:jc w:val="center"/>
        </w:trPr>
        <w:tc>
          <w:tcPr>
            <w:tcW w:w="935" w:type="dxa"/>
            <w:vAlign w:val="bottom"/>
          </w:tcPr>
          <w:p w:rsidR="000A6EDE" w:rsidRPr="00025839" w:rsidRDefault="000A6EDE" w:rsidP="00CC4BA6">
            <w:pPr>
              <w:spacing w:after="0" w:line="240" w:lineRule="auto"/>
              <w:rPr>
                <w:rFonts w:ascii="Arial Narrow" w:hAnsi="Arial Narrow"/>
                <w:color w:val="000000"/>
              </w:rPr>
            </w:pPr>
            <w:r w:rsidRPr="00025839">
              <w:rPr>
                <w:rFonts w:ascii="Arial Narrow" w:hAnsi="Arial Narrow"/>
                <w:color w:val="000000"/>
              </w:rPr>
              <w:t>16 - 30 razy</w:t>
            </w:r>
          </w:p>
        </w:tc>
        <w:tc>
          <w:tcPr>
            <w:tcW w:w="123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c>
          <w:tcPr>
            <w:tcW w:w="1223"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w:t>
            </w:r>
          </w:p>
        </w:tc>
        <w:tc>
          <w:tcPr>
            <w:tcW w:w="1607"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0</w:t>
            </w:r>
          </w:p>
        </w:tc>
        <w:tc>
          <w:tcPr>
            <w:tcW w:w="109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0</w:t>
            </w:r>
          </w:p>
        </w:tc>
        <w:tc>
          <w:tcPr>
            <w:tcW w:w="113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4</w:t>
            </w:r>
          </w:p>
        </w:tc>
        <w:tc>
          <w:tcPr>
            <w:tcW w:w="111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0</w:t>
            </w:r>
          </w:p>
        </w:tc>
        <w:tc>
          <w:tcPr>
            <w:tcW w:w="831"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r>
      <w:tr w:rsidR="001F6E07" w:rsidRPr="007D6A5E" w:rsidTr="001F6E07">
        <w:trPr>
          <w:jc w:val="center"/>
        </w:trPr>
        <w:tc>
          <w:tcPr>
            <w:tcW w:w="935" w:type="dxa"/>
            <w:vAlign w:val="bottom"/>
          </w:tcPr>
          <w:p w:rsidR="000A6EDE" w:rsidRPr="00025839" w:rsidRDefault="000A6EDE" w:rsidP="00CC4BA6">
            <w:pPr>
              <w:spacing w:after="0" w:line="240" w:lineRule="auto"/>
              <w:rPr>
                <w:rFonts w:ascii="Arial Narrow" w:hAnsi="Arial Narrow"/>
                <w:color w:val="000000"/>
              </w:rPr>
            </w:pPr>
            <w:r w:rsidRPr="00025839">
              <w:rPr>
                <w:rFonts w:ascii="Arial Narrow" w:hAnsi="Arial Narrow"/>
                <w:color w:val="000000"/>
              </w:rPr>
              <w:t>Powyżej 30 razy</w:t>
            </w:r>
          </w:p>
        </w:tc>
        <w:tc>
          <w:tcPr>
            <w:tcW w:w="123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w:t>
            </w:r>
          </w:p>
        </w:tc>
        <w:tc>
          <w:tcPr>
            <w:tcW w:w="1223"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0</w:t>
            </w:r>
          </w:p>
        </w:tc>
        <w:tc>
          <w:tcPr>
            <w:tcW w:w="1607"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0</w:t>
            </w:r>
          </w:p>
        </w:tc>
        <w:tc>
          <w:tcPr>
            <w:tcW w:w="109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0</w:t>
            </w:r>
          </w:p>
        </w:tc>
        <w:tc>
          <w:tcPr>
            <w:tcW w:w="113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w:t>
            </w:r>
          </w:p>
        </w:tc>
        <w:tc>
          <w:tcPr>
            <w:tcW w:w="111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c>
          <w:tcPr>
            <w:tcW w:w="831"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0</w:t>
            </w:r>
          </w:p>
        </w:tc>
      </w:tr>
      <w:tr w:rsidR="001F6E07" w:rsidRPr="007D6A5E" w:rsidTr="001F6E07">
        <w:trPr>
          <w:jc w:val="center"/>
        </w:trPr>
        <w:tc>
          <w:tcPr>
            <w:tcW w:w="935" w:type="dxa"/>
            <w:vAlign w:val="bottom"/>
          </w:tcPr>
          <w:p w:rsidR="000A6EDE" w:rsidRPr="00025839" w:rsidRDefault="000A6EDE" w:rsidP="00CC4BA6">
            <w:pPr>
              <w:spacing w:after="0" w:line="240" w:lineRule="auto"/>
              <w:rPr>
                <w:rFonts w:ascii="Arial Narrow" w:hAnsi="Arial Narrow"/>
                <w:color w:val="000000"/>
              </w:rPr>
            </w:pPr>
            <w:r w:rsidRPr="00025839">
              <w:rPr>
                <w:rFonts w:ascii="Arial Narrow" w:hAnsi="Arial Narrow"/>
                <w:color w:val="000000"/>
              </w:rPr>
              <w:t>Nie piłam(-em)</w:t>
            </w:r>
          </w:p>
        </w:tc>
        <w:tc>
          <w:tcPr>
            <w:tcW w:w="123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70</w:t>
            </w:r>
          </w:p>
        </w:tc>
        <w:tc>
          <w:tcPr>
            <w:tcW w:w="1223"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81</w:t>
            </w:r>
          </w:p>
        </w:tc>
        <w:tc>
          <w:tcPr>
            <w:tcW w:w="1607"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86</w:t>
            </w:r>
          </w:p>
        </w:tc>
        <w:tc>
          <w:tcPr>
            <w:tcW w:w="109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86</w:t>
            </w:r>
          </w:p>
        </w:tc>
        <w:tc>
          <w:tcPr>
            <w:tcW w:w="113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67</w:t>
            </w:r>
          </w:p>
        </w:tc>
        <w:tc>
          <w:tcPr>
            <w:tcW w:w="111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83</w:t>
            </w:r>
          </w:p>
        </w:tc>
        <w:tc>
          <w:tcPr>
            <w:tcW w:w="831"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83</w:t>
            </w:r>
          </w:p>
        </w:tc>
      </w:tr>
    </w:tbl>
    <w:p w:rsidR="000A6EDE" w:rsidRPr="00025839" w:rsidRDefault="000A6EDE" w:rsidP="000A6EDE">
      <w:pPr>
        <w:rPr>
          <w:rFonts w:ascii="Arial Narrow" w:hAnsi="Arial Narrow"/>
          <w:i/>
          <w:iCs/>
          <w:sz w:val="20"/>
          <w:szCs w:val="20"/>
        </w:rPr>
      </w:pPr>
      <w:r w:rsidRPr="00025839">
        <w:rPr>
          <w:rFonts w:ascii="Arial Narrow" w:hAnsi="Arial Narrow"/>
          <w:i/>
          <w:iCs/>
          <w:sz w:val="20"/>
          <w:szCs w:val="20"/>
        </w:rPr>
        <w:t>Źródło: Badania PAPI, N = 1433</w:t>
      </w:r>
    </w:p>
    <w:p w:rsidR="000A6EDE" w:rsidRDefault="000A6EDE" w:rsidP="000A6EDE">
      <w:pPr>
        <w:pStyle w:val="Legenda"/>
        <w:rPr>
          <w:rFonts w:ascii="Arial Narrow" w:hAnsi="Arial Narrow"/>
          <w:sz w:val="24"/>
          <w:szCs w:val="24"/>
        </w:rPr>
      </w:pPr>
    </w:p>
    <w:p w:rsidR="000A6EDE" w:rsidRPr="001306C1" w:rsidRDefault="000A6EDE" w:rsidP="000A6EDE">
      <w:pPr>
        <w:pStyle w:val="Legenda"/>
        <w:rPr>
          <w:rFonts w:ascii="Arial Narrow" w:hAnsi="Arial Narrow"/>
          <w:b/>
          <w:color w:val="auto"/>
          <w:sz w:val="24"/>
          <w:szCs w:val="24"/>
        </w:rPr>
      </w:pPr>
      <w:bookmarkStart w:id="25" w:name="_Toc443040771"/>
      <w:r w:rsidRPr="001306C1">
        <w:rPr>
          <w:rFonts w:ascii="Arial Narrow" w:hAnsi="Arial Narrow"/>
          <w:b/>
          <w:color w:val="auto"/>
          <w:sz w:val="24"/>
          <w:szCs w:val="24"/>
        </w:rPr>
        <w:t xml:space="preserve">Wykres </w:t>
      </w:r>
      <w:r w:rsidR="001306C1">
        <w:rPr>
          <w:rFonts w:ascii="Arial Narrow" w:hAnsi="Arial Narrow"/>
          <w:b/>
          <w:color w:val="auto"/>
          <w:sz w:val="24"/>
          <w:szCs w:val="24"/>
        </w:rPr>
        <w:t>10.</w:t>
      </w:r>
      <w:r w:rsidRPr="001306C1">
        <w:rPr>
          <w:rFonts w:ascii="Arial Narrow" w:hAnsi="Arial Narrow"/>
          <w:b/>
          <w:color w:val="auto"/>
          <w:sz w:val="24"/>
          <w:szCs w:val="24"/>
        </w:rPr>
        <w:t xml:space="preserve"> Alkohol spożywany w największej ilości podczas ostatniej sytuacji picia (dane w %)</w:t>
      </w:r>
      <w:bookmarkEnd w:id="25"/>
    </w:p>
    <w:p w:rsidR="000A6EDE" w:rsidRPr="007D6A5E" w:rsidRDefault="000A6EDE" w:rsidP="000A6EDE">
      <w:pPr>
        <w:rPr>
          <w:rFonts w:ascii="Arial Narrow" w:hAnsi="Arial Narrow"/>
          <w:i/>
          <w:iCs/>
          <w:color w:val="44546A"/>
          <w:sz w:val="24"/>
          <w:szCs w:val="24"/>
        </w:rPr>
      </w:pPr>
      <w:r w:rsidRPr="007D6A5E">
        <w:rPr>
          <w:rFonts w:ascii="Arial Narrow" w:hAnsi="Arial Narrow"/>
          <w:i/>
          <w:noProof/>
          <w:color w:val="44546A"/>
          <w:sz w:val="24"/>
          <w:szCs w:val="24"/>
          <w:lang w:eastAsia="pl-PL"/>
        </w:rPr>
        <w:drawing>
          <wp:inline distT="0" distB="0" distL="0" distR="0" wp14:anchorId="7C44287A" wp14:editId="5DD1C13C">
            <wp:extent cx="5505450" cy="2924175"/>
            <wp:effectExtent l="0" t="0" r="19050" b="9525"/>
            <wp:docPr id="93266" name="Wykres 932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A6EDE" w:rsidRPr="00200AED" w:rsidRDefault="000A6EDE" w:rsidP="000A6EDE">
      <w:pPr>
        <w:rPr>
          <w:rFonts w:ascii="Arial Narrow" w:hAnsi="Arial Narrow"/>
          <w:i/>
          <w:iCs/>
          <w:sz w:val="20"/>
          <w:szCs w:val="20"/>
        </w:rPr>
      </w:pPr>
      <w:r w:rsidRPr="00200AED">
        <w:rPr>
          <w:rFonts w:ascii="Arial Narrow" w:hAnsi="Arial Narrow"/>
          <w:i/>
          <w:iCs/>
          <w:sz w:val="20"/>
          <w:szCs w:val="20"/>
        </w:rPr>
        <w:t>Źródło: Badania PAPI, N = 1275</w:t>
      </w:r>
    </w:p>
    <w:p w:rsidR="008607F7" w:rsidRDefault="008607F7" w:rsidP="008607F7">
      <w:pPr>
        <w:spacing w:line="360" w:lineRule="auto"/>
        <w:jc w:val="both"/>
        <w:rPr>
          <w:rFonts w:ascii="Arial Narrow" w:hAnsi="Arial Narrow"/>
          <w:sz w:val="24"/>
          <w:szCs w:val="24"/>
        </w:rPr>
      </w:pPr>
      <w:r w:rsidRPr="00A238B4">
        <w:rPr>
          <w:rFonts w:ascii="Arial Narrow" w:hAnsi="Arial Narrow"/>
          <w:sz w:val="24"/>
          <w:szCs w:val="24"/>
        </w:rPr>
        <w:lastRenderedPageBreak/>
        <w:t xml:space="preserve">Dokonując podziału na płeć osób, które spożywały poszczególne rodzaju alkoholu można wskazać, </w:t>
      </w:r>
      <w:r w:rsidR="00CB24BF">
        <w:rPr>
          <w:rFonts w:ascii="Arial Narrow" w:hAnsi="Arial Narrow"/>
          <w:sz w:val="24"/>
          <w:szCs w:val="24"/>
        </w:rPr>
        <w:br/>
      </w:r>
      <w:r w:rsidRPr="00A238B4">
        <w:rPr>
          <w:rFonts w:ascii="Arial Narrow" w:hAnsi="Arial Narrow"/>
          <w:sz w:val="24"/>
          <w:szCs w:val="24"/>
        </w:rPr>
        <w:t xml:space="preserve">iż piwo cieszy się największą popularnością wśród mężczyzn, z kolei wino jest bardziej atrakcyjne dla kobiet. Niniejsze dane są tożsame z popularnością poszczególnych napojów alkoholowych wśród dorosłych </w:t>
      </w:r>
      <w:r w:rsidRPr="007D6A5E">
        <w:rPr>
          <w:rFonts w:ascii="Arial Narrow" w:hAnsi="Arial Narrow"/>
          <w:sz w:val="24"/>
          <w:szCs w:val="24"/>
        </w:rPr>
        <w:t xml:space="preserve">mieszkańców województwa lubuskiego. Jednakże należy wskazać większą przewagę kobiet deklarujących spożycie wódki niż mężczyzn. </w:t>
      </w:r>
    </w:p>
    <w:p w:rsidR="008607F7" w:rsidRPr="00A238B4" w:rsidRDefault="008607F7" w:rsidP="008607F7">
      <w:pPr>
        <w:spacing w:line="360" w:lineRule="auto"/>
        <w:jc w:val="both"/>
        <w:rPr>
          <w:rFonts w:ascii="Arial Narrow" w:hAnsi="Arial Narrow"/>
          <w:sz w:val="24"/>
          <w:szCs w:val="24"/>
        </w:rPr>
      </w:pPr>
      <w:r w:rsidRPr="00A238B4">
        <w:rPr>
          <w:rFonts w:ascii="Arial Narrow" w:hAnsi="Arial Narrow"/>
          <w:sz w:val="24"/>
          <w:szCs w:val="24"/>
        </w:rPr>
        <w:t xml:space="preserve">Dokładna analiza ilości spożytego alkoholu podczas ostatniej sytuacji picia wskazuje, iż tyle samo kobiet i mężczyzn wypiło mniej niż jedną butelkę/kieliszek (40%). 1/3 respondentów spożyła od jednej do dwóch butelek albo kieliszków jednego z trunków. To pocieszające, że stosunkowo niewielki odsetek osób deklaruje spożycie powyżej pięciu butelek albo kieliszków danego alkoholu. Jednocześnie jednak warto zauważyć, że wzorzec picia 17% mężczyzn oraz 12% kobiet z badanej próby uczniów jest niepokojący, grożący uzależnieniem. </w:t>
      </w:r>
    </w:p>
    <w:p w:rsidR="001306C1" w:rsidRPr="007D6A5E" w:rsidRDefault="001306C1" w:rsidP="000A6EDE">
      <w:pPr>
        <w:spacing w:line="360" w:lineRule="auto"/>
        <w:jc w:val="both"/>
        <w:rPr>
          <w:rFonts w:ascii="Arial Narrow" w:hAnsi="Arial Narrow"/>
          <w:sz w:val="24"/>
          <w:szCs w:val="24"/>
        </w:rPr>
      </w:pPr>
    </w:p>
    <w:p w:rsidR="000A6EDE" w:rsidRPr="001306C1" w:rsidRDefault="000A6EDE" w:rsidP="000A6EDE">
      <w:pPr>
        <w:pStyle w:val="Legenda"/>
        <w:rPr>
          <w:rFonts w:ascii="Arial Narrow" w:hAnsi="Arial Narrow"/>
          <w:b/>
          <w:color w:val="auto"/>
          <w:sz w:val="24"/>
          <w:szCs w:val="24"/>
        </w:rPr>
      </w:pPr>
      <w:bookmarkStart w:id="26" w:name="_Toc443040772"/>
      <w:r w:rsidRPr="001306C1">
        <w:rPr>
          <w:rFonts w:ascii="Arial Narrow" w:hAnsi="Arial Narrow"/>
          <w:b/>
          <w:color w:val="auto"/>
          <w:sz w:val="24"/>
          <w:szCs w:val="24"/>
        </w:rPr>
        <w:t xml:space="preserve">Wykres </w:t>
      </w:r>
      <w:r w:rsidR="001306C1">
        <w:rPr>
          <w:rFonts w:ascii="Arial Narrow" w:hAnsi="Arial Narrow"/>
          <w:b/>
          <w:color w:val="auto"/>
          <w:sz w:val="24"/>
          <w:szCs w:val="24"/>
        </w:rPr>
        <w:t>11.</w:t>
      </w:r>
      <w:r w:rsidRPr="001306C1">
        <w:rPr>
          <w:rFonts w:ascii="Arial Narrow" w:hAnsi="Arial Narrow"/>
          <w:b/>
          <w:color w:val="auto"/>
          <w:sz w:val="24"/>
          <w:szCs w:val="24"/>
        </w:rPr>
        <w:t xml:space="preserve"> Ilość spożytego alkoholu podczas ostatniej sytuacji picia (dane w %)</w:t>
      </w:r>
      <w:bookmarkEnd w:id="26"/>
    </w:p>
    <w:p w:rsidR="000A6EDE" w:rsidRPr="007D6A5E" w:rsidRDefault="000A6EDE" w:rsidP="000A6EDE">
      <w:pPr>
        <w:rPr>
          <w:rFonts w:ascii="Arial Narrow" w:hAnsi="Arial Narrow"/>
          <w:i/>
          <w:iCs/>
          <w:color w:val="44546A"/>
          <w:sz w:val="24"/>
          <w:szCs w:val="24"/>
        </w:rPr>
      </w:pPr>
      <w:r w:rsidRPr="007D6A5E">
        <w:rPr>
          <w:rFonts w:ascii="Arial Narrow" w:hAnsi="Arial Narrow"/>
          <w:i/>
          <w:noProof/>
          <w:color w:val="44546A"/>
          <w:sz w:val="24"/>
          <w:szCs w:val="24"/>
          <w:lang w:eastAsia="pl-PL"/>
        </w:rPr>
        <w:drawing>
          <wp:inline distT="0" distB="0" distL="0" distR="0" wp14:anchorId="52EF10CF" wp14:editId="3864B243">
            <wp:extent cx="5505450" cy="3209925"/>
            <wp:effectExtent l="0" t="0" r="19050" b="9525"/>
            <wp:docPr id="93265" name="Wykres 932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A6EDE" w:rsidRPr="009D6237" w:rsidRDefault="000A6EDE" w:rsidP="000A6EDE">
      <w:pPr>
        <w:rPr>
          <w:rFonts w:ascii="Arial Narrow" w:hAnsi="Arial Narrow"/>
          <w:i/>
          <w:iCs/>
          <w:sz w:val="20"/>
          <w:szCs w:val="20"/>
        </w:rPr>
      </w:pPr>
      <w:r w:rsidRPr="009D6237">
        <w:rPr>
          <w:rFonts w:ascii="Arial Narrow" w:hAnsi="Arial Narrow"/>
          <w:i/>
          <w:iCs/>
          <w:sz w:val="20"/>
          <w:szCs w:val="20"/>
        </w:rPr>
        <w:t>Źródło: Badania PAPI, N = 1293</w:t>
      </w:r>
    </w:p>
    <w:p w:rsidR="009D6237" w:rsidRDefault="009D6237" w:rsidP="000A6EDE">
      <w:pPr>
        <w:spacing w:line="360" w:lineRule="auto"/>
        <w:jc w:val="both"/>
        <w:rPr>
          <w:rFonts w:ascii="Arial Narrow" w:hAnsi="Arial Narrow"/>
          <w:iCs/>
          <w:sz w:val="24"/>
          <w:szCs w:val="24"/>
        </w:rPr>
      </w:pPr>
    </w:p>
    <w:p w:rsidR="008D5B96" w:rsidRPr="00A238B4" w:rsidRDefault="008D5B96" w:rsidP="008D5B96">
      <w:pPr>
        <w:spacing w:line="360" w:lineRule="auto"/>
        <w:jc w:val="both"/>
        <w:rPr>
          <w:rFonts w:ascii="Arial Narrow" w:hAnsi="Arial Narrow"/>
          <w:iCs/>
          <w:sz w:val="24"/>
          <w:szCs w:val="24"/>
        </w:rPr>
      </w:pPr>
      <w:r w:rsidRPr="00A238B4">
        <w:rPr>
          <w:rFonts w:ascii="Arial Narrow" w:hAnsi="Arial Narrow"/>
          <w:iCs/>
          <w:sz w:val="24"/>
          <w:szCs w:val="24"/>
        </w:rPr>
        <w:t xml:space="preserve">Analizując miejsce kontaktów uczniów z alkoholem należy wskazać, iż około 1/3 osób z poszczególnych typów szkół, spożywała alkohol w swoim domu, natomiast w grupie uczniów szkół podstawowych odsetek ten był dużo większy i wynosił 70%. Drugim miejscem pod względem picia alkoholu są spotkania u znajomych, które wśród osób uczęszczających do szkół ponadgimnazjalnych cieszą się </w:t>
      </w:r>
      <w:r w:rsidRPr="00A238B4">
        <w:rPr>
          <w:rFonts w:ascii="Arial Narrow" w:hAnsi="Arial Narrow"/>
          <w:iCs/>
          <w:sz w:val="24"/>
          <w:szCs w:val="24"/>
        </w:rPr>
        <w:lastRenderedPageBreak/>
        <w:t xml:space="preserve">większą popularnością, niż spożycie alkoholu w domu. Niniejsza kategoria może również być tożsama </w:t>
      </w:r>
      <w:r w:rsidR="00B325A8">
        <w:rPr>
          <w:rFonts w:ascii="Arial Narrow" w:hAnsi="Arial Narrow"/>
          <w:iCs/>
          <w:sz w:val="24"/>
          <w:szCs w:val="24"/>
        </w:rPr>
        <w:br/>
      </w:r>
      <w:r w:rsidRPr="00A238B4">
        <w:rPr>
          <w:rFonts w:ascii="Arial Narrow" w:hAnsi="Arial Narrow"/>
          <w:iCs/>
          <w:sz w:val="24"/>
          <w:szCs w:val="24"/>
        </w:rPr>
        <w:t>z miejscem spożycia wskazywanym, jako domówka, co łącznie oznacza, że podczas spotkań towarzyskich około 50% uczniów spożywa alkohol.</w:t>
      </w:r>
    </w:p>
    <w:p w:rsidR="00B325A8" w:rsidRPr="007D6A5E" w:rsidRDefault="00B325A8" w:rsidP="00B325A8">
      <w:pPr>
        <w:spacing w:line="360" w:lineRule="auto"/>
        <w:jc w:val="both"/>
        <w:rPr>
          <w:rFonts w:ascii="Arial Narrow" w:hAnsi="Arial Narrow"/>
          <w:iCs/>
          <w:sz w:val="24"/>
          <w:szCs w:val="24"/>
        </w:rPr>
      </w:pPr>
      <w:r w:rsidRPr="00A238B4">
        <w:rPr>
          <w:rFonts w:ascii="Arial Narrow" w:hAnsi="Arial Narrow"/>
          <w:iCs/>
          <w:sz w:val="24"/>
          <w:szCs w:val="24"/>
        </w:rPr>
        <w:t xml:space="preserve">Dyskoteka oraz bar, jako miejsce używania </w:t>
      </w:r>
      <w:r w:rsidRPr="007D6A5E">
        <w:rPr>
          <w:rFonts w:ascii="Arial Narrow" w:hAnsi="Arial Narrow"/>
          <w:iCs/>
          <w:sz w:val="24"/>
          <w:szCs w:val="24"/>
        </w:rPr>
        <w:t>alkoholu są najmniej popularne i jedynie uczniowie zasadniczej szkoły zawodowej zadeklarowali spożycie alkoholu podczas zabaw albo spotkań organizowanych poza domem.</w:t>
      </w:r>
    </w:p>
    <w:p w:rsidR="00B325A8" w:rsidRPr="00A238B4" w:rsidRDefault="00B325A8" w:rsidP="00B325A8">
      <w:pPr>
        <w:spacing w:line="360" w:lineRule="auto"/>
        <w:jc w:val="both"/>
        <w:rPr>
          <w:rFonts w:ascii="Arial Narrow" w:hAnsi="Arial Narrow"/>
          <w:iCs/>
          <w:sz w:val="24"/>
          <w:szCs w:val="24"/>
        </w:rPr>
      </w:pPr>
      <w:r w:rsidRPr="00A238B4">
        <w:rPr>
          <w:rFonts w:ascii="Arial Narrow" w:hAnsi="Arial Narrow"/>
          <w:iCs/>
          <w:sz w:val="24"/>
          <w:szCs w:val="24"/>
        </w:rPr>
        <w:t xml:space="preserve">Uczniów poproszono również o odniesienie się do różnych stanów, które mogą wystąpić po spożyciu alkoholu, szczególnie w nadmiernej ilości. Możliwość wystąpienia złego samopoczucia oraz „kaca” </w:t>
      </w:r>
      <w:r>
        <w:rPr>
          <w:rFonts w:ascii="Arial Narrow" w:hAnsi="Arial Narrow"/>
          <w:iCs/>
          <w:sz w:val="24"/>
          <w:szCs w:val="24"/>
        </w:rPr>
        <w:br/>
      </w:r>
      <w:r w:rsidRPr="00A238B4">
        <w:rPr>
          <w:rFonts w:ascii="Arial Narrow" w:hAnsi="Arial Narrow"/>
          <w:iCs/>
          <w:sz w:val="24"/>
          <w:szCs w:val="24"/>
        </w:rPr>
        <w:t xml:space="preserve">w następnym dniu po spożyciu nie jest możliwe w opinii około 50% osób. Negatywne konsekwencje są brane pod uwagę przez około 20% osób, chociaż wystąpienie „kaca” zakłada większy odsetek respondentów, bo 35%. Jest to znaczna wielkość, świadcząca o tym, że choć młode osoby spożywają alkohol okazjonalnie, to nie znają one umiaru w ilości jednorazowego użycia alkoholu. Należy dostrzec, iż pozytywne stany emocjonalne, które leżą u podłoża używania alkoholu, oczekiwania związane z jego właściwościami, czyli: możliwość zapomnienia o problemach, poczucia się szczęśliwym oraz odprężonym, deklaruje około 40% respondentów.  </w:t>
      </w:r>
    </w:p>
    <w:p w:rsidR="009D6237" w:rsidRPr="007D6A5E" w:rsidRDefault="009D6237" w:rsidP="000A6EDE">
      <w:pPr>
        <w:spacing w:line="360" w:lineRule="auto"/>
        <w:jc w:val="both"/>
        <w:rPr>
          <w:rFonts w:ascii="Arial Narrow" w:hAnsi="Arial Narrow"/>
          <w:iCs/>
          <w:sz w:val="24"/>
          <w:szCs w:val="24"/>
        </w:rPr>
      </w:pPr>
    </w:p>
    <w:p w:rsidR="000A6EDE" w:rsidRPr="001306C1" w:rsidRDefault="000A6EDE" w:rsidP="000A6EDE">
      <w:pPr>
        <w:pStyle w:val="Legenda"/>
        <w:rPr>
          <w:rFonts w:ascii="Arial Narrow" w:hAnsi="Arial Narrow"/>
          <w:b/>
          <w:color w:val="auto"/>
          <w:sz w:val="24"/>
          <w:szCs w:val="24"/>
        </w:rPr>
      </w:pPr>
      <w:bookmarkStart w:id="27" w:name="_Toc443040835"/>
      <w:r w:rsidRPr="001306C1">
        <w:rPr>
          <w:rFonts w:ascii="Arial Narrow" w:hAnsi="Arial Narrow"/>
          <w:b/>
          <w:color w:val="auto"/>
          <w:sz w:val="24"/>
          <w:szCs w:val="24"/>
        </w:rPr>
        <w:t xml:space="preserve">Tabela </w:t>
      </w:r>
      <w:r w:rsidR="001306C1">
        <w:rPr>
          <w:rFonts w:ascii="Arial Narrow" w:hAnsi="Arial Narrow"/>
          <w:b/>
          <w:color w:val="auto"/>
          <w:sz w:val="24"/>
          <w:szCs w:val="24"/>
        </w:rPr>
        <w:t>16.</w:t>
      </w:r>
      <w:r w:rsidRPr="001306C1">
        <w:rPr>
          <w:rFonts w:ascii="Arial Narrow" w:hAnsi="Arial Narrow"/>
          <w:b/>
          <w:color w:val="auto"/>
          <w:sz w:val="24"/>
          <w:szCs w:val="24"/>
        </w:rPr>
        <w:t xml:space="preserve"> Miejsce spożywania alkoholu (dane w %)</w:t>
      </w:r>
      <w:bookmarkEnd w:id="27"/>
    </w:p>
    <w:tbl>
      <w:tblPr>
        <w:tblW w:w="9248" w:type="dxa"/>
        <w:jc w:val="center"/>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155"/>
        <w:gridCol w:w="1135"/>
        <w:gridCol w:w="1469"/>
        <w:gridCol w:w="1099"/>
        <w:gridCol w:w="1139"/>
        <w:gridCol w:w="1119"/>
        <w:gridCol w:w="828"/>
      </w:tblGrid>
      <w:tr w:rsidR="0038358A" w:rsidRPr="007D6A5E" w:rsidTr="0038358A">
        <w:trPr>
          <w:jc w:val="center"/>
        </w:trPr>
        <w:tc>
          <w:tcPr>
            <w:tcW w:w="1364" w:type="dxa"/>
          </w:tcPr>
          <w:p w:rsidR="000A6EDE" w:rsidRPr="00025839" w:rsidRDefault="000A6EDE" w:rsidP="0038358A">
            <w:pPr>
              <w:spacing w:after="0" w:line="240" w:lineRule="auto"/>
              <w:ind w:left="-65" w:right="-78"/>
              <w:jc w:val="center"/>
              <w:rPr>
                <w:rFonts w:ascii="Arial Narrow" w:hAnsi="Arial Narrow" w:cs="Arial"/>
                <w:color w:val="000000"/>
              </w:rPr>
            </w:pPr>
          </w:p>
        </w:tc>
        <w:tc>
          <w:tcPr>
            <w:tcW w:w="1066" w:type="dxa"/>
            <w:vAlign w:val="center"/>
          </w:tcPr>
          <w:p w:rsidR="000A6EDE" w:rsidRPr="00025839" w:rsidRDefault="000A6EDE" w:rsidP="002857F8">
            <w:pPr>
              <w:spacing w:after="0" w:line="240" w:lineRule="auto"/>
              <w:ind w:left="-84"/>
              <w:jc w:val="center"/>
              <w:rPr>
                <w:rFonts w:ascii="Arial Narrow" w:hAnsi="Arial Narrow" w:cs="Arial"/>
                <w:color w:val="000000"/>
              </w:rPr>
            </w:pPr>
            <w:r w:rsidRPr="00025839">
              <w:rPr>
                <w:rFonts w:ascii="Arial Narrow" w:hAnsi="Arial Narrow" w:cs="Arial"/>
                <w:color w:val="000000"/>
              </w:rPr>
              <w:t>Podstawowa</w:t>
            </w:r>
          </w:p>
        </w:tc>
        <w:tc>
          <w:tcPr>
            <w:tcW w:w="1164" w:type="dxa"/>
            <w:vAlign w:val="center"/>
          </w:tcPr>
          <w:p w:rsidR="000A6EDE" w:rsidRPr="00025839" w:rsidRDefault="000A6EDE" w:rsidP="00025839">
            <w:pPr>
              <w:spacing w:after="0" w:line="240" w:lineRule="auto"/>
              <w:ind w:left="-131" w:right="-95"/>
              <w:jc w:val="center"/>
              <w:rPr>
                <w:rFonts w:ascii="Arial Narrow" w:hAnsi="Arial Narrow" w:cs="Arial"/>
                <w:color w:val="000000"/>
              </w:rPr>
            </w:pPr>
            <w:r w:rsidRPr="00025839">
              <w:rPr>
                <w:rFonts w:ascii="Arial Narrow" w:hAnsi="Arial Narrow" w:cs="Arial"/>
                <w:color w:val="000000"/>
              </w:rPr>
              <w:t>Gimnazjalna</w:t>
            </w:r>
          </w:p>
        </w:tc>
        <w:tc>
          <w:tcPr>
            <w:tcW w:w="1469" w:type="dxa"/>
            <w:vAlign w:val="center"/>
          </w:tcPr>
          <w:p w:rsidR="000A6EDE" w:rsidRPr="00025839" w:rsidRDefault="000A6EDE" w:rsidP="0038358A">
            <w:pPr>
              <w:spacing w:after="0" w:line="240" w:lineRule="auto"/>
              <w:ind w:left="-37" w:right="-95"/>
              <w:jc w:val="center"/>
              <w:rPr>
                <w:rFonts w:ascii="Arial Narrow" w:hAnsi="Arial Narrow" w:cs="Arial"/>
                <w:color w:val="000000"/>
              </w:rPr>
            </w:pPr>
            <w:r w:rsidRPr="00025839">
              <w:rPr>
                <w:rFonts w:ascii="Arial Narrow" w:hAnsi="Arial Narrow" w:cs="Arial"/>
                <w:color w:val="000000"/>
              </w:rPr>
              <w:t>Liceum ogólnokształcące</w:t>
            </w:r>
          </w:p>
        </w:tc>
        <w:tc>
          <w:tcPr>
            <w:tcW w:w="1099" w:type="dxa"/>
            <w:vAlign w:val="center"/>
          </w:tcPr>
          <w:p w:rsidR="000A6EDE" w:rsidRPr="00025839" w:rsidRDefault="000A6EDE" w:rsidP="00025839">
            <w:pPr>
              <w:spacing w:after="0" w:line="240" w:lineRule="auto"/>
              <w:jc w:val="center"/>
              <w:rPr>
                <w:rFonts w:ascii="Arial Narrow" w:hAnsi="Arial Narrow" w:cs="Arial"/>
                <w:color w:val="000000"/>
              </w:rPr>
            </w:pPr>
            <w:r w:rsidRPr="00025839">
              <w:rPr>
                <w:rFonts w:ascii="Arial Narrow" w:hAnsi="Arial Narrow" w:cs="Arial"/>
                <w:color w:val="000000"/>
              </w:rPr>
              <w:t>Technikum</w:t>
            </w:r>
          </w:p>
        </w:tc>
        <w:tc>
          <w:tcPr>
            <w:tcW w:w="1139" w:type="dxa"/>
            <w:vAlign w:val="center"/>
          </w:tcPr>
          <w:p w:rsidR="000A6EDE" w:rsidRPr="00025839" w:rsidRDefault="000A6EDE" w:rsidP="00025839">
            <w:pPr>
              <w:spacing w:after="0" w:line="240" w:lineRule="auto"/>
              <w:jc w:val="center"/>
              <w:rPr>
                <w:rFonts w:ascii="Arial Narrow" w:hAnsi="Arial Narrow" w:cs="Arial"/>
                <w:color w:val="000000"/>
              </w:rPr>
            </w:pPr>
            <w:r w:rsidRPr="00025839">
              <w:rPr>
                <w:rFonts w:ascii="Arial Narrow" w:hAnsi="Arial Narrow" w:cs="Arial"/>
                <w:color w:val="000000"/>
              </w:rPr>
              <w:t>Zasadnicza szkoła zawodowa</w:t>
            </w:r>
          </w:p>
        </w:tc>
        <w:tc>
          <w:tcPr>
            <w:tcW w:w="1119" w:type="dxa"/>
            <w:vAlign w:val="center"/>
          </w:tcPr>
          <w:p w:rsidR="000A6EDE" w:rsidRPr="00025839" w:rsidRDefault="000A6EDE" w:rsidP="00025839">
            <w:pPr>
              <w:spacing w:after="0" w:line="240" w:lineRule="auto"/>
              <w:jc w:val="center"/>
              <w:rPr>
                <w:rFonts w:ascii="Arial Narrow" w:hAnsi="Arial Narrow"/>
              </w:rPr>
            </w:pPr>
            <w:r w:rsidRPr="00025839">
              <w:rPr>
                <w:rFonts w:ascii="Arial Narrow" w:hAnsi="Arial Narrow"/>
              </w:rPr>
              <w:t>Mężczyzna</w:t>
            </w:r>
          </w:p>
        </w:tc>
        <w:tc>
          <w:tcPr>
            <w:tcW w:w="828" w:type="dxa"/>
            <w:vAlign w:val="center"/>
          </w:tcPr>
          <w:p w:rsidR="000A6EDE" w:rsidRPr="00025839" w:rsidRDefault="000A6EDE" w:rsidP="00025839">
            <w:pPr>
              <w:spacing w:after="0" w:line="240" w:lineRule="auto"/>
              <w:jc w:val="center"/>
              <w:rPr>
                <w:rFonts w:ascii="Arial Narrow" w:hAnsi="Arial Narrow"/>
              </w:rPr>
            </w:pPr>
            <w:r w:rsidRPr="00025839">
              <w:rPr>
                <w:rFonts w:ascii="Arial Narrow" w:hAnsi="Arial Narrow"/>
              </w:rPr>
              <w:t>Kobieta</w:t>
            </w:r>
          </w:p>
        </w:tc>
      </w:tr>
      <w:tr w:rsidR="0038358A" w:rsidRPr="007D6A5E" w:rsidTr="0038358A">
        <w:trPr>
          <w:jc w:val="center"/>
        </w:trPr>
        <w:tc>
          <w:tcPr>
            <w:tcW w:w="1364" w:type="dxa"/>
            <w:vAlign w:val="bottom"/>
          </w:tcPr>
          <w:p w:rsidR="000A6EDE" w:rsidRPr="00025839" w:rsidRDefault="000A6EDE" w:rsidP="0038358A">
            <w:pPr>
              <w:spacing w:after="0" w:line="240" w:lineRule="auto"/>
              <w:ind w:left="-65" w:right="-78"/>
              <w:rPr>
                <w:rFonts w:ascii="Arial Narrow" w:hAnsi="Arial Narrow"/>
                <w:color w:val="000000"/>
              </w:rPr>
            </w:pPr>
            <w:r w:rsidRPr="00025839">
              <w:rPr>
                <w:rFonts w:ascii="Arial Narrow" w:hAnsi="Arial Narrow"/>
                <w:color w:val="000000"/>
              </w:rPr>
              <w:t>W swoim domu</w:t>
            </w:r>
          </w:p>
        </w:tc>
        <w:tc>
          <w:tcPr>
            <w:tcW w:w="1066"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71</w:t>
            </w:r>
          </w:p>
        </w:tc>
        <w:tc>
          <w:tcPr>
            <w:tcW w:w="1164"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31</w:t>
            </w:r>
          </w:p>
        </w:tc>
        <w:tc>
          <w:tcPr>
            <w:tcW w:w="1469"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20</w:t>
            </w:r>
          </w:p>
        </w:tc>
        <w:tc>
          <w:tcPr>
            <w:tcW w:w="1099"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21</w:t>
            </w:r>
          </w:p>
        </w:tc>
        <w:tc>
          <w:tcPr>
            <w:tcW w:w="1139"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12</w:t>
            </w:r>
          </w:p>
        </w:tc>
        <w:tc>
          <w:tcPr>
            <w:tcW w:w="111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24</w:t>
            </w:r>
          </w:p>
        </w:tc>
        <w:tc>
          <w:tcPr>
            <w:tcW w:w="828"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27</w:t>
            </w:r>
          </w:p>
        </w:tc>
      </w:tr>
      <w:tr w:rsidR="0038358A" w:rsidRPr="007D6A5E" w:rsidTr="0038358A">
        <w:trPr>
          <w:jc w:val="center"/>
        </w:trPr>
        <w:tc>
          <w:tcPr>
            <w:tcW w:w="1364" w:type="dxa"/>
            <w:vAlign w:val="bottom"/>
          </w:tcPr>
          <w:p w:rsidR="000A6EDE" w:rsidRPr="00025839" w:rsidRDefault="000A6EDE" w:rsidP="0038358A">
            <w:pPr>
              <w:spacing w:after="0" w:line="240" w:lineRule="auto"/>
              <w:ind w:left="-65" w:right="-78"/>
              <w:rPr>
                <w:rFonts w:ascii="Arial Narrow" w:hAnsi="Arial Narrow"/>
                <w:color w:val="000000"/>
              </w:rPr>
            </w:pPr>
            <w:r w:rsidRPr="00025839">
              <w:rPr>
                <w:rFonts w:ascii="Arial Narrow" w:hAnsi="Arial Narrow"/>
                <w:color w:val="000000"/>
              </w:rPr>
              <w:t>U znajomych</w:t>
            </w:r>
          </w:p>
        </w:tc>
        <w:tc>
          <w:tcPr>
            <w:tcW w:w="1066"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11</w:t>
            </w:r>
          </w:p>
        </w:tc>
        <w:tc>
          <w:tcPr>
            <w:tcW w:w="1164"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29</w:t>
            </w:r>
          </w:p>
        </w:tc>
        <w:tc>
          <w:tcPr>
            <w:tcW w:w="1469"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27</w:t>
            </w:r>
          </w:p>
        </w:tc>
        <w:tc>
          <w:tcPr>
            <w:tcW w:w="1099"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35</w:t>
            </w:r>
          </w:p>
        </w:tc>
        <w:tc>
          <w:tcPr>
            <w:tcW w:w="1139"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30</w:t>
            </w:r>
          </w:p>
        </w:tc>
        <w:tc>
          <w:tcPr>
            <w:tcW w:w="111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29</w:t>
            </w:r>
          </w:p>
        </w:tc>
        <w:tc>
          <w:tcPr>
            <w:tcW w:w="828"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31</w:t>
            </w:r>
          </w:p>
        </w:tc>
      </w:tr>
      <w:tr w:rsidR="0038358A" w:rsidRPr="007D6A5E" w:rsidTr="0038358A">
        <w:trPr>
          <w:jc w:val="center"/>
        </w:trPr>
        <w:tc>
          <w:tcPr>
            <w:tcW w:w="1364" w:type="dxa"/>
            <w:vAlign w:val="bottom"/>
          </w:tcPr>
          <w:p w:rsidR="000A6EDE" w:rsidRPr="00025839" w:rsidRDefault="000A6EDE" w:rsidP="0038358A">
            <w:pPr>
              <w:spacing w:after="0" w:line="240" w:lineRule="auto"/>
              <w:ind w:left="-65" w:right="-78"/>
              <w:rPr>
                <w:rFonts w:ascii="Arial Narrow" w:hAnsi="Arial Narrow"/>
                <w:color w:val="000000"/>
              </w:rPr>
            </w:pPr>
            <w:r w:rsidRPr="00025839">
              <w:rPr>
                <w:rFonts w:ascii="Arial Narrow" w:hAnsi="Arial Narrow"/>
                <w:color w:val="000000"/>
              </w:rPr>
              <w:t>Podczas domówki</w:t>
            </w:r>
          </w:p>
        </w:tc>
        <w:tc>
          <w:tcPr>
            <w:tcW w:w="1066"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4</w:t>
            </w:r>
          </w:p>
        </w:tc>
        <w:tc>
          <w:tcPr>
            <w:tcW w:w="1164"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10</w:t>
            </w:r>
          </w:p>
        </w:tc>
        <w:tc>
          <w:tcPr>
            <w:tcW w:w="1469"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15</w:t>
            </w:r>
          </w:p>
        </w:tc>
        <w:tc>
          <w:tcPr>
            <w:tcW w:w="1099"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15</w:t>
            </w:r>
          </w:p>
        </w:tc>
        <w:tc>
          <w:tcPr>
            <w:tcW w:w="1139"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14</w:t>
            </w:r>
          </w:p>
        </w:tc>
        <w:tc>
          <w:tcPr>
            <w:tcW w:w="111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12</w:t>
            </w:r>
          </w:p>
        </w:tc>
        <w:tc>
          <w:tcPr>
            <w:tcW w:w="828"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15</w:t>
            </w:r>
          </w:p>
        </w:tc>
      </w:tr>
      <w:tr w:rsidR="0038358A" w:rsidRPr="007D6A5E" w:rsidTr="0038358A">
        <w:trPr>
          <w:jc w:val="center"/>
        </w:trPr>
        <w:tc>
          <w:tcPr>
            <w:tcW w:w="1364" w:type="dxa"/>
            <w:vAlign w:val="bottom"/>
          </w:tcPr>
          <w:p w:rsidR="000A6EDE" w:rsidRPr="00025839" w:rsidRDefault="000A6EDE" w:rsidP="0038358A">
            <w:pPr>
              <w:spacing w:after="0" w:line="240" w:lineRule="auto"/>
              <w:ind w:left="-65" w:right="-78"/>
              <w:rPr>
                <w:rFonts w:ascii="Arial Narrow" w:hAnsi="Arial Narrow"/>
                <w:color w:val="000000"/>
              </w:rPr>
            </w:pPr>
            <w:r w:rsidRPr="00025839">
              <w:rPr>
                <w:rFonts w:ascii="Arial Narrow" w:hAnsi="Arial Narrow"/>
                <w:color w:val="000000"/>
              </w:rPr>
              <w:t>Na ulicy</w:t>
            </w:r>
          </w:p>
        </w:tc>
        <w:tc>
          <w:tcPr>
            <w:tcW w:w="1066"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6</w:t>
            </w:r>
          </w:p>
        </w:tc>
        <w:tc>
          <w:tcPr>
            <w:tcW w:w="1164"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18</w:t>
            </w:r>
          </w:p>
        </w:tc>
        <w:tc>
          <w:tcPr>
            <w:tcW w:w="1469"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17</w:t>
            </w:r>
          </w:p>
        </w:tc>
        <w:tc>
          <w:tcPr>
            <w:tcW w:w="1099"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13</w:t>
            </w:r>
          </w:p>
        </w:tc>
        <w:tc>
          <w:tcPr>
            <w:tcW w:w="1139"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17</w:t>
            </w:r>
          </w:p>
        </w:tc>
        <w:tc>
          <w:tcPr>
            <w:tcW w:w="111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19</w:t>
            </w:r>
          </w:p>
        </w:tc>
        <w:tc>
          <w:tcPr>
            <w:tcW w:w="828"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13</w:t>
            </w:r>
          </w:p>
        </w:tc>
      </w:tr>
      <w:tr w:rsidR="0038358A" w:rsidRPr="007D6A5E" w:rsidTr="0038358A">
        <w:trPr>
          <w:jc w:val="center"/>
        </w:trPr>
        <w:tc>
          <w:tcPr>
            <w:tcW w:w="1364" w:type="dxa"/>
            <w:vAlign w:val="bottom"/>
          </w:tcPr>
          <w:p w:rsidR="000A6EDE" w:rsidRPr="00025839" w:rsidRDefault="000A6EDE" w:rsidP="0038358A">
            <w:pPr>
              <w:spacing w:after="0" w:line="240" w:lineRule="auto"/>
              <w:ind w:left="-65" w:right="-78"/>
              <w:rPr>
                <w:rFonts w:ascii="Arial Narrow" w:hAnsi="Arial Narrow"/>
                <w:color w:val="000000"/>
              </w:rPr>
            </w:pPr>
            <w:r w:rsidRPr="00025839">
              <w:rPr>
                <w:rFonts w:ascii="Arial Narrow" w:hAnsi="Arial Narrow"/>
                <w:color w:val="000000"/>
              </w:rPr>
              <w:t xml:space="preserve">W </w:t>
            </w:r>
            <w:r w:rsidR="00025839">
              <w:rPr>
                <w:rFonts w:ascii="Arial Narrow" w:hAnsi="Arial Narrow"/>
                <w:color w:val="000000"/>
              </w:rPr>
              <w:t>b</w:t>
            </w:r>
            <w:r w:rsidRPr="00025839">
              <w:rPr>
                <w:rFonts w:ascii="Arial Narrow" w:hAnsi="Arial Narrow"/>
                <w:color w:val="000000"/>
              </w:rPr>
              <w:t>arze/pubie</w:t>
            </w:r>
          </w:p>
        </w:tc>
        <w:tc>
          <w:tcPr>
            <w:tcW w:w="1066"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0</w:t>
            </w:r>
          </w:p>
        </w:tc>
        <w:tc>
          <w:tcPr>
            <w:tcW w:w="1164"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3</w:t>
            </w:r>
          </w:p>
        </w:tc>
        <w:tc>
          <w:tcPr>
            <w:tcW w:w="1469"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5</w:t>
            </w:r>
          </w:p>
        </w:tc>
        <w:tc>
          <w:tcPr>
            <w:tcW w:w="1099"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5</w:t>
            </w:r>
          </w:p>
        </w:tc>
        <w:tc>
          <w:tcPr>
            <w:tcW w:w="1139"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11</w:t>
            </w:r>
          </w:p>
        </w:tc>
        <w:tc>
          <w:tcPr>
            <w:tcW w:w="111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4</w:t>
            </w:r>
          </w:p>
        </w:tc>
        <w:tc>
          <w:tcPr>
            <w:tcW w:w="828"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4</w:t>
            </w:r>
          </w:p>
        </w:tc>
      </w:tr>
      <w:tr w:rsidR="0038358A" w:rsidRPr="007D6A5E" w:rsidTr="0038358A">
        <w:trPr>
          <w:jc w:val="center"/>
        </w:trPr>
        <w:tc>
          <w:tcPr>
            <w:tcW w:w="1364" w:type="dxa"/>
            <w:vAlign w:val="bottom"/>
          </w:tcPr>
          <w:p w:rsidR="000A6EDE" w:rsidRPr="00025839" w:rsidRDefault="000A6EDE" w:rsidP="0038358A">
            <w:pPr>
              <w:spacing w:after="0" w:line="240" w:lineRule="auto"/>
              <w:ind w:left="-65" w:right="-78"/>
              <w:rPr>
                <w:rFonts w:ascii="Arial Narrow" w:hAnsi="Arial Narrow"/>
                <w:color w:val="000000"/>
              </w:rPr>
            </w:pPr>
            <w:r w:rsidRPr="00025839">
              <w:rPr>
                <w:rFonts w:ascii="Arial Narrow" w:hAnsi="Arial Narrow"/>
                <w:color w:val="000000"/>
              </w:rPr>
              <w:t>W dyskotece</w:t>
            </w:r>
          </w:p>
        </w:tc>
        <w:tc>
          <w:tcPr>
            <w:tcW w:w="1066"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0</w:t>
            </w:r>
          </w:p>
        </w:tc>
        <w:tc>
          <w:tcPr>
            <w:tcW w:w="1164"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1</w:t>
            </w:r>
          </w:p>
        </w:tc>
        <w:tc>
          <w:tcPr>
            <w:tcW w:w="1469"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7</w:t>
            </w:r>
          </w:p>
        </w:tc>
        <w:tc>
          <w:tcPr>
            <w:tcW w:w="1099"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6</w:t>
            </w:r>
          </w:p>
        </w:tc>
        <w:tc>
          <w:tcPr>
            <w:tcW w:w="1139"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12</w:t>
            </w:r>
          </w:p>
        </w:tc>
        <w:tc>
          <w:tcPr>
            <w:tcW w:w="111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3</w:t>
            </w:r>
          </w:p>
        </w:tc>
        <w:tc>
          <w:tcPr>
            <w:tcW w:w="828"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6</w:t>
            </w:r>
          </w:p>
        </w:tc>
      </w:tr>
      <w:tr w:rsidR="0038358A" w:rsidRPr="007D6A5E" w:rsidTr="0038358A">
        <w:trPr>
          <w:jc w:val="center"/>
        </w:trPr>
        <w:tc>
          <w:tcPr>
            <w:tcW w:w="1364" w:type="dxa"/>
            <w:vAlign w:val="bottom"/>
          </w:tcPr>
          <w:p w:rsidR="000A6EDE" w:rsidRPr="00025839" w:rsidRDefault="000A6EDE" w:rsidP="0038358A">
            <w:pPr>
              <w:spacing w:after="0" w:line="240" w:lineRule="auto"/>
              <w:ind w:left="-65" w:right="-78"/>
              <w:rPr>
                <w:rFonts w:ascii="Arial Narrow" w:hAnsi="Arial Narrow"/>
                <w:color w:val="000000"/>
              </w:rPr>
            </w:pPr>
            <w:r w:rsidRPr="00025839">
              <w:rPr>
                <w:rFonts w:ascii="Arial Narrow" w:hAnsi="Arial Narrow"/>
                <w:color w:val="000000"/>
              </w:rPr>
              <w:t>W restauracji</w:t>
            </w:r>
          </w:p>
        </w:tc>
        <w:tc>
          <w:tcPr>
            <w:tcW w:w="1066"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4</w:t>
            </w:r>
          </w:p>
        </w:tc>
        <w:tc>
          <w:tcPr>
            <w:tcW w:w="1164"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0</w:t>
            </w:r>
          </w:p>
        </w:tc>
        <w:tc>
          <w:tcPr>
            <w:tcW w:w="1469"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5</w:t>
            </w:r>
          </w:p>
        </w:tc>
        <w:tc>
          <w:tcPr>
            <w:tcW w:w="1099"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0</w:t>
            </w:r>
          </w:p>
        </w:tc>
        <w:tc>
          <w:tcPr>
            <w:tcW w:w="1139"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0</w:t>
            </w:r>
          </w:p>
        </w:tc>
        <w:tc>
          <w:tcPr>
            <w:tcW w:w="111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c>
          <w:tcPr>
            <w:tcW w:w="828"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w:t>
            </w:r>
          </w:p>
        </w:tc>
      </w:tr>
      <w:tr w:rsidR="0038358A" w:rsidRPr="007D6A5E" w:rsidTr="0038358A">
        <w:trPr>
          <w:jc w:val="center"/>
        </w:trPr>
        <w:tc>
          <w:tcPr>
            <w:tcW w:w="1364" w:type="dxa"/>
            <w:vAlign w:val="bottom"/>
          </w:tcPr>
          <w:p w:rsidR="000A6EDE" w:rsidRPr="00025839" w:rsidRDefault="000A6EDE" w:rsidP="0038358A">
            <w:pPr>
              <w:spacing w:after="0" w:line="240" w:lineRule="auto"/>
              <w:ind w:left="-65" w:right="-78"/>
              <w:rPr>
                <w:rFonts w:ascii="Arial Narrow" w:hAnsi="Arial Narrow"/>
                <w:color w:val="000000"/>
              </w:rPr>
            </w:pPr>
            <w:r w:rsidRPr="00025839">
              <w:rPr>
                <w:rFonts w:ascii="Arial Narrow" w:hAnsi="Arial Narrow"/>
                <w:color w:val="000000"/>
              </w:rPr>
              <w:t>W innym miejscu</w:t>
            </w:r>
          </w:p>
        </w:tc>
        <w:tc>
          <w:tcPr>
            <w:tcW w:w="1066"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4</w:t>
            </w:r>
          </w:p>
        </w:tc>
        <w:tc>
          <w:tcPr>
            <w:tcW w:w="1164"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8</w:t>
            </w:r>
          </w:p>
        </w:tc>
        <w:tc>
          <w:tcPr>
            <w:tcW w:w="1469"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4</w:t>
            </w:r>
          </w:p>
        </w:tc>
        <w:tc>
          <w:tcPr>
            <w:tcW w:w="1099"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5</w:t>
            </w:r>
          </w:p>
        </w:tc>
        <w:tc>
          <w:tcPr>
            <w:tcW w:w="1139" w:type="dxa"/>
            <w:vAlign w:val="center"/>
          </w:tcPr>
          <w:p w:rsidR="000A6EDE" w:rsidRPr="007D6A5E" w:rsidRDefault="000A6EDE" w:rsidP="00025839">
            <w:pPr>
              <w:spacing w:after="0" w:line="240" w:lineRule="auto"/>
              <w:jc w:val="center"/>
              <w:rPr>
                <w:rFonts w:ascii="Arial Narrow" w:hAnsi="Arial Narrow" w:cs="Arial"/>
                <w:sz w:val="24"/>
                <w:szCs w:val="24"/>
              </w:rPr>
            </w:pPr>
            <w:r w:rsidRPr="007D6A5E">
              <w:rPr>
                <w:rFonts w:ascii="Arial Narrow" w:hAnsi="Arial Narrow" w:cs="Arial"/>
                <w:sz w:val="24"/>
                <w:szCs w:val="24"/>
              </w:rPr>
              <w:t>4</w:t>
            </w:r>
          </w:p>
        </w:tc>
        <w:tc>
          <w:tcPr>
            <w:tcW w:w="1119"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8</w:t>
            </w:r>
          </w:p>
        </w:tc>
        <w:tc>
          <w:tcPr>
            <w:tcW w:w="828" w:type="dxa"/>
            <w:vAlign w:val="center"/>
          </w:tcPr>
          <w:p w:rsidR="000A6EDE" w:rsidRPr="007D6A5E" w:rsidRDefault="000A6EDE" w:rsidP="00025839">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w:t>
            </w:r>
          </w:p>
        </w:tc>
      </w:tr>
    </w:tbl>
    <w:p w:rsidR="000A6EDE" w:rsidRPr="001306C1" w:rsidRDefault="000A6EDE" w:rsidP="000A6EDE">
      <w:pPr>
        <w:rPr>
          <w:rFonts w:ascii="Arial Narrow" w:hAnsi="Arial Narrow"/>
          <w:i/>
          <w:iCs/>
          <w:sz w:val="20"/>
          <w:szCs w:val="20"/>
        </w:rPr>
      </w:pPr>
      <w:r w:rsidRPr="001306C1">
        <w:rPr>
          <w:rFonts w:ascii="Arial Narrow" w:hAnsi="Arial Narrow"/>
          <w:i/>
          <w:iCs/>
          <w:sz w:val="20"/>
          <w:szCs w:val="20"/>
        </w:rPr>
        <w:t>Źródło: Badania PAPI, N = 1381</w:t>
      </w:r>
    </w:p>
    <w:p w:rsidR="009D6237" w:rsidRDefault="009D6237">
      <w:pPr>
        <w:rPr>
          <w:rFonts w:ascii="Arial Narrow" w:hAnsi="Arial Narrow"/>
          <w:b/>
          <w:i/>
          <w:iCs/>
          <w:sz w:val="24"/>
          <w:szCs w:val="24"/>
        </w:rPr>
      </w:pPr>
      <w:r>
        <w:rPr>
          <w:rFonts w:ascii="Arial Narrow" w:hAnsi="Arial Narrow"/>
          <w:b/>
          <w:i/>
          <w:iCs/>
          <w:sz w:val="24"/>
          <w:szCs w:val="24"/>
        </w:rPr>
        <w:br w:type="page"/>
      </w:r>
    </w:p>
    <w:p w:rsidR="000A6EDE" w:rsidRPr="001306C1" w:rsidRDefault="000A6EDE" w:rsidP="000A6EDE">
      <w:pPr>
        <w:pStyle w:val="Legenda"/>
        <w:rPr>
          <w:rFonts w:ascii="Arial Narrow" w:hAnsi="Arial Narrow"/>
          <w:b/>
          <w:color w:val="auto"/>
          <w:sz w:val="24"/>
          <w:szCs w:val="24"/>
        </w:rPr>
      </w:pPr>
      <w:bookmarkStart w:id="28" w:name="_Toc443040773"/>
      <w:r w:rsidRPr="001306C1">
        <w:rPr>
          <w:rFonts w:ascii="Arial Narrow" w:hAnsi="Arial Narrow"/>
          <w:b/>
          <w:color w:val="auto"/>
          <w:sz w:val="24"/>
          <w:szCs w:val="24"/>
        </w:rPr>
        <w:lastRenderedPageBreak/>
        <w:t xml:space="preserve">Wykres </w:t>
      </w:r>
      <w:r w:rsidR="001306C1">
        <w:rPr>
          <w:rFonts w:ascii="Arial Narrow" w:hAnsi="Arial Narrow"/>
          <w:b/>
          <w:color w:val="auto"/>
          <w:sz w:val="24"/>
          <w:szCs w:val="24"/>
        </w:rPr>
        <w:t>12.</w:t>
      </w:r>
      <w:r w:rsidRPr="001306C1">
        <w:rPr>
          <w:rFonts w:ascii="Arial Narrow" w:hAnsi="Arial Narrow"/>
          <w:b/>
          <w:color w:val="auto"/>
          <w:sz w:val="24"/>
          <w:szCs w:val="24"/>
        </w:rPr>
        <w:t xml:space="preserve"> Ocena stanu po wypiciu alkoholu (dane w %)</w:t>
      </w:r>
      <w:bookmarkEnd w:id="28"/>
    </w:p>
    <w:p w:rsidR="000A6EDE" w:rsidRPr="007D6A5E" w:rsidRDefault="000A6EDE" w:rsidP="000A6EDE">
      <w:pPr>
        <w:rPr>
          <w:rFonts w:ascii="Arial Narrow" w:hAnsi="Arial Narrow"/>
          <w:i/>
          <w:iCs/>
          <w:color w:val="44546A"/>
          <w:sz w:val="24"/>
          <w:szCs w:val="24"/>
        </w:rPr>
      </w:pPr>
      <w:r w:rsidRPr="007D6A5E">
        <w:rPr>
          <w:rFonts w:ascii="Arial Narrow" w:hAnsi="Arial Narrow"/>
          <w:i/>
          <w:noProof/>
          <w:color w:val="44546A"/>
          <w:sz w:val="24"/>
          <w:szCs w:val="24"/>
          <w:lang w:eastAsia="pl-PL"/>
        </w:rPr>
        <w:drawing>
          <wp:inline distT="0" distB="0" distL="0" distR="0" wp14:anchorId="0A177EBF" wp14:editId="42662706">
            <wp:extent cx="5505450" cy="3209925"/>
            <wp:effectExtent l="0" t="0" r="19050" b="9525"/>
            <wp:docPr id="93264" name="Wykres 9326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A6EDE" w:rsidRPr="001306C1" w:rsidRDefault="000A6EDE" w:rsidP="000A6EDE">
      <w:pPr>
        <w:rPr>
          <w:rFonts w:ascii="Arial Narrow" w:hAnsi="Arial Narrow"/>
          <w:i/>
          <w:iCs/>
          <w:sz w:val="20"/>
          <w:szCs w:val="20"/>
        </w:rPr>
      </w:pPr>
      <w:r w:rsidRPr="001306C1">
        <w:rPr>
          <w:rFonts w:ascii="Arial Narrow" w:hAnsi="Arial Narrow"/>
          <w:i/>
          <w:iCs/>
          <w:sz w:val="20"/>
          <w:szCs w:val="20"/>
        </w:rPr>
        <w:t>Źródło: Badania PAPI, N = 1410</w:t>
      </w:r>
    </w:p>
    <w:p w:rsidR="009D6237" w:rsidRDefault="009D6237" w:rsidP="000A6EDE">
      <w:pPr>
        <w:spacing w:line="360" w:lineRule="auto"/>
        <w:jc w:val="both"/>
        <w:rPr>
          <w:rFonts w:ascii="Arial Narrow" w:hAnsi="Arial Narrow"/>
          <w:iCs/>
          <w:sz w:val="24"/>
          <w:szCs w:val="24"/>
        </w:rPr>
      </w:pPr>
    </w:p>
    <w:p w:rsidR="00517AC0" w:rsidRPr="007D6A5E" w:rsidRDefault="00517AC0" w:rsidP="00517AC0">
      <w:pPr>
        <w:spacing w:line="360" w:lineRule="auto"/>
        <w:jc w:val="both"/>
        <w:rPr>
          <w:rFonts w:ascii="Arial Narrow" w:hAnsi="Arial Narrow"/>
          <w:iCs/>
          <w:sz w:val="24"/>
          <w:szCs w:val="24"/>
        </w:rPr>
      </w:pPr>
      <w:bookmarkStart w:id="29" w:name="_Toc443040836"/>
      <w:r w:rsidRPr="007D6A5E">
        <w:rPr>
          <w:rFonts w:ascii="Arial Narrow" w:hAnsi="Arial Narrow"/>
          <w:iCs/>
          <w:sz w:val="24"/>
          <w:szCs w:val="24"/>
        </w:rPr>
        <w:t xml:space="preserve">Uczniowie szkół mogą spożywać alkohol w umiarkowanych ilościach, ale zgodnie z danymi, znaczna </w:t>
      </w:r>
      <w:r w:rsidRPr="00E6447E">
        <w:rPr>
          <w:rFonts w:ascii="Arial Narrow" w:hAnsi="Arial Narrow"/>
          <w:iCs/>
          <w:sz w:val="24"/>
          <w:szCs w:val="24"/>
        </w:rPr>
        <w:t xml:space="preserve">liczba respondentów odczuwa negatywne konsekwencje po spożyciu alkoholu. W związku z tym zasadne jest postawienie pytania odnośnie częstotliwości „upijania się”. Z danych badania ESPAD </w:t>
      </w:r>
      <w:r>
        <w:rPr>
          <w:rFonts w:ascii="Arial Narrow" w:hAnsi="Arial Narrow"/>
          <w:iCs/>
          <w:sz w:val="24"/>
          <w:szCs w:val="24"/>
        </w:rPr>
        <w:t xml:space="preserve">realizowanego w roku </w:t>
      </w:r>
      <w:r w:rsidRPr="00E6447E">
        <w:rPr>
          <w:rFonts w:ascii="Arial Narrow" w:hAnsi="Arial Narrow"/>
          <w:iCs/>
          <w:sz w:val="24"/>
          <w:szCs w:val="24"/>
        </w:rPr>
        <w:t>2015</w:t>
      </w:r>
      <w:r>
        <w:rPr>
          <w:rFonts w:ascii="Arial Narrow" w:hAnsi="Arial Narrow"/>
          <w:iCs/>
          <w:sz w:val="24"/>
          <w:szCs w:val="24"/>
        </w:rPr>
        <w:t xml:space="preserve"> </w:t>
      </w:r>
      <w:r w:rsidRPr="00E6447E">
        <w:rPr>
          <w:rFonts w:ascii="Arial Narrow" w:hAnsi="Arial Narrow"/>
          <w:iCs/>
          <w:sz w:val="24"/>
          <w:szCs w:val="24"/>
        </w:rPr>
        <w:t xml:space="preserve">wynika, iż 84% młodych osób w wieku </w:t>
      </w:r>
      <w:r>
        <w:rPr>
          <w:rFonts w:ascii="Arial Narrow" w:hAnsi="Arial Narrow"/>
          <w:iCs/>
          <w:sz w:val="24"/>
          <w:szCs w:val="24"/>
        </w:rPr>
        <w:t xml:space="preserve">15 – 16 lat próbowało alkoholu </w:t>
      </w:r>
      <w:r>
        <w:rPr>
          <w:rFonts w:ascii="Arial Narrow" w:hAnsi="Arial Narrow"/>
          <w:iCs/>
          <w:sz w:val="24"/>
          <w:szCs w:val="24"/>
        </w:rPr>
        <w:br/>
      </w:r>
      <w:r w:rsidRPr="00E6447E">
        <w:rPr>
          <w:rFonts w:ascii="Arial Narrow" w:hAnsi="Arial Narrow"/>
          <w:iCs/>
          <w:sz w:val="24"/>
          <w:szCs w:val="24"/>
        </w:rPr>
        <w:t>w ciągu swojego życia, a około 49% w ciągu ostatnich 30 dni przed badaniem ogólnopolskim. Liczba osób spożywających alkohol wśród kobiet i mężczyzn była tożsama, ponieważ wyniosła około 50% wśród chłopców, a 47% wśród dziewcząt w wieku 15 – 16 lat. Warto również zacytować wyniki ogólnopolskiego badania, które wskazują, iż około 13% osób silnie upiło się w ciągu 30 dni przed realizacją badania, a 20% przekroczyło próg nietrzeźwości</w:t>
      </w:r>
      <w:r w:rsidRPr="00E6447E">
        <w:rPr>
          <w:rStyle w:val="Odwoanieprzypisudolnego"/>
          <w:rFonts w:ascii="Arial Narrow" w:hAnsi="Arial Narrow"/>
          <w:iCs/>
          <w:sz w:val="24"/>
          <w:szCs w:val="24"/>
        </w:rPr>
        <w:footnoteReference w:id="2"/>
      </w:r>
      <w:r w:rsidRPr="00E6447E">
        <w:rPr>
          <w:rFonts w:ascii="Arial Narrow" w:hAnsi="Arial Narrow"/>
          <w:iCs/>
          <w:sz w:val="24"/>
          <w:szCs w:val="24"/>
        </w:rPr>
        <w:t xml:space="preserve">. Porównując powyższe wyniki z badaniem realizowanym w województwie lubuskim, należy wskazać, iż około 12% uczniów ze szkoły gimnazjalnej oraz liceum ogólnokształcącego i technikum upiło się w ciągu 30 dni około 1 lub 2 razy. Niniejsze wyniki są zbliżone do ustaleń z sondażu ogólnopolskiego, chociaż niekorzystna tendencja występuje </w:t>
      </w:r>
      <w:r>
        <w:rPr>
          <w:rFonts w:ascii="Arial Narrow" w:hAnsi="Arial Narrow"/>
          <w:iCs/>
          <w:sz w:val="24"/>
          <w:szCs w:val="24"/>
        </w:rPr>
        <w:br/>
      </w:r>
      <w:r w:rsidRPr="00E6447E">
        <w:rPr>
          <w:rFonts w:ascii="Arial Narrow" w:hAnsi="Arial Narrow"/>
          <w:iCs/>
          <w:sz w:val="24"/>
          <w:szCs w:val="24"/>
        </w:rPr>
        <w:t xml:space="preserve">w zasadniczych szkołach zawodowych, których uczniowie zdecydowanie częściej mieli okazję „upijania się”, </w:t>
      </w:r>
      <w:r w:rsidRPr="007D6A5E">
        <w:rPr>
          <w:rFonts w:ascii="Arial Narrow" w:hAnsi="Arial Narrow"/>
          <w:iCs/>
          <w:sz w:val="24"/>
          <w:szCs w:val="24"/>
        </w:rPr>
        <w:t xml:space="preserve">nawet do pięciu razy w ciągu ostatnich 30 dni. Analizując wskaźnik spożycia wśród kobiet </w:t>
      </w:r>
      <w:r>
        <w:rPr>
          <w:rFonts w:ascii="Arial Narrow" w:hAnsi="Arial Narrow"/>
          <w:iCs/>
          <w:sz w:val="24"/>
          <w:szCs w:val="24"/>
        </w:rPr>
        <w:br/>
      </w:r>
      <w:r w:rsidRPr="007D6A5E">
        <w:rPr>
          <w:rFonts w:ascii="Arial Narrow" w:hAnsi="Arial Narrow"/>
          <w:iCs/>
          <w:sz w:val="24"/>
          <w:szCs w:val="24"/>
        </w:rPr>
        <w:t xml:space="preserve">i mężczyzn, trzeba podkreślić, iż jest on zbliżony i nie można wskazać przewagi którejkolwiek z płci </w:t>
      </w:r>
      <w:r>
        <w:rPr>
          <w:rFonts w:ascii="Arial Narrow" w:hAnsi="Arial Narrow"/>
          <w:iCs/>
          <w:sz w:val="24"/>
          <w:szCs w:val="24"/>
        </w:rPr>
        <w:br/>
      </w:r>
      <w:r w:rsidRPr="007D6A5E">
        <w:rPr>
          <w:rFonts w:ascii="Arial Narrow" w:hAnsi="Arial Narrow"/>
          <w:iCs/>
          <w:sz w:val="24"/>
          <w:szCs w:val="24"/>
        </w:rPr>
        <w:t>w zakresie upijania się.</w:t>
      </w:r>
    </w:p>
    <w:p w:rsidR="000A6EDE" w:rsidRPr="001306C1" w:rsidRDefault="000A6EDE" w:rsidP="000A6EDE">
      <w:pPr>
        <w:pStyle w:val="Legenda"/>
        <w:rPr>
          <w:rFonts w:ascii="Arial Narrow" w:hAnsi="Arial Narrow"/>
          <w:b/>
          <w:color w:val="auto"/>
          <w:sz w:val="24"/>
          <w:szCs w:val="24"/>
        </w:rPr>
      </w:pPr>
      <w:r w:rsidRPr="001306C1">
        <w:rPr>
          <w:rFonts w:ascii="Arial Narrow" w:hAnsi="Arial Narrow"/>
          <w:b/>
          <w:color w:val="auto"/>
          <w:sz w:val="24"/>
          <w:szCs w:val="24"/>
        </w:rPr>
        <w:lastRenderedPageBreak/>
        <w:t xml:space="preserve">Tabela </w:t>
      </w:r>
      <w:r w:rsidR="001306C1">
        <w:rPr>
          <w:rFonts w:ascii="Arial Narrow" w:hAnsi="Arial Narrow"/>
          <w:b/>
          <w:color w:val="auto"/>
          <w:sz w:val="24"/>
          <w:szCs w:val="24"/>
        </w:rPr>
        <w:t>17.</w:t>
      </w:r>
      <w:r w:rsidRPr="001306C1">
        <w:rPr>
          <w:rFonts w:ascii="Arial Narrow" w:hAnsi="Arial Narrow"/>
          <w:b/>
          <w:color w:val="auto"/>
          <w:sz w:val="24"/>
          <w:szCs w:val="24"/>
        </w:rPr>
        <w:t xml:space="preserve"> Sytuacja „upicia” w ciągu ostatnich 30 dni (dane w %)</w:t>
      </w:r>
      <w:bookmarkEnd w:id="29"/>
    </w:p>
    <w:tbl>
      <w:tblPr>
        <w:tblW w:w="9160"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1231"/>
        <w:gridCol w:w="1178"/>
        <w:gridCol w:w="1560"/>
        <w:gridCol w:w="1090"/>
        <w:gridCol w:w="1275"/>
        <w:gridCol w:w="993"/>
        <w:gridCol w:w="796"/>
      </w:tblGrid>
      <w:tr w:rsidR="00755FD6" w:rsidRPr="007D6A5E" w:rsidTr="00402BB6">
        <w:trPr>
          <w:trHeight w:val="644"/>
          <w:jc w:val="center"/>
        </w:trPr>
        <w:tc>
          <w:tcPr>
            <w:tcW w:w="1037" w:type="dxa"/>
          </w:tcPr>
          <w:p w:rsidR="000A6EDE" w:rsidRPr="00755FD6" w:rsidRDefault="000A6EDE" w:rsidP="00402BB6">
            <w:pPr>
              <w:spacing w:after="0" w:line="240" w:lineRule="auto"/>
              <w:ind w:left="-64" w:right="-10"/>
              <w:jc w:val="center"/>
              <w:rPr>
                <w:rFonts w:ascii="Arial Narrow" w:hAnsi="Arial Narrow" w:cs="Arial"/>
                <w:color w:val="000000"/>
              </w:rPr>
            </w:pPr>
          </w:p>
        </w:tc>
        <w:tc>
          <w:tcPr>
            <w:tcW w:w="1231" w:type="dxa"/>
            <w:vAlign w:val="center"/>
          </w:tcPr>
          <w:p w:rsidR="000A6EDE" w:rsidRPr="00755FD6" w:rsidRDefault="000A6EDE" w:rsidP="00755FD6">
            <w:pPr>
              <w:spacing w:after="0" w:line="240" w:lineRule="auto"/>
              <w:ind w:left="-80"/>
              <w:jc w:val="center"/>
              <w:rPr>
                <w:rFonts w:ascii="Arial Narrow" w:hAnsi="Arial Narrow" w:cs="Arial"/>
                <w:color w:val="000000"/>
              </w:rPr>
            </w:pPr>
            <w:r w:rsidRPr="00755FD6">
              <w:rPr>
                <w:rFonts w:ascii="Arial Narrow" w:hAnsi="Arial Narrow" w:cs="Arial"/>
                <w:color w:val="000000"/>
              </w:rPr>
              <w:t>Podstawowa</w:t>
            </w:r>
          </w:p>
        </w:tc>
        <w:tc>
          <w:tcPr>
            <w:tcW w:w="1178" w:type="dxa"/>
            <w:vAlign w:val="center"/>
          </w:tcPr>
          <w:p w:rsidR="000A6EDE" w:rsidRPr="00755FD6" w:rsidRDefault="000A6EDE" w:rsidP="00755FD6">
            <w:pPr>
              <w:spacing w:after="0" w:line="240" w:lineRule="auto"/>
              <w:ind w:left="-108"/>
              <w:jc w:val="center"/>
              <w:rPr>
                <w:rFonts w:ascii="Arial Narrow" w:hAnsi="Arial Narrow" w:cs="Arial"/>
                <w:color w:val="000000"/>
              </w:rPr>
            </w:pPr>
            <w:r w:rsidRPr="00755FD6">
              <w:rPr>
                <w:rFonts w:ascii="Arial Narrow" w:hAnsi="Arial Narrow" w:cs="Arial"/>
                <w:color w:val="000000"/>
              </w:rPr>
              <w:t>Gimnazjalna</w:t>
            </w:r>
          </w:p>
        </w:tc>
        <w:tc>
          <w:tcPr>
            <w:tcW w:w="1560" w:type="dxa"/>
            <w:vAlign w:val="center"/>
          </w:tcPr>
          <w:p w:rsidR="000A6EDE" w:rsidRPr="00755FD6" w:rsidRDefault="000A6EDE" w:rsidP="00755FD6">
            <w:pPr>
              <w:spacing w:after="0" w:line="240" w:lineRule="auto"/>
              <w:ind w:left="-108" w:right="-29"/>
              <w:jc w:val="center"/>
              <w:rPr>
                <w:rFonts w:ascii="Arial Narrow" w:hAnsi="Arial Narrow" w:cs="Arial"/>
                <w:color w:val="000000"/>
              </w:rPr>
            </w:pPr>
            <w:r w:rsidRPr="00755FD6">
              <w:rPr>
                <w:rFonts w:ascii="Arial Narrow" w:hAnsi="Arial Narrow" w:cs="Arial"/>
                <w:color w:val="000000"/>
              </w:rPr>
              <w:t>Liceum ogólnokształcące</w:t>
            </w:r>
          </w:p>
        </w:tc>
        <w:tc>
          <w:tcPr>
            <w:tcW w:w="1090" w:type="dxa"/>
            <w:vAlign w:val="center"/>
          </w:tcPr>
          <w:p w:rsidR="000A6EDE" w:rsidRPr="00755FD6" w:rsidRDefault="000A6EDE" w:rsidP="00755FD6">
            <w:pPr>
              <w:spacing w:after="0" w:line="240" w:lineRule="auto"/>
              <w:ind w:left="-45"/>
              <w:jc w:val="center"/>
              <w:rPr>
                <w:rFonts w:ascii="Arial Narrow" w:hAnsi="Arial Narrow" w:cs="Arial"/>
                <w:color w:val="000000"/>
              </w:rPr>
            </w:pPr>
            <w:r w:rsidRPr="00755FD6">
              <w:rPr>
                <w:rFonts w:ascii="Arial Narrow" w:hAnsi="Arial Narrow" w:cs="Arial"/>
                <w:color w:val="000000"/>
              </w:rPr>
              <w:t>Technikum</w:t>
            </w:r>
          </w:p>
        </w:tc>
        <w:tc>
          <w:tcPr>
            <w:tcW w:w="1275" w:type="dxa"/>
            <w:vAlign w:val="center"/>
          </w:tcPr>
          <w:p w:rsidR="000A6EDE" w:rsidRPr="00755FD6" w:rsidRDefault="000A6EDE" w:rsidP="00755FD6">
            <w:pPr>
              <w:spacing w:after="0" w:line="240" w:lineRule="auto"/>
              <w:jc w:val="center"/>
              <w:rPr>
                <w:rFonts w:ascii="Arial Narrow" w:hAnsi="Arial Narrow" w:cs="Arial"/>
                <w:color w:val="000000"/>
              </w:rPr>
            </w:pPr>
            <w:r w:rsidRPr="00755FD6">
              <w:rPr>
                <w:rFonts w:ascii="Arial Narrow" w:hAnsi="Arial Narrow" w:cs="Arial"/>
                <w:color w:val="000000"/>
              </w:rPr>
              <w:t>Zasadnicza szkoła zawodowa</w:t>
            </w:r>
          </w:p>
        </w:tc>
        <w:tc>
          <w:tcPr>
            <w:tcW w:w="993" w:type="dxa"/>
            <w:vAlign w:val="center"/>
          </w:tcPr>
          <w:p w:rsidR="000A6EDE" w:rsidRPr="00755FD6" w:rsidRDefault="000A6EDE" w:rsidP="00755FD6">
            <w:pPr>
              <w:spacing w:after="0" w:line="240" w:lineRule="auto"/>
              <w:ind w:left="-108" w:right="-140"/>
              <w:jc w:val="center"/>
              <w:rPr>
                <w:rFonts w:ascii="Arial Narrow" w:hAnsi="Arial Narrow"/>
              </w:rPr>
            </w:pPr>
            <w:r w:rsidRPr="00755FD6">
              <w:rPr>
                <w:rFonts w:ascii="Arial Narrow" w:hAnsi="Arial Narrow"/>
              </w:rPr>
              <w:t>Mężczyzna</w:t>
            </w:r>
          </w:p>
        </w:tc>
        <w:tc>
          <w:tcPr>
            <w:tcW w:w="796" w:type="dxa"/>
            <w:vAlign w:val="center"/>
          </w:tcPr>
          <w:p w:rsidR="000A6EDE" w:rsidRPr="00755FD6" w:rsidRDefault="000A6EDE" w:rsidP="00724306">
            <w:pPr>
              <w:spacing w:after="0" w:line="240" w:lineRule="auto"/>
              <w:ind w:left="-108"/>
              <w:jc w:val="center"/>
              <w:rPr>
                <w:rFonts w:ascii="Arial Narrow" w:hAnsi="Arial Narrow"/>
              </w:rPr>
            </w:pPr>
            <w:r w:rsidRPr="00755FD6">
              <w:rPr>
                <w:rFonts w:ascii="Arial Narrow" w:hAnsi="Arial Narrow"/>
              </w:rPr>
              <w:t>Kobieta</w:t>
            </w:r>
          </w:p>
        </w:tc>
      </w:tr>
      <w:tr w:rsidR="00755FD6" w:rsidRPr="007D6A5E" w:rsidTr="00402BB6">
        <w:trPr>
          <w:trHeight w:val="261"/>
          <w:jc w:val="center"/>
        </w:trPr>
        <w:tc>
          <w:tcPr>
            <w:tcW w:w="1037" w:type="dxa"/>
          </w:tcPr>
          <w:p w:rsidR="000A6EDE" w:rsidRPr="00755FD6" w:rsidRDefault="000A6EDE" w:rsidP="00402BB6">
            <w:pPr>
              <w:spacing w:after="0" w:line="240" w:lineRule="auto"/>
              <w:ind w:left="-64" w:right="-10"/>
              <w:rPr>
                <w:rFonts w:ascii="Arial Narrow" w:hAnsi="Arial Narrow"/>
                <w:color w:val="000000"/>
              </w:rPr>
            </w:pPr>
            <w:r w:rsidRPr="00755FD6">
              <w:rPr>
                <w:rFonts w:ascii="Arial Narrow" w:hAnsi="Arial Narrow"/>
                <w:color w:val="000000"/>
              </w:rPr>
              <w:t>Nigdy</w:t>
            </w:r>
          </w:p>
        </w:tc>
        <w:tc>
          <w:tcPr>
            <w:tcW w:w="1231"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93</w:t>
            </w:r>
          </w:p>
        </w:tc>
        <w:tc>
          <w:tcPr>
            <w:tcW w:w="1178"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81</w:t>
            </w:r>
          </w:p>
        </w:tc>
        <w:tc>
          <w:tcPr>
            <w:tcW w:w="1560"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83</w:t>
            </w:r>
          </w:p>
        </w:tc>
        <w:tc>
          <w:tcPr>
            <w:tcW w:w="1090"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84</w:t>
            </w:r>
          </w:p>
        </w:tc>
        <w:tc>
          <w:tcPr>
            <w:tcW w:w="1275"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60</w:t>
            </w:r>
          </w:p>
        </w:tc>
        <w:tc>
          <w:tcPr>
            <w:tcW w:w="993" w:type="dxa"/>
            <w:vAlign w:val="center"/>
          </w:tcPr>
          <w:p w:rsidR="000A6EDE" w:rsidRPr="007D6A5E" w:rsidRDefault="000A6EDE" w:rsidP="00755FD6">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81</w:t>
            </w:r>
          </w:p>
        </w:tc>
        <w:tc>
          <w:tcPr>
            <w:tcW w:w="796" w:type="dxa"/>
            <w:vAlign w:val="center"/>
          </w:tcPr>
          <w:p w:rsidR="000A6EDE" w:rsidRPr="007D6A5E" w:rsidRDefault="000A6EDE" w:rsidP="00755FD6">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84</w:t>
            </w:r>
          </w:p>
        </w:tc>
      </w:tr>
      <w:tr w:rsidR="00755FD6" w:rsidRPr="007D6A5E" w:rsidTr="00402BB6">
        <w:trPr>
          <w:trHeight w:val="452"/>
          <w:jc w:val="center"/>
        </w:trPr>
        <w:tc>
          <w:tcPr>
            <w:tcW w:w="1037" w:type="dxa"/>
          </w:tcPr>
          <w:p w:rsidR="000A6EDE" w:rsidRPr="00755FD6" w:rsidRDefault="000A6EDE" w:rsidP="00402BB6">
            <w:pPr>
              <w:spacing w:after="0" w:line="240" w:lineRule="auto"/>
              <w:ind w:left="-64" w:right="-10"/>
              <w:rPr>
                <w:rFonts w:ascii="Arial Narrow" w:hAnsi="Arial Narrow"/>
                <w:color w:val="000000"/>
              </w:rPr>
            </w:pPr>
            <w:r w:rsidRPr="00755FD6">
              <w:rPr>
                <w:rFonts w:ascii="Arial Narrow" w:hAnsi="Arial Narrow"/>
                <w:color w:val="000000"/>
              </w:rPr>
              <w:t>1 – 2 razy</w:t>
            </w:r>
          </w:p>
        </w:tc>
        <w:tc>
          <w:tcPr>
            <w:tcW w:w="1231"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4</w:t>
            </w:r>
          </w:p>
        </w:tc>
        <w:tc>
          <w:tcPr>
            <w:tcW w:w="1178"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12</w:t>
            </w:r>
          </w:p>
        </w:tc>
        <w:tc>
          <w:tcPr>
            <w:tcW w:w="1560"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12</w:t>
            </w:r>
          </w:p>
        </w:tc>
        <w:tc>
          <w:tcPr>
            <w:tcW w:w="1090"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13</w:t>
            </w:r>
          </w:p>
        </w:tc>
        <w:tc>
          <w:tcPr>
            <w:tcW w:w="1275"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23</w:t>
            </w:r>
          </w:p>
        </w:tc>
        <w:tc>
          <w:tcPr>
            <w:tcW w:w="993" w:type="dxa"/>
            <w:vAlign w:val="center"/>
          </w:tcPr>
          <w:p w:rsidR="000A6EDE" w:rsidRPr="007D6A5E" w:rsidRDefault="000A6EDE" w:rsidP="00755FD6">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14</w:t>
            </w:r>
          </w:p>
        </w:tc>
        <w:tc>
          <w:tcPr>
            <w:tcW w:w="796" w:type="dxa"/>
            <w:vAlign w:val="center"/>
          </w:tcPr>
          <w:p w:rsidR="000A6EDE" w:rsidRPr="007D6A5E" w:rsidRDefault="000A6EDE" w:rsidP="00755FD6">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12</w:t>
            </w:r>
          </w:p>
        </w:tc>
      </w:tr>
      <w:tr w:rsidR="00755FD6" w:rsidRPr="007D6A5E" w:rsidTr="00402BB6">
        <w:trPr>
          <w:trHeight w:val="452"/>
          <w:jc w:val="center"/>
        </w:trPr>
        <w:tc>
          <w:tcPr>
            <w:tcW w:w="1037" w:type="dxa"/>
          </w:tcPr>
          <w:p w:rsidR="000A6EDE" w:rsidRPr="00755FD6" w:rsidRDefault="000A6EDE" w:rsidP="00402BB6">
            <w:pPr>
              <w:spacing w:after="0" w:line="240" w:lineRule="auto"/>
              <w:ind w:left="-64" w:right="-10"/>
              <w:rPr>
                <w:rFonts w:ascii="Arial Narrow" w:hAnsi="Arial Narrow"/>
                <w:color w:val="000000"/>
              </w:rPr>
            </w:pPr>
            <w:r w:rsidRPr="00755FD6">
              <w:rPr>
                <w:rFonts w:ascii="Arial Narrow" w:hAnsi="Arial Narrow"/>
                <w:color w:val="000000"/>
              </w:rPr>
              <w:t>3 – 5 razy</w:t>
            </w:r>
          </w:p>
        </w:tc>
        <w:tc>
          <w:tcPr>
            <w:tcW w:w="1231"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3</w:t>
            </w:r>
          </w:p>
        </w:tc>
        <w:tc>
          <w:tcPr>
            <w:tcW w:w="1178"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5</w:t>
            </w:r>
          </w:p>
        </w:tc>
        <w:tc>
          <w:tcPr>
            <w:tcW w:w="1560"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3</w:t>
            </w:r>
          </w:p>
        </w:tc>
        <w:tc>
          <w:tcPr>
            <w:tcW w:w="1090"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2</w:t>
            </w:r>
          </w:p>
        </w:tc>
        <w:tc>
          <w:tcPr>
            <w:tcW w:w="1275"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11</w:t>
            </w:r>
          </w:p>
        </w:tc>
        <w:tc>
          <w:tcPr>
            <w:tcW w:w="993" w:type="dxa"/>
            <w:vAlign w:val="center"/>
          </w:tcPr>
          <w:p w:rsidR="000A6EDE" w:rsidRPr="007D6A5E" w:rsidRDefault="000A6EDE" w:rsidP="00755FD6">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4</w:t>
            </w:r>
          </w:p>
        </w:tc>
        <w:tc>
          <w:tcPr>
            <w:tcW w:w="796" w:type="dxa"/>
            <w:vAlign w:val="center"/>
          </w:tcPr>
          <w:p w:rsidR="000A6EDE" w:rsidRPr="007D6A5E" w:rsidRDefault="000A6EDE" w:rsidP="00755FD6">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3</w:t>
            </w:r>
          </w:p>
        </w:tc>
      </w:tr>
      <w:tr w:rsidR="00755FD6" w:rsidRPr="007D6A5E" w:rsidTr="00402BB6">
        <w:trPr>
          <w:trHeight w:val="286"/>
          <w:jc w:val="center"/>
        </w:trPr>
        <w:tc>
          <w:tcPr>
            <w:tcW w:w="1037" w:type="dxa"/>
          </w:tcPr>
          <w:p w:rsidR="000A6EDE" w:rsidRPr="00755FD6" w:rsidRDefault="000A6EDE" w:rsidP="00402BB6">
            <w:pPr>
              <w:spacing w:after="0" w:line="240" w:lineRule="auto"/>
              <w:ind w:left="-64" w:right="-10"/>
              <w:rPr>
                <w:rFonts w:ascii="Arial Narrow" w:hAnsi="Arial Narrow"/>
                <w:color w:val="000000"/>
              </w:rPr>
            </w:pPr>
            <w:r w:rsidRPr="00755FD6">
              <w:rPr>
                <w:rFonts w:ascii="Arial Narrow" w:hAnsi="Arial Narrow"/>
                <w:color w:val="000000"/>
              </w:rPr>
              <w:t>6 – 9 razy</w:t>
            </w:r>
          </w:p>
        </w:tc>
        <w:tc>
          <w:tcPr>
            <w:tcW w:w="1231"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0</w:t>
            </w:r>
          </w:p>
        </w:tc>
        <w:tc>
          <w:tcPr>
            <w:tcW w:w="1178"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1</w:t>
            </w:r>
          </w:p>
        </w:tc>
        <w:tc>
          <w:tcPr>
            <w:tcW w:w="1560"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1</w:t>
            </w:r>
          </w:p>
        </w:tc>
        <w:tc>
          <w:tcPr>
            <w:tcW w:w="1090"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0</w:t>
            </w:r>
          </w:p>
        </w:tc>
        <w:tc>
          <w:tcPr>
            <w:tcW w:w="1275"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5</w:t>
            </w:r>
          </w:p>
        </w:tc>
        <w:tc>
          <w:tcPr>
            <w:tcW w:w="993" w:type="dxa"/>
            <w:vAlign w:val="center"/>
          </w:tcPr>
          <w:p w:rsidR="000A6EDE" w:rsidRPr="007D6A5E" w:rsidRDefault="000A6EDE" w:rsidP="00755FD6">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c>
          <w:tcPr>
            <w:tcW w:w="796" w:type="dxa"/>
            <w:vAlign w:val="center"/>
          </w:tcPr>
          <w:p w:rsidR="000A6EDE" w:rsidRPr="007D6A5E" w:rsidRDefault="000A6EDE" w:rsidP="00755FD6">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r>
      <w:tr w:rsidR="00755FD6" w:rsidRPr="007D6A5E" w:rsidTr="00402BB6">
        <w:trPr>
          <w:trHeight w:val="378"/>
          <w:jc w:val="center"/>
        </w:trPr>
        <w:tc>
          <w:tcPr>
            <w:tcW w:w="1037" w:type="dxa"/>
          </w:tcPr>
          <w:p w:rsidR="000A6EDE" w:rsidRPr="00755FD6" w:rsidRDefault="000A6EDE" w:rsidP="00402BB6">
            <w:pPr>
              <w:spacing w:after="0" w:line="240" w:lineRule="auto"/>
              <w:ind w:left="-64" w:right="-10"/>
              <w:rPr>
                <w:rFonts w:ascii="Arial Narrow" w:hAnsi="Arial Narrow"/>
                <w:color w:val="000000"/>
              </w:rPr>
            </w:pPr>
            <w:r w:rsidRPr="00755FD6">
              <w:rPr>
                <w:rFonts w:ascii="Arial Narrow" w:hAnsi="Arial Narrow"/>
                <w:color w:val="000000"/>
              </w:rPr>
              <w:t>10 – 19 razy</w:t>
            </w:r>
          </w:p>
        </w:tc>
        <w:tc>
          <w:tcPr>
            <w:tcW w:w="1231"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0</w:t>
            </w:r>
          </w:p>
        </w:tc>
        <w:tc>
          <w:tcPr>
            <w:tcW w:w="1178"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1</w:t>
            </w:r>
          </w:p>
        </w:tc>
        <w:tc>
          <w:tcPr>
            <w:tcW w:w="1560"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1</w:t>
            </w:r>
          </w:p>
        </w:tc>
        <w:tc>
          <w:tcPr>
            <w:tcW w:w="1090"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1</w:t>
            </w:r>
          </w:p>
        </w:tc>
        <w:tc>
          <w:tcPr>
            <w:tcW w:w="1275"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1</w:t>
            </w:r>
          </w:p>
        </w:tc>
        <w:tc>
          <w:tcPr>
            <w:tcW w:w="993" w:type="dxa"/>
            <w:vAlign w:val="center"/>
          </w:tcPr>
          <w:p w:rsidR="000A6EDE" w:rsidRPr="007D6A5E" w:rsidRDefault="000A6EDE" w:rsidP="00755FD6">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0</w:t>
            </w:r>
          </w:p>
        </w:tc>
        <w:tc>
          <w:tcPr>
            <w:tcW w:w="796" w:type="dxa"/>
            <w:vAlign w:val="center"/>
          </w:tcPr>
          <w:p w:rsidR="000A6EDE" w:rsidRPr="007D6A5E" w:rsidRDefault="000A6EDE" w:rsidP="00755FD6">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0</w:t>
            </w:r>
          </w:p>
        </w:tc>
      </w:tr>
      <w:tr w:rsidR="00755FD6" w:rsidRPr="007D6A5E" w:rsidTr="00402BB6">
        <w:trPr>
          <w:trHeight w:val="412"/>
          <w:jc w:val="center"/>
        </w:trPr>
        <w:tc>
          <w:tcPr>
            <w:tcW w:w="1037" w:type="dxa"/>
          </w:tcPr>
          <w:p w:rsidR="000A6EDE" w:rsidRPr="00755FD6" w:rsidRDefault="000A6EDE" w:rsidP="00402BB6">
            <w:pPr>
              <w:spacing w:after="0" w:line="240" w:lineRule="auto"/>
              <w:ind w:left="-64" w:right="-10"/>
              <w:rPr>
                <w:rFonts w:ascii="Arial Narrow" w:hAnsi="Arial Narrow"/>
                <w:color w:val="000000"/>
              </w:rPr>
            </w:pPr>
            <w:r w:rsidRPr="00755FD6">
              <w:rPr>
                <w:rFonts w:ascii="Arial Narrow" w:hAnsi="Arial Narrow"/>
                <w:color w:val="000000"/>
              </w:rPr>
              <w:t>20 – 39 razy</w:t>
            </w:r>
          </w:p>
        </w:tc>
        <w:tc>
          <w:tcPr>
            <w:tcW w:w="1231"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0</w:t>
            </w:r>
          </w:p>
        </w:tc>
        <w:tc>
          <w:tcPr>
            <w:tcW w:w="1178"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0</w:t>
            </w:r>
          </w:p>
        </w:tc>
        <w:tc>
          <w:tcPr>
            <w:tcW w:w="1560"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0</w:t>
            </w:r>
          </w:p>
        </w:tc>
        <w:tc>
          <w:tcPr>
            <w:tcW w:w="1090"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0</w:t>
            </w:r>
          </w:p>
        </w:tc>
        <w:tc>
          <w:tcPr>
            <w:tcW w:w="1275"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0</w:t>
            </w:r>
          </w:p>
        </w:tc>
        <w:tc>
          <w:tcPr>
            <w:tcW w:w="993"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0</w:t>
            </w:r>
          </w:p>
        </w:tc>
        <w:tc>
          <w:tcPr>
            <w:tcW w:w="796"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0</w:t>
            </w:r>
          </w:p>
        </w:tc>
      </w:tr>
      <w:tr w:rsidR="00755FD6" w:rsidRPr="007D6A5E" w:rsidTr="00402BB6">
        <w:trPr>
          <w:trHeight w:val="661"/>
          <w:jc w:val="center"/>
        </w:trPr>
        <w:tc>
          <w:tcPr>
            <w:tcW w:w="1037" w:type="dxa"/>
          </w:tcPr>
          <w:p w:rsidR="000A6EDE" w:rsidRPr="00755FD6" w:rsidRDefault="000A6EDE" w:rsidP="00402BB6">
            <w:pPr>
              <w:spacing w:after="0" w:line="240" w:lineRule="auto"/>
              <w:ind w:left="-64" w:right="-10"/>
              <w:rPr>
                <w:rFonts w:ascii="Arial Narrow" w:hAnsi="Arial Narrow"/>
                <w:color w:val="000000"/>
              </w:rPr>
            </w:pPr>
            <w:r w:rsidRPr="00755FD6">
              <w:rPr>
                <w:rFonts w:ascii="Arial Narrow" w:hAnsi="Arial Narrow"/>
                <w:color w:val="000000"/>
              </w:rPr>
              <w:t>40 razy lub więcej</w:t>
            </w:r>
          </w:p>
        </w:tc>
        <w:tc>
          <w:tcPr>
            <w:tcW w:w="1231"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0</w:t>
            </w:r>
          </w:p>
        </w:tc>
        <w:tc>
          <w:tcPr>
            <w:tcW w:w="1178"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0</w:t>
            </w:r>
          </w:p>
        </w:tc>
        <w:tc>
          <w:tcPr>
            <w:tcW w:w="1560"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0</w:t>
            </w:r>
          </w:p>
        </w:tc>
        <w:tc>
          <w:tcPr>
            <w:tcW w:w="1090"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0</w:t>
            </w:r>
          </w:p>
        </w:tc>
        <w:tc>
          <w:tcPr>
            <w:tcW w:w="1275"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0</w:t>
            </w:r>
          </w:p>
        </w:tc>
        <w:tc>
          <w:tcPr>
            <w:tcW w:w="993"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0</w:t>
            </w:r>
          </w:p>
        </w:tc>
        <w:tc>
          <w:tcPr>
            <w:tcW w:w="796" w:type="dxa"/>
            <w:vAlign w:val="center"/>
          </w:tcPr>
          <w:p w:rsidR="000A6EDE" w:rsidRPr="007D6A5E" w:rsidRDefault="000A6EDE" w:rsidP="00755FD6">
            <w:pPr>
              <w:spacing w:after="0" w:line="240" w:lineRule="auto"/>
              <w:jc w:val="center"/>
              <w:rPr>
                <w:rFonts w:ascii="Arial Narrow" w:hAnsi="Arial Narrow" w:cs="Arial"/>
                <w:sz w:val="24"/>
                <w:szCs w:val="24"/>
              </w:rPr>
            </w:pPr>
            <w:r w:rsidRPr="007D6A5E">
              <w:rPr>
                <w:rFonts w:ascii="Arial Narrow" w:hAnsi="Arial Narrow" w:cs="Arial"/>
                <w:sz w:val="24"/>
                <w:szCs w:val="24"/>
              </w:rPr>
              <w:t>0</w:t>
            </w:r>
          </w:p>
        </w:tc>
      </w:tr>
    </w:tbl>
    <w:p w:rsidR="000A6EDE" w:rsidRPr="001306C1" w:rsidRDefault="000A6EDE" w:rsidP="000A6EDE">
      <w:pPr>
        <w:rPr>
          <w:rFonts w:ascii="Arial Narrow" w:hAnsi="Arial Narrow"/>
          <w:i/>
          <w:iCs/>
          <w:sz w:val="20"/>
          <w:szCs w:val="20"/>
        </w:rPr>
      </w:pPr>
      <w:r w:rsidRPr="001306C1">
        <w:rPr>
          <w:rFonts w:ascii="Arial Narrow" w:hAnsi="Arial Narrow"/>
          <w:i/>
          <w:iCs/>
          <w:sz w:val="20"/>
          <w:szCs w:val="20"/>
        </w:rPr>
        <w:t>Źródło: Badania PAPI, N = 1421</w:t>
      </w:r>
    </w:p>
    <w:p w:rsidR="001306C1" w:rsidRDefault="001306C1" w:rsidP="000A6EDE">
      <w:pPr>
        <w:spacing w:line="360" w:lineRule="auto"/>
        <w:jc w:val="both"/>
        <w:rPr>
          <w:rFonts w:ascii="Arial Narrow" w:hAnsi="Arial Narrow"/>
          <w:sz w:val="24"/>
          <w:szCs w:val="24"/>
        </w:rPr>
      </w:pPr>
    </w:p>
    <w:p w:rsidR="008562D3" w:rsidRPr="00E6447E" w:rsidRDefault="008562D3" w:rsidP="008562D3">
      <w:pPr>
        <w:spacing w:line="360" w:lineRule="auto"/>
        <w:jc w:val="both"/>
        <w:rPr>
          <w:rFonts w:ascii="Arial Narrow" w:hAnsi="Arial Narrow"/>
          <w:sz w:val="24"/>
          <w:szCs w:val="24"/>
        </w:rPr>
      </w:pPr>
      <w:bookmarkStart w:id="30" w:name="_Toc443040837"/>
      <w:r w:rsidRPr="00E6447E">
        <w:rPr>
          <w:rFonts w:ascii="Arial Narrow" w:hAnsi="Arial Narrow"/>
          <w:sz w:val="24"/>
          <w:szCs w:val="24"/>
        </w:rPr>
        <w:t>Odsetek uczniów badanych w województwie lubuskim, którzy kiedykolwiek w życiu „upili się”, zbliżony jest do wyników badań ogólnopolskich ESPAD. Tylko w kategorii gimnazjalistów oraz uczniów liceum ogólnokształcącego jest mniejszy o 10%. Należy podkreślić, iż starszy wiek respondentów warunkował większy odsetek osób, które kiedykolwiek w życiu wypiły zbyt dużo alkoholu. W tym kontekście za niepokojące należy uznać, że około 15% osób uczęszczających do szkół podstawowych oraz 30% gimnazjalistów miało sytuację, w której wypiło zbyt dużo alkoholu.</w:t>
      </w:r>
    </w:p>
    <w:p w:rsidR="000A6EDE" w:rsidRPr="001306C1" w:rsidRDefault="000A6EDE" w:rsidP="000A6EDE">
      <w:pPr>
        <w:pStyle w:val="Legenda"/>
        <w:rPr>
          <w:rFonts w:ascii="Arial Narrow" w:hAnsi="Arial Narrow"/>
          <w:b/>
          <w:color w:val="auto"/>
          <w:sz w:val="24"/>
          <w:szCs w:val="24"/>
        </w:rPr>
      </w:pPr>
      <w:r w:rsidRPr="001306C1">
        <w:rPr>
          <w:rFonts w:ascii="Arial Narrow" w:hAnsi="Arial Narrow"/>
          <w:b/>
          <w:color w:val="auto"/>
          <w:sz w:val="24"/>
          <w:szCs w:val="24"/>
        </w:rPr>
        <w:t xml:space="preserve">Tabela </w:t>
      </w:r>
      <w:r w:rsidR="001306C1">
        <w:rPr>
          <w:rFonts w:ascii="Arial Narrow" w:hAnsi="Arial Narrow"/>
          <w:b/>
          <w:color w:val="auto"/>
          <w:sz w:val="24"/>
          <w:szCs w:val="24"/>
        </w:rPr>
        <w:t>18.</w:t>
      </w:r>
      <w:r w:rsidRPr="001306C1">
        <w:rPr>
          <w:rFonts w:ascii="Arial Narrow" w:hAnsi="Arial Narrow"/>
          <w:b/>
          <w:noProof/>
          <w:color w:val="auto"/>
          <w:sz w:val="24"/>
          <w:szCs w:val="24"/>
        </w:rPr>
        <w:t xml:space="preserve"> </w:t>
      </w:r>
      <w:r w:rsidRPr="001306C1">
        <w:rPr>
          <w:rFonts w:ascii="Arial Narrow" w:hAnsi="Arial Narrow"/>
          <w:b/>
          <w:color w:val="auto"/>
          <w:sz w:val="24"/>
          <w:szCs w:val="24"/>
        </w:rPr>
        <w:t>Sytuacja „upicia” kiedykolwiek w życiu (dane w %)</w:t>
      </w:r>
      <w:bookmarkEnd w:id="30"/>
    </w:p>
    <w:tbl>
      <w:tblPr>
        <w:tblW w:w="9149"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
        <w:gridCol w:w="1153"/>
        <w:gridCol w:w="1134"/>
        <w:gridCol w:w="1540"/>
        <w:gridCol w:w="1106"/>
        <w:gridCol w:w="1346"/>
        <w:gridCol w:w="1064"/>
        <w:gridCol w:w="774"/>
      </w:tblGrid>
      <w:tr w:rsidR="000A6EDE" w:rsidRPr="007D6A5E" w:rsidTr="008A59EB">
        <w:trPr>
          <w:trHeight w:val="821"/>
          <w:jc w:val="center"/>
        </w:trPr>
        <w:tc>
          <w:tcPr>
            <w:tcW w:w="1032" w:type="dxa"/>
            <w:vAlign w:val="center"/>
          </w:tcPr>
          <w:p w:rsidR="000A6EDE" w:rsidRPr="00822717" w:rsidRDefault="000A6EDE" w:rsidP="008A59EB">
            <w:pPr>
              <w:spacing w:after="0" w:line="240" w:lineRule="auto"/>
              <w:rPr>
                <w:rFonts w:ascii="Arial Narrow" w:hAnsi="Arial Narrow" w:cs="Arial"/>
                <w:color w:val="000000"/>
              </w:rPr>
            </w:pPr>
          </w:p>
        </w:tc>
        <w:tc>
          <w:tcPr>
            <w:tcW w:w="1153" w:type="dxa"/>
            <w:vAlign w:val="center"/>
          </w:tcPr>
          <w:p w:rsidR="000A6EDE" w:rsidRPr="00822717" w:rsidRDefault="000A6EDE" w:rsidP="00822717">
            <w:pPr>
              <w:spacing w:after="0" w:line="240" w:lineRule="auto"/>
              <w:ind w:left="-63" w:right="-154"/>
              <w:jc w:val="center"/>
              <w:rPr>
                <w:rFonts w:ascii="Arial Narrow" w:hAnsi="Arial Narrow" w:cs="Arial"/>
                <w:color w:val="000000"/>
              </w:rPr>
            </w:pPr>
            <w:r w:rsidRPr="00822717">
              <w:rPr>
                <w:rFonts w:ascii="Arial Narrow" w:hAnsi="Arial Narrow" w:cs="Arial"/>
                <w:color w:val="000000"/>
              </w:rPr>
              <w:t>Podstawowa</w:t>
            </w:r>
          </w:p>
        </w:tc>
        <w:tc>
          <w:tcPr>
            <w:tcW w:w="1134" w:type="dxa"/>
            <w:vAlign w:val="center"/>
          </w:tcPr>
          <w:p w:rsidR="000A6EDE" w:rsidRPr="00822717" w:rsidRDefault="000A6EDE" w:rsidP="00822717">
            <w:pPr>
              <w:spacing w:after="0" w:line="240" w:lineRule="auto"/>
              <w:ind w:left="-62" w:right="-154"/>
              <w:jc w:val="center"/>
              <w:rPr>
                <w:rFonts w:ascii="Arial Narrow" w:hAnsi="Arial Narrow" w:cs="Arial"/>
                <w:color w:val="000000"/>
              </w:rPr>
            </w:pPr>
            <w:r w:rsidRPr="00822717">
              <w:rPr>
                <w:rFonts w:ascii="Arial Narrow" w:hAnsi="Arial Narrow" w:cs="Arial"/>
                <w:color w:val="000000"/>
              </w:rPr>
              <w:t>Gimnazjalna</w:t>
            </w:r>
          </w:p>
        </w:tc>
        <w:tc>
          <w:tcPr>
            <w:tcW w:w="1540" w:type="dxa"/>
            <w:vAlign w:val="center"/>
          </w:tcPr>
          <w:p w:rsidR="000A6EDE" w:rsidRPr="00822717" w:rsidRDefault="000A6EDE" w:rsidP="00822717">
            <w:pPr>
              <w:spacing w:after="0" w:line="240" w:lineRule="auto"/>
              <w:ind w:left="-62" w:right="-130"/>
              <w:jc w:val="center"/>
              <w:rPr>
                <w:rFonts w:ascii="Arial Narrow" w:hAnsi="Arial Narrow" w:cs="Arial"/>
                <w:color w:val="000000"/>
              </w:rPr>
            </w:pPr>
            <w:r w:rsidRPr="00822717">
              <w:rPr>
                <w:rFonts w:ascii="Arial Narrow" w:hAnsi="Arial Narrow" w:cs="Arial"/>
                <w:color w:val="000000"/>
              </w:rPr>
              <w:t>Liceum ogólnokształcące</w:t>
            </w:r>
          </w:p>
        </w:tc>
        <w:tc>
          <w:tcPr>
            <w:tcW w:w="1106" w:type="dxa"/>
            <w:vAlign w:val="center"/>
          </w:tcPr>
          <w:p w:rsidR="000A6EDE" w:rsidRPr="00822717" w:rsidRDefault="000A6EDE" w:rsidP="00822717">
            <w:pPr>
              <w:spacing w:after="0" w:line="240" w:lineRule="auto"/>
              <w:ind w:left="-86" w:right="-130"/>
              <w:jc w:val="center"/>
              <w:rPr>
                <w:rFonts w:ascii="Arial Narrow" w:hAnsi="Arial Narrow" w:cs="Arial"/>
                <w:color w:val="000000"/>
              </w:rPr>
            </w:pPr>
            <w:r w:rsidRPr="00822717">
              <w:rPr>
                <w:rFonts w:ascii="Arial Narrow" w:hAnsi="Arial Narrow" w:cs="Arial"/>
                <w:color w:val="000000"/>
              </w:rPr>
              <w:t>Technikum</w:t>
            </w:r>
          </w:p>
        </w:tc>
        <w:tc>
          <w:tcPr>
            <w:tcW w:w="1346" w:type="dxa"/>
            <w:vAlign w:val="center"/>
          </w:tcPr>
          <w:p w:rsidR="000A6EDE" w:rsidRPr="00822717" w:rsidRDefault="000A6EDE" w:rsidP="00822717">
            <w:pPr>
              <w:spacing w:after="0" w:line="240" w:lineRule="auto"/>
              <w:ind w:left="-86" w:right="-131"/>
              <w:jc w:val="center"/>
              <w:rPr>
                <w:rFonts w:ascii="Arial Narrow" w:hAnsi="Arial Narrow" w:cs="Arial"/>
                <w:color w:val="000000"/>
              </w:rPr>
            </w:pPr>
            <w:r w:rsidRPr="00822717">
              <w:rPr>
                <w:rFonts w:ascii="Arial Narrow" w:hAnsi="Arial Narrow" w:cs="Arial"/>
                <w:color w:val="000000"/>
              </w:rPr>
              <w:t>Zasadnicza szkoła zawodowa</w:t>
            </w:r>
          </w:p>
        </w:tc>
        <w:tc>
          <w:tcPr>
            <w:tcW w:w="1064" w:type="dxa"/>
            <w:vAlign w:val="center"/>
          </w:tcPr>
          <w:p w:rsidR="000A6EDE" w:rsidRPr="00822717" w:rsidRDefault="000A6EDE" w:rsidP="00822717">
            <w:pPr>
              <w:spacing w:after="0" w:line="240" w:lineRule="auto"/>
              <w:ind w:left="-85" w:right="-130"/>
              <w:jc w:val="center"/>
              <w:rPr>
                <w:rFonts w:ascii="Arial Narrow" w:hAnsi="Arial Narrow"/>
              </w:rPr>
            </w:pPr>
            <w:r w:rsidRPr="00822717">
              <w:rPr>
                <w:rFonts w:ascii="Arial Narrow" w:hAnsi="Arial Narrow"/>
              </w:rPr>
              <w:t>Mężczyzna</w:t>
            </w:r>
          </w:p>
        </w:tc>
        <w:tc>
          <w:tcPr>
            <w:tcW w:w="774" w:type="dxa"/>
            <w:vAlign w:val="center"/>
          </w:tcPr>
          <w:p w:rsidR="000A6EDE" w:rsidRPr="00822717" w:rsidRDefault="000A6EDE" w:rsidP="00822717">
            <w:pPr>
              <w:spacing w:after="0" w:line="240" w:lineRule="auto"/>
              <w:ind w:left="-86" w:right="-64"/>
              <w:jc w:val="center"/>
              <w:rPr>
                <w:rFonts w:ascii="Arial Narrow" w:hAnsi="Arial Narrow"/>
              </w:rPr>
            </w:pPr>
            <w:r w:rsidRPr="00822717">
              <w:rPr>
                <w:rFonts w:ascii="Arial Narrow" w:hAnsi="Arial Narrow"/>
              </w:rPr>
              <w:t>Kobieta</w:t>
            </w:r>
          </w:p>
        </w:tc>
      </w:tr>
      <w:tr w:rsidR="000A6EDE" w:rsidRPr="007D6A5E" w:rsidTr="008A59EB">
        <w:trPr>
          <w:trHeight w:val="525"/>
          <w:jc w:val="center"/>
        </w:trPr>
        <w:tc>
          <w:tcPr>
            <w:tcW w:w="1032" w:type="dxa"/>
            <w:vAlign w:val="bottom"/>
          </w:tcPr>
          <w:p w:rsidR="000A6EDE" w:rsidRPr="00822717" w:rsidRDefault="000A6EDE" w:rsidP="008A59EB">
            <w:pPr>
              <w:spacing w:after="0" w:line="240" w:lineRule="auto"/>
              <w:rPr>
                <w:rFonts w:ascii="Arial Narrow" w:hAnsi="Arial Narrow"/>
                <w:color w:val="000000"/>
              </w:rPr>
            </w:pPr>
            <w:r w:rsidRPr="00822717">
              <w:rPr>
                <w:rFonts w:ascii="Arial Narrow" w:hAnsi="Arial Narrow"/>
                <w:color w:val="000000"/>
              </w:rPr>
              <w:t>Nigdy</w:t>
            </w:r>
          </w:p>
        </w:tc>
        <w:tc>
          <w:tcPr>
            <w:tcW w:w="1153"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79</w:t>
            </w:r>
          </w:p>
        </w:tc>
        <w:tc>
          <w:tcPr>
            <w:tcW w:w="1134"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57</w:t>
            </w:r>
          </w:p>
        </w:tc>
        <w:tc>
          <w:tcPr>
            <w:tcW w:w="1540"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41</w:t>
            </w:r>
          </w:p>
        </w:tc>
        <w:tc>
          <w:tcPr>
            <w:tcW w:w="1106"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42</w:t>
            </w:r>
          </w:p>
        </w:tc>
        <w:tc>
          <w:tcPr>
            <w:tcW w:w="1346"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35</w:t>
            </w:r>
          </w:p>
        </w:tc>
        <w:tc>
          <w:tcPr>
            <w:tcW w:w="1064" w:type="dxa"/>
            <w:vAlign w:val="center"/>
          </w:tcPr>
          <w:p w:rsidR="000A6EDE" w:rsidRPr="007D6A5E" w:rsidRDefault="000A6EDE" w:rsidP="00822717">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49</w:t>
            </w:r>
          </w:p>
        </w:tc>
        <w:tc>
          <w:tcPr>
            <w:tcW w:w="774" w:type="dxa"/>
            <w:vAlign w:val="center"/>
          </w:tcPr>
          <w:p w:rsidR="000A6EDE" w:rsidRPr="007D6A5E" w:rsidRDefault="000A6EDE" w:rsidP="00822717">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48</w:t>
            </w:r>
          </w:p>
        </w:tc>
      </w:tr>
      <w:tr w:rsidR="000A6EDE" w:rsidRPr="007D6A5E" w:rsidTr="008A59EB">
        <w:trPr>
          <w:trHeight w:val="321"/>
          <w:jc w:val="center"/>
        </w:trPr>
        <w:tc>
          <w:tcPr>
            <w:tcW w:w="1032" w:type="dxa"/>
            <w:vAlign w:val="bottom"/>
          </w:tcPr>
          <w:p w:rsidR="000A6EDE" w:rsidRPr="00822717" w:rsidRDefault="000A6EDE" w:rsidP="008A59EB">
            <w:pPr>
              <w:spacing w:after="0" w:line="240" w:lineRule="auto"/>
              <w:rPr>
                <w:rFonts w:ascii="Arial Narrow" w:hAnsi="Arial Narrow"/>
                <w:color w:val="000000"/>
              </w:rPr>
            </w:pPr>
            <w:r w:rsidRPr="00822717">
              <w:rPr>
                <w:rFonts w:ascii="Arial Narrow" w:hAnsi="Arial Narrow"/>
                <w:color w:val="000000"/>
              </w:rPr>
              <w:t>1 – 2 razy</w:t>
            </w:r>
          </w:p>
        </w:tc>
        <w:tc>
          <w:tcPr>
            <w:tcW w:w="1153"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10</w:t>
            </w:r>
          </w:p>
        </w:tc>
        <w:tc>
          <w:tcPr>
            <w:tcW w:w="1134"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21</w:t>
            </w:r>
          </w:p>
        </w:tc>
        <w:tc>
          <w:tcPr>
            <w:tcW w:w="1540"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31</w:t>
            </w:r>
          </w:p>
        </w:tc>
        <w:tc>
          <w:tcPr>
            <w:tcW w:w="1106"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27</w:t>
            </w:r>
          </w:p>
        </w:tc>
        <w:tc>
          <w:tcPr>
            <w:tcW w:w="1346"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28</w:t>
            </w:r>
          </w:p>
        </w:tc>
        <w:tc>
          <w:tcPr>
            <w:tcW w:w="1064" w:type="dxa"/>
            <w:vAlign w:val="center"/>
          </w:tcPr>
          <w:p w:rsidR="000A6EDE" w:rsidRPr="007D6A5E" w:rsidRDefault="000A6EDE" w:rsidP="00822717">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23</w:t>
            </w:r>
          </w:p>
        </w:tc>
        <w:tc>
          <w:tcPr>
            <w:tcW w:w="774" w:type="dxa"/>
            <w:vAlign w:val="center"/>
          </w:tcPr>
          <w:p w:rsidR="000A6EDE" w:rsidRPr="007D6A5E" w:rsidRDefault="000A6EDE" w:rsidP="00822717">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27</w:t>
            </w:r>
          </w:p>
        </w:tc>
      </w:tr>
      <w:tr w:rsidR="000A6EDE" w:rsidRPr="007D6A5E" w:rsidTr="008A59EB">
        <w:trPr>
          <w:trHeight w:val="431"/>
          <w:jc w:val="center"/>
        </w:trPr>
        <w:tc>
          <w:tcPr>
            <w:tcW w:w="1032" w:type="dxa"/>
            <w:vAlign w:val="bottom"/>
          </w:tcPr>
          <w:p w:rsidR="000A6EDE" w:rsidRPr="00822717" w:rsidRDefault="000A6EDE" w:rsidP="008A59EB">
            <w:pPr>
              <w:spacing w:after="0" w:line="240" w:lineRule="auto"/>
              <w:rPr>
                <w:rFonts w:ascii="Arial Narrow" w:hAnsi="Arial Narrow"/>
                <w:color w:val="000000"/>
              </w:rPr>
            </w:pPr>
            <w:r w:rsidRPr="00822717">
              <w:rPr>
                <w:rFonts w:ascii="Arial Narrow" w:hAnsi="Arial Narrow"/>
                <w:color w:val="000000"/>
              </w:rPr>
              <w:t>3 – 5 razy</w:t>
            </w:r>
          </w:p>
        </w:tc>
        <w:tc>
          <w:tcPr>
            <w:tcW w:w="1153"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6</w:t>
            </w:r>
          </w:p>
        </w:tc>
        <w:tc>
          <w:tcPr>
            <w:tcW w:w="1134"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10</w:t>
            </w:r>
          </w:p>
        </w:tc>
        <w:tc>
          <w:tcPr>
            <w:tcW w:w="1540"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12</w:t>
            </w:r>
          </w:p>
        </w:tc>
        <w:tc>
          <w:tcPr>
            <w:tcW w:w="1106"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17</w:t>
            </w:r>
          </w:p>
        </w:tc>
        <w:tc>
          <w:tcPr>
            <w:tcW w:w="1346"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14</w:t>
            </w:r>
          </w:p>
        </w:tc>
        <w:tc>
          <w:tcPr>
            <w:tcW w:w="1064" w:type="dxa"/>
            <w:vAlign w:val="center"/>
          </w:tcPr>
          <w:p w:rsidR="000A6EDE" w:rsidRPr="007D6A5E" w:rsidRDefault="000A6EDE" w:rsidP="00822717">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14</w:t>
            </w:r>
          </w:p>
        </w:tc>
        <w:tc>
          <w:tcPr>
            <w:tcW w:w="774" w:type="dxa"/>
            <w:vAlign w:val="center"/>
          </w:tcPr>
          <w:p w:rsidR="000A6EDE" w:rsidRPr="007D6A5E" w:rsidRDefault="000A6EDE" w:rsidP="00822717">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12</w:t>
            </w:r>
          </w:p>
        </w:tc>
      </w:tr>
      <w:tr w:rsidR="000A6EDE" w:rsidRPr="007D6A5E" w:rsidTr="008A59EB">
        <w:trPr>
          <w:trHeight w:val="438"/>
          <w:jc w:val="center"/>
        </w:trPr>
        <w:tc>
          <w:tcPr>
            <w:tcW w:w="1032" w:type="dxa"/>
            <w:vAlign w:val="bottom"/>
          </w:tcPr>
          <w:p w:rsidR="000A6EDE" w:rsidRPr="00822717" w:rsidRDefault="000A6EDE" w:rsidP="008A59EB">
            <w:pPr>
              <w:spacing w:after="0" w:line="240" w:lineRule="auto"/>
              <w:rPr>
                <w:rFonts w:ascii="Arial Narrow" w:hAnsi="Arial Narrow"/>
                <w:color w:val="000000"/>
              </w:rPr>
            </w:pPr>
            <w:r w:rsidRPr="00822717">
              <w:rPr>
                <w:rFonts w:ascii="Arial Narrow" w:hAnsi="Arial Narrow"/>
                <w:color w:val="000000"/>
              </w:rPr>
              <w:t>6 – 9 razy</w:t>
            </w:r>
          </w:p>
        </w:tc>
        <w:tc>
          <w:tcPr>
            <w:tcW w:w="1153"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0</w:t>
            </w:r>
          </w:p>
        </w:tc>
        <w:tc>
          <w:tcPr>
            <w:tcW w:w="1134"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4</w:t>
            </w:r>
          </w:p>
        </w:tc>
        <w:tc>
          <w:tcPr>
            <w:tcW w:w="1540"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8</w:t>
            </w:r>
          </w:p>
        </w:tc>
        <w:tc>
          <w:tcPr>
            <w:tcW w:w="1106"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4</w:t>
            </w:r>
          </w:p>
        </w:tc>
        <w:tc>
          <w:tcPr>
            <w:tcW w:w="1346"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5</w:t>
            </w:r>
          </w:p>
        </w:tc>
        <w:tc>
          <w:tcPr>
            <w:tcW w:w="1064" w:type="dxa"/>
            <w:vAlign w:val="center"/>
          </w:tcPr>
          <w:p w:rsidR="000A6EDE" w:rsidRPr="007D6A5E" w:rsidRDefault="000A6EDE" w:rsidP="00822717">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5</w:t>
            </w:r>
          </w:p>
        </w:tc>
        <w:tc>
          <w:tcPr>
            <w:tcW w:w="774" w:type="dxa"/>
            <w:vAlign w:val="center"/>
          </w:tcPr>
          <w:p w:rsidR="000A6EDE" w:rsidRPr="007D6A5E" w:rsidRDefault="000A6EDE" w:rsidP="00822717">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5</w:t>
            </w:r>
          </w:p>
        </w:tc>
      </w:tr>
      <w:tr w:rsidR="000A6EDE" w:rsidRPr="007D6A5E" w:rsidTr="008A59EB">
        <w:trPr>
          <w:trHeight w:val="364"/>
          <w:jc w:val="center"/>
        </w:trPr>
        <w:tc>
          <w:tcPr>
            <w:tcW w:w="1032" w:type="dxa"/>
          </w:tcPr>
          <w:p w:rsidR="000A6EDE" w:rsidRPr="00822717" w:rsidRDefault="000A6EDE" w:rsidP="008A59EB">
            <w:pPr>
              <w:spacing w:after="0" w:line="240" w:lineRule="auto"/>
              <w:rPr>
                <w:rFonts w:ascii="Arial Narrow" w:hAnsi="Arial Narrow"/>
                <w:color w:val="000000"/>
              </w:rPr>
            </w:pPr>
            <w:r w:rsidRPr="00822717">
              <w:rPr>
                <w:rFonts w:ascii="Arial Narrow" w:hAnsi="Arial Narrow"/>
                <w:color w:val="000000"/>
              </w:rPr>
              <w:t>10 – 19 razy</w:t>
            </w:r>
          </w:p>
        </w:tc>
        <w:tc>
          <w:tcPr>
            <w:tcW w:w="1153"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3</w:t>
            </w:r>
          </w:p>
        </w:tc>
        <w:tc>
          <w:tcPr>
            <w:tcW w:w="1134" w:type="dxa"/>
            <w:vAlign w:val="center"/>
          </w:tcPr>
          <w:p w:rsidR="000A6EDE" w:rsidRPr="007D6A5E" w:rsidRDefault="000A6EDE" w:rsidP="00822717">
            <w:pPr>
              <w:tabs>
                <w:tab w:val="center" w:pos="600"/>
                <w:tab w:val="left" w:pos="1185"/>
              </w:tabs>
              <w:spacing w:after="0" w:line="240" w:lineRule="auto"/>
              <w:jc w:val="center"/>
              <w:rPr>
                <w:rFonts w:ascii="Arial Narrow" w:hAnsi="Arial Narrow" w:cs="Arial"/>
                <w:sz w:val="24"/>
                <w:szCs w:val="24"/>
              </w:rPr>
            </w:pPr>
            <w:r w:rsidRPr="007D6A5E">
              <w:rPr>
                <w:rFonts w:ascii="Arial Narrow" w:hAnsi="Arial Narrow" w:cs="Arial"/>
                <w:sz w:val="24"/>
                <w:szCs w:val="24"/>
              </w:rPr>
              <w:t>3</w:t>
            </w:r>
          </w:p>
        </w:tc>
        <w:tc>
          <w:tcPr>
            <w:tcW w:w="1540"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5</w:t>
            </w:r>
          </w:p>
        </w:tc>
        <w:tc>
          <w:tcPr>
            <w:tcW w:w="1106"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5</w:t>
            </w:r>
          </w:p>
        </w:tc>
        <w:tc>
          <w:tcPr>
            <w:tcW w:w="1346"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0</w:t>
            </w:r>
          </w:p>
        </w:tc>
        <w:tc>
          <w:tcPr>
            <w:tcW w:w="1064" w:type="dxa"/>
            <w:vAlign w:val="center"/>
          </w:tcPr>
          <w:p w:rsidR="000A6EDE" w:rsidRPr="007D6A5E" w:rsidRDefault="000A6EDE" w:rsidP="00822717">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4</w:t>
            </w:r>
          </w:p>
        </w:tc>
        <w:tc>
          <w:tcPr>
            <w:tcW w:w="774" w:type="dxa"/>
            <w:vAlign w:val="center"/>
          </w:tcPr>
          <w:p w:rsidR="000A6EDE" w:rsidRPr="007D6A5E" w:rsidRDefault="000A6EDE" w:rsidP="00822717">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4</w:t>
            </w:r>
          </w:p>
        </w:tc>
      </w:tr>
      <w:tr w:rsidR="000A6EDE" w:rsidRPr="007D6A5E" w:rsidTr="008A59EB">
        <w:trPr>
          <w:trHeight w:val="287"/>
          <w:jc w:val="center"/>
        </w:trPr>
        <w:tc>
          <w:tcPr>
            <w:tcW w:w="1032" w:type="dxa"/>
            <w:vAlign w:val="bottom"/>
          </w:tcPr>
          <w:p w:rsidR="000A6EDE" w:rsidRPr="00822717" w:rsidRDefault="000A6EDE" w:rsidP="008A59EB">
            <w:pPr>
              <w:spacing w:after="0" w:line="240" w:lineRule="auto"/>
              <w:rPr>
                <w:rFonts w:ascii="Arial Narrow" w:hAnsi="Arial Narrow"/>
                <w:color w:val="000000"/>
              </w:rPr>
            </w:pPr>
            <w:r w:rsidRPr="00822717">
              <w:rPr>
                <w:rFonts w:ascii="Arial Narrow" w:hAnsi="Arial Narrow"/>
                <w:color w:val="000000"/>
              </w:rPr>
              <w:t>20 – 39 razy</w:t>
            </w:r>
          </w:p>
        </w:tc>
        <w:tc>
          <w:tcPr>
            <w:tcW w:w="1153"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1</w:t>
            </w:r>
          </w:p>
        </w:tc>
        <w:tc>
          <w:tcPr>
            <w:tcW w:w="1134"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2</w:t>
            </w:r>
          </w:p>
        </w:tc>
        <w:tc>
          <w:tcPr>
            <w:tcW w:w="1540"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2</w:t>
            </w:r>
          </w:p>
        </w:tc>
        <w:tc>
          <w:tcPr>
            <w:tcW w:w="1106"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2</w:t>
            </w:r>
          </w:p>
        </w:tc>
        <w:tc>
          <w:tcPr>
            <w:tcW w:w="1346"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6</w:t>
            </w:r>
          </w:p>
        </w:tc>
        <w:tc>
          <w:tcPr>
            <w:tcW w:w="1064" w:type="dxa"/>
            <w:vAlign w:val="center"/>
          </w:tcPr>
          <w:p w:rsidR="000A6EDE" w:rsidRPr="007D6A5E" w:rsidRDefault="000A6EDE" w:rsidP="00822717">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1</w:t>
            </w:r>
          </w:p>
        </w:tc>
        <w:tc>
          <w:tcPr>
            <w:tcW w:w="774" w:type="dxa"/>
            <w:vAlign w:val="center"/>
          </w:tcPr>
          <w:p w:rsidR="000A6EDE" w:rsidRPr="007D6A5E" w:rsidRDefault="000A6EDE" w:rsidP="00822717">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w:t>
            </w:r>
          </w:p>
        </w:tc>
      </w:tr>
      <w:tr w:rsidR="000A6EDE" w:rsidRPr="007D6A5E" w:rsidTr="008A59EB">
        <w:trPr>
          <w:trHeight w:val="246"/>
          <w:jc w:val="center"/>
        </w:trPr>
        <w:tc>
          <w:tcPr>
            <w:tcW w:w="1032" w:type="dxa"/>
            <w:vAlign w:val="bottom"/>
          </w:tcPr>
          <w:p w:rsidR="000A6EDE" w:rsidRPr="00822717" w:rsidRDefault="000A6EDE" w:rsidP="008A59EB">
            <w:pPr>
              <w:spacing w:after="0" w:line="240" w:lineRule="auto"/>
              <w:rPr>
                <w:rFonts w:ascii="Arial Narrow" w:hAnsi="Arial Narrow"/>
                <w:color w:val="000000"/>
              </w:rPr>
            </w:pPr>
            <w:r w:rsidRPr="00822717">
              <w:rPr>
                <w:rFonts w:ascii="Arial Narrow" w:hAnsi="Arial Narrow"/>
                <w:color w:val="000000"/>
              </w:rPr>
              <w:t>40 razy lub więcej</w:t>
            </w:r>
          </w:p>
        </w:tc>
        <w:tc>
          <w:tcPr>
            <w:tcW w:w="1153"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1</w:t>
            </w:r>
          </w:p>
        </w:tc>
        <w:tc>
          <w:tcPr>
            <w:tcW w:w="1134"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3</w:t>
            </w:r>
          </w:p>
        </w:tc>
        <w:tc>
          <w:tcPr>
            <w:tcW w:w="1540"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1</w:t>
            </w:r>
          </w:p>
        </w:tc>
        <w:tc>
          <w:tcPr>
            <w:tcW w:w="1106"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3</w:t>
            </w:r>
          </w:p>
        </w:tc>
        <w:tc>
          <w:tcPr>
            <w:tcW w:w="1346" w:type="dxa"/>
            <w:vAlign w:val="center"/>
          </w:tcPr>
          <w:p w:rsidR="000A6EDE" w:rsidRPr="007D6A5E" w:rsidRDefault="000A6EDE" w:rsidP="00822717">
            <w:pPr>
              <w:spacing w:after="0" w:line="240" w:lineRule="auto"/>
              <w:jc w:val="center"/>
              <w:rPr>
                <w:rFonts w:ascii="Arial Narrow" w:hAnsi="Arial Narrow" w:cs="Arial"/>
                <w:sz w:val="24"/>
                <w:szCs w:val="24"/>
              </w:rPr>
            </w:pPr>
            <w:r w:rsidRPr="007D6A5E">
              <w:rPr>
                <w:rFonts w:ascii="Arial Narrow" w:hAnsi="Arial Narrow" w:cs="Arial"/>
                <w:sz w:val="24"/>
                <w:szCs w:val="24"/>
              </w:rPr>
              <w:t>12</w:t>
            </w:r>
          </w:p>
        </w:tc>
        <w:tc>
          <w:tcPr>
            <w:tcW w:w="1064" w:type="dxa"/>
            <w:vAlign w:val="center"/>
          </w:tcPr>
          <w:p w:rsidR="000A6EDE" w:rsidRPr="007D6A5E" w:rsidRDefault="000A6EDE" w:rsidP="00822717">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4</w:t>
            </w:r>
          </w:p>
        </w:tc>
        <w:tc>
          <w:tcPr>
            <w:tcW w:w="774" w:type="dxa"/>
            <w:vAlign w:val="center"/>
          </w:tcPr>
          <w:p w:rsidR="000A6EDE" w:rsidRPr="007D6A5E" w:rsidRDefault="000A6EDE" w:rsidP="00822717">
            <w:pPr>
              <w:spacing w:after="0" w:line="240" w:lineRule="auto"/>
              <w:jc w:val="center"/>
              <w:rPr>
                <w:rFonts w:ascii="Arial Narrow" w:hAnsi="Arial Narrow"/>
                <w:color w:val="000000"/>
                <w:sz w:val="24"/>
                <w:szCs w:val="24"/>
              </w:rPr>
            </w:pPr>
            <w:r w:rsidRPr="007D6A5E">
              <w:rPr>
                <w:rFonts w:ascii="Arial Narrow" w:hAnsi="Arial Narrow"/>
                <w:color w:val="000000"/>
                <w:sz w:val="24"/>
                <w:szCs w:val="24"/>
              </w:rPr>
              <w:t>2</w:t>
            </w:r>
          </w:p>
        </w:tc>
      </w:tr>
    </w:tbl>
    <w:p w:rsidR="000A6EDE" w:rsidRPr="00822717" w:rsidRDefault="000A6EDE" w:rsidP="000A6EDE">
      <w:pPr>
        <w:rPr>
          <w:rFonts w:ascii="Arial Narrow" w:hAnsi="Arial Narrow"/>
          <w:i/>
          <w:iCs/>
          <w:sz w:val="20"/>
          <w:szCs w:val="20"/>
        </w:rPr>
      </w:pPr>
      <w:r w:rsidRPr="00822717">
        <w:rPr>
          <w:rFonts w:ascii="Arial Narrow" w:hAnsi="Arial Narrow"/>
          <w:i/>
          <w:iCs/>
          <w:sz w:val="20"/>
          <w:szCs w:val="20"/>
        </w:rPr>
        <w:t>Źródło: Badania PAPI, N = 1409</w:t>
      </w:r>
    </w:p>
    <w:p w:rsidR="00B5579F" w:rsidRDefault="00B5579F" w:rsidP="00B5579F">
      <w:pPr>
        <w:spacing w:line="360" w:lineRule="auto"/>
        <w:jc w:val="both"/>
        <w:rPr>
          <w:rFonts w:ascii="Arial Narrow" w:hAnsi="Arial Narrow"/>
          <w:iCs/>
          <w:sz w:val="24"/>
          <w:szCs w:val="24"/>
        </w:rPr>
      </w:pPr>
      <w:bookmarkStart w:id="31" w:name="_Toc443040774"/>
      <w:r w:rsidRPr="00CB6581">
        <w:rPr>
          <w:rFonts w:ascii="Arial Narrow" w:hAnsi="Arial Narrow"/>
          <w:iCs/>
          <w:sz w:val="24"/>
          <w:szCs w:val="24"/>
        </w:rPr>
        <w:t xml:space="preserve">W kontekście użycia alkoholu przez młodzież kwestią istotną jest wiek inicjacji alkoholowej. Omawiane wyniki badań dowodzą, iż inicjacja alkoholowa większości uczniów przypadała na wcześniejszy wiek </w:t>
      </w:r>
      <w:r w:rsidRPr="00CB6581">
        <w:rPr>
          <w:rFonts w:ascii="Arial Narrow" w:hAnsi="Arial Narrow"/>
          <w:iCs/>
          <w:sz w:val="24"/>
          <w:szCs w:val="24"/>
        </w:rPr>
        <w:lastRenderedPageBreak/>
        <w:t>metrykalny, aniżeli to miało miejsce w przypadku dorosłych mieszkańców województwa. Bowiem</w:t>
      </w:r>
      <w:r>
        <w:rPr>
          <w:rFonts w:ascii="Arial Narrow" w:hAnsi="Arial Narrow"/>
          <w:iCs/>
          <w:sz w:val="24"/>
          <w:szCs w:val="24"/>
        </w:rPr>
        <w:t>,</w:t>
      </w:r>
      <w:r w:rsidRPr="00CB6581">
        <w:rPr>
          <w:rFonts w:ascii="Arial Narrow" w:hAnsi="Arial Narrow"/>
          <w:iCs/>
          <w:sz w:val="24"/>
          <w:szCs w:val="24"/>
        </w:rPr>
        <w:t xml:space="preserve"> </w:t>
      </w:r>
      <w:r>
        <w:rPr>
          <w:rFonts w:ascii="Arial Narrow" w:hAnsi="Arial Narrow"/>
          <w:iCs/>
          <w:sz w:val="24"/>
          <w:szCs w:val="24"/>
        </w:rPr>
        <w:br/>
      </w:r>
      <w:r w:rsidRPr="00CB6581">
        <w:rPr>
          <w:rFonts w:ascii="Arial Narrow" w:hAnsi="Arial Narrow"/>
          <w:iCs/>
          <w:sz w:val="24"/>
          <w:szCs w:val="24"/>
        </w:rPr>
        <w:t xml:space="preserve">aż 50% osób spożyło pierwszy alkohol w okresie do 12 roku życia. Tym samym czas nauki </w:t>
      </w:r>
      <w:r>
        <w:rPr>
          <w:rFonts w:ascii="Arial Narrow" w:hAnsi="Arial Narrow"/>
          <w:iCs/>
          <w:sz w:val="24"/>
          <w:szCs w:val="24"/>
        </w:rPr>
        <w:br/>
      </w:r>
      <w:r w:rsidRPr="00CB6581">
        <w:rPr>
          <w:rFonts w:ascii="Arial Narrow" w:hAnsi="Arial Narrow"/>
          <w:iCs/>
          <w:sz w:val="24"/>
          <w:szCs w:val="24"/>
        </w:rPr>
        <w:t xml:space="preserve">w gimnazjum, jak pokazują badania, stanowi często okres sprzyjający inicjacji alkoholowej. </w:t>
      </w:r>
    </w:p>
    <w:p w:rsidR="00413278" w:rsidRPr="00CB6581" w:rsidRDefault="00413278" w:rsidP="00B5579F">
      <w:pPr>
        <w:spacing w:line="360" w:lineRule="auto"/>
        <w:jc w:val="both"/>
        <w:rPr>
          <w:rFonts w:ascii="Arial Narrow" w:hAnsi="Arial Narrow"/>
          <w:iCs/>
          <w:sz w:val="24"/>
          <w:szCs w:val="24"/>
        </w:rPr>
      </w:pPr>
    </w:p>
    <w:p w:rsidR="000A6EDE" w:rsidRPr="007D6A5E" w:rsidRDefault="000A6EDE" w:rsidP="000A6EDE">
      <w:pPr>
        <w:pStyle w:val="Legenda"/>
        <w:rPr>
          <w:rFonts w:ascii="Arial Narrow" w:hAnsi="Arial Narrow"/>
          <w:sz w:val="24"/>
          <w:szCs w:val="24"/>
        </w:rPr>
      </w:pPr>
      <w:r w:rsidRPr="001306C1">
        <w:rPr>
          <w:rFonts w:ascii="Arial Narrow" w:hAnsi="Arial Narrow"/>
          <w:b/>
          <w:color w:val="auto"/>
          <w:sz w:val="24"/>
          <w:szCs w:val="24"/>
        </w:rPr>
        <w:t xml:space="preserve">Wykres </w:t>
      </w:r>
      <w:r w:rsidR="001306C1">
        <w:rPr>
          <w:rFonts w:ascii="Arial Narrow" w:hAnsi="Arial Narrow"/>
          <w:b/>
          <w:color w:val="auto"/>
          <w:sz w:val="24"/>
          <w:szCs w:val="24"/>
        </w:rPr>
        <w:t>13.</w:t>
      </w:r>
      <w:r w:rsidRPr="001306C1">
        <w:rPr>
          <w:rFonts w:ascii="Arial Narrow" w:hAnsi="Arial Narrow"/>
          <w:b/>
          <w:color w:val="auto"/>
          <w:sz w:val="24"/>
          <w:szCs w:val="24"/>
        </w:rPr>
        <w:t xml:space="preserve"> Wiek pierwszego spożycia alkoholu (dane w %)</w:t>
      </w:r>
      <w:r w:rsidRPr="007D6A5E">
        <w:rPr>
          <w:rFonts w:ascii="Arial Narrow" w:hAnsi="Arial Narrow"/>
          <w:noProof/>
          <w:sz w:val="24"/>
          <w:szCs w:val="24"/>
          <w:lang w:eastAsia="pl-PL"/>
        </w:rPr>
        <w:drawing>
          <wp:inline distT="0" distB="0" distL="0" distR="0" wp14:anchorId="63F3EF83" wp14:editId="203868BB">
            <wp:extent cx="5505450" cy="2752725"/>
            <wp:effectExtent l="0" t="0" r="19050" b="9525"/>
            <wp:docPr id="93263" name="Wykres 932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End w:id="31"/>
    </w:p>
    <w:p w:rsidR="000A6EDE" w:rsidRPr="001306C1" w:rsidRDefault="000A6EDE" w:rsidP="000A6EDE">
      <w:pPr>
        <w:rPr>
          <w:rFonts w:ascii="Arial Narrow" w:hAnsi="Arial Narrow"/>
          <w:i/>
          <w:iCs/>
          <w:sz w:val="20"/>
          <w:szCs w:val="20"/>
        </w:rPr>
      </w:pPr>
      <w:r w:rsidRPr="001306C1">
        <w:rPr>
          <w:rFonts w:ascii="Arial Narrow" w:hAnsi="Arial Narrow"/>
          <w:i/>
          <w:iCs/>
          <w:sz w:val="20"/>
          <w:szCs w:val="20"/>
        </w:rPr>
        <w:t>Źródło: Badania PAPI, N = 1319</w:t>
      </w:r>
    </w:p>
    <w:p w:rsidR="009D6237" w:rsidRDefault="009D6237" w:rsidP="000A6EDE">
      <w:pPr>
        <w:pStyle w:val="Legenda"/>
        <w:spacing w:line="360" w:lineRule="auto"/>
        <w:jc w:val="both"/>
        <w:rPr>
          <w:rFonts w:ascii="Arial Narrow" w:hAnsi="Arial Narrow"/>
          <w:i w:val="0"/>
          <w:color w:val="auto"/>
          <w:sz w:val="24"/>
          <w:szCs w:val="24"/>
        </w:rPr>
      </w:pPr>
    </w:p>
    <w:p w:rsidR="002A47F9" w:rsidRPr="00CB6581" w:rsidRDefault="002A47F9" w:rsidP="002A47F9">
      <w:pPr>
        <w:pStyle w:val="Legenda"/>
        <w:spacing w:after="0" w:line="360" w:lineRule="auto"/>
        <w:jc w:val="both"/>
        <w:rPr>
          <w:rFonts w:ascii="Arial Narrow" w:hAnsi="Arial Narrow"/>
          <w:i w:val="0"/>
          <w:color w:val="auto"/>
          <w:sz w:val="24"/>
          <w:szCs w:val="24"/>
        </w:rPr>
      </w:pPr>
      <w:r w:rsidRPr="00CB6581">
        <w:rPr>
          <w:rFonts w:ascii="Arial Narrow" w:hAnsi="Arial Narrow"/>
          <w:i w:val="0"/>
          <w:color w:val="auto"/>
          <w:sz w:val="24"/>
          <w:szCs w:val="24"/>
        </w:rPr>
        <w:t xml:space="preserve">Dychotomiczny podział uczniów na spożywających alkohol oraz tych, którzy go nie pili, </w:t>
      </w:r>
      <w:r>
        <w:rPr>
          <w:rFonts w:ascii="Arial Narrow" w:hAnsi="Arial Narrow"/>
          <w:i w:val="0"/>
          <w:color w:val="auto"/>
          <w:sz w:val="24"/>
          <w:szCs w:val="24"/>
        </w:rPr>
        <w:br/>
      </w:r>
      <w:r w:rsidRPr="00CB6581">
        <w:rPr>
          <w:rFonts w:ascii="Arial Narrow" w:hAnsi="Arial Narrow"/>
          <w:i w:val="0"/>
          <w:color w:val="auto"/>
          <w:sz w:val="24"/>
          <w:szCs w:val="24"/>
        </w:rPr>
        <w:t xml:space="preserve">z uwzględnieniem rozkładu obu grup w poszczególnych powiatach województwa lubuskiego, umożliwia wykazanie różnic pomiędzy poszczególnymi obszarami terytorialnymi. Wśród rejonów, w których największa liczba osób zadeklarowała nie spożywanie alkoholu, wyróżniają się powiaty: strzelecko-drezdenecki, świebodziński, gorzowski oraz krośnieński. Jednakże należy podkreślić, iż niski odsetek badanych szkół w powiecie strzelecko-drezdeneckim nie pozwala w pełni określić skali zjawiska na tym obszarze. </w:t>
      </w:r>
    </w:p>
    <w:p w:rsidR="002A47F9" w:rsidRPr="00CB6581" w:rsidRDefault="002A47F9" w:rsidP="002A47F9">
      <w:pPr>
        <w:pStyle w:val="Legenda"/>
        <w:spacing w:line="360" w:lineRule="auto"/>
        <w:jc w:val="both"/>
        <w:rPr>
          <w:rFonts w:ascii="Arial Narrow" w:hAnsi="Arial Narrow"/>
          <w:i w:val="0"/>
          <w:color w:val="auto"/>
          <w:sz w:val="24"/>
          <w:szCs w:val="24"/>
        </w:rPr>
      </w:pPr>
      <w:r w:rsidRPr="00CB6581">
        <w:rPr>
          <w:rFonts w:ascii="Arial Narrow" w:hAnsi="Arial Narrow"/>
          <w:i w:val="0"/>
          <w:color w:val="auto"/>
          <w:sz w:val="24"/>
          <w:szCs w:val="24"/>
        </w:rPr>
        <w:t>Znaczna liczba ankietowanych na terenie powiatów słubickiego, miasta Gorzowa Wielkopolskiego oraz miasta Zielonej Góry spożywała alkohol od trzech do pięciu razy. Do powiatów, w których najwięcej osób piło alkohol okazjonalnie w ciągu 30 dni przed terminem badania, należy zaliczyć powiaty: świebodziński, sulęciński, międzyrzecki oraz żagański.</w:t>
      </w:r>
    </w:p>
    <w:p w:rsidR="009D6237" w:rsidRDefault="009D6237" w:rsidP="009D6237"/>
    <w:p w:rsidR="009D6237" w:rsidRDefault="009D6237" w:rsidP="009D6237"/>
    <w:p w:rsidR="009D6237" w:rsidRDefault="009D6237" w:rsidP="009D6237"/>
    <w:p w:rsidR="009D6237" w:rsidRDefault="009D6237" w:rsidP="009D6237"/>
    <w:p w:rsidR="000A6EDE" w:rsidRPr="001306C1" w:rsidRDefault="000A6EDE" w:rsidP="000A6EDE">
      <w:pPr>
        <w:pStyle w:val="Legenda"/>
        <w:rPr>
          <w:rFonts w:ascii="Arial Narrow" w:hAnsi="Arial Narrow"/>
          <w:b/>
          <w:color w:val="auto"/>
          <w:sz w:val="24"/>
          <w:szCs w:val="24"/>
        </w:rPr>
      </w:pPr>
      <w:bookmarkStart w:id="32" w:name="_Toc443040775"/>
      <w:r w:rsidRPr="001306C1">
        <w:rPr>
          <w:rFonts w:ascii="Arial Narrow" w:hAnsi="Arial Narrow"/>
          <w:b/>
          <w:color w:val="auto"/>
          <w:sz w:val="24"/>
          <w:szCs w:val="24"/>
        </w:rPr>
        <w:t xml:space="preserve">Wykres </w:t>
      </w:r>
      <w:r w:rsidR="001306C1">
        <w:rPr>
          <w:rFonts w:ascii="Arial Narrow" w:hAnsi="Arial Narrow"/>
          <w:b/>
          <w:color w:val="auto"/>
          <w:sz w:val="24"/>
          <w:szCs w:val="24"/>
        </w:rPr>
        <w:t>14.</w:t>
      </w:r>
      <w:r w:rsidRPr="001306C1">
        <w:rPr>
          <w:rFonts w:ascii="Arial Narrow" w:hAnsi="Arial Narrow"/>
          <w:b/>
          <w:color w:val="auto"/>
          <w:sz w:val="24"/>
          <w:szCs w:val="24"/>
        </w:rPr>
        <w:t xml:space="preserve"> Spożycie alkoholu w ciągu ostatnich 30 dni (dane w %)</w:t>
      </w:r>
      <w:bookmarkEnd w:id="32"/>
    </w:p>
    <w:p w:rsidR="000A6EDE" w:rsidRPr="007D6A5E" w:rsidRDefault="000A6EDE" w:rsidP="000A6EDE">
      <w:pPr>
        <w:rPr>
          <w:rFonts w:ascii="Arial Narrow" w:hAnsi="Arial Narrow"/>
          <w:i/>
          <w:iCs/>
          <w:color w:val="44546A"/>
          <w:sz w:val="24"/>
          <w:szCs w:val="24"/>
        </w:rPr>
      </w:pPr>
      <w:r w:rsidRPr="007D6A5E">
        <w:rPr>
          <w:rFonts w:ascii="Arial Narrow" w:hAnsi="Arial Narrow"/>
          <w:i/>
          <w:noProof/>
          <w:color w:val="44546A"/>
          <w:sz w:val="24"/>
          <w:szCs w:val="24"/>
          <w:lang w:eastAsia="pl-PL"/>
        </w:rPr>
        <w:drawing>
          <wp:inline distT="0" distB="0" distL="0" distR="0" wp14:anchorId="2F16963E" wp14:editId="108E86DE">
            <wp:extent cx="5505450" cy="3209925"/>
            <wp:effectExtent l="0" t="0" r="19050" b="9525"/>
            <wp:docPr id="93262" name="Wykres 9326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A6EDE" w:rsidRPr="001306C1" w:rsidRDefault="000A6EDE" w:rsidP="000A6EDE">
      <w:pPr>
        <w:rPr>
          <w:rFonts w:ascii="Arial Narrow" w:hAnsi="Arial Narrow"/>
          <w:i/>
          <w:iCs/>
          <w:sz w:val="20"/>
          <w:szCs w:val="20"/>
        </w:rPr>
      </w:pPr>
      <w:r w:rsidRPr="001306C1">
        <w:rPr>
          <w:rFonts w:ascii="Arial Narrow" w:hAnsi="Arial Narrow"/>
          <w:i/>
          <w:iCs/>
          <w:sz w:val="20"/>
          <w:szCs w:val="20"/>
        </w:rPr>
        <w:t>Źródło: Badania PAPI, N = 1412</w:t>
      </w:r>
    </w:p>
    <w:p w:rsidR="00D638EC" w:rsidRDefault="00D638EC" w:rsidP="00B11CB6">
      <w:pPr>
        <w:rPr>
          <w:rFonts w:ascii="Arial Narrow" w:hAnsi="Arial Narrow"/>
          <w:b/>
          <w:sz w:val="24"/>
          <w:szCs w:val="24"/>
        </w:rPr>
      </w:pPr>
    </w:p>
    <w:p w:rsidR="00E53F90" w:rsidRPr="00B11CB6" w:rsidRDefault="00E53F90" w:rsidP="00B11CB6">
      <w:pPr>
        <w:rPr>
          <w:rFonts w:ascii="Arial Narrow" w:hAnsi="Arial Narrow"/>
          <w:b/>
          <w:sz w:val="24"/>
          <w:szCs w:val="24"/>
        </w:rPr>
      </w:pPr>
    </w:p>
    <w:p w:rsidR="000A6EDE" w:rsidRDefault="000A6EDE" w:rsidP="00B54670">
      <w:pPr>
        <w:pStyle w:val="Nagwek1"/>
        <w:numPr>
          <w:ilvl w:val="1"/>
          <w:numId w:val="40"/>
        </w:numPr>
        <w:spacing w:before="0" w:line="360" w:lineRule="auto"/>
        <w:ind w:left="426" w:hanging="426"/>
        <w:jc w:val="both"/>
        <w:rPr>
          <w:rFonts w:ascii="Arial Narrow" w:hAnsi="Arial Narrow"/>
          <w:color w:val="auto"/>
          <w:sz w:val="24"/>
          <w:szCs w:val="24"/>
        </w:rPr>
      </w:pPr>
      <w:bookmarkStart w:id="33" w:name="_Toc443508669"/>
      <w:r w:rsidRPr="00C90FF6">
        <w:rPr>
          <w:rFonts w:ascii="Arial Narrow" w:hAnsi="Arial Narrow"/>
          <w:color w:val="auto"/>
          <w:sz w:val="24"/>
          <w:szCs w:val="24"/>
        </w:rPr>
        <w:t>Picie alkoholu wśród studentów</w:t>
      </w:r>
      <w:bookmarkEnd w:id="33"/>
      <w:r w:rsidR="00C90FF6" w:rsidRPr="00C90FF6">
        <w:rPr>
          <w:rFonts w:ascii="Arial Narrow" w:hAnsi="Arial Narrow"/>
          <w:color w:val="auto"/>
          <w:sz w:val="24"/>
          <w:szCs w:val="24"/>
        </w:rPr>
        <w:t xml:space="preserve"> województwa lubuskiego</w:t>
      </w:r>
      <w:r w:rsidR="008C5A35">
        <w:rPr>
          <w:rFonts w:ascii="Arial Narrow" w:hAnsi="Arial Narrow"/>
          <w:color w:val="auto"/>
          <w:sz w:val="24"/>
          <w:szCs w:val="24"/>
        </w:rPr>
        <w:t>.</w:t>
      </w:r>
    </w:p>
    <w:p w:rsidR="00E53F90" w:rsidRPr="00E53F90" w:rsidRDefault="00E53F90" w:rsidP="00E53F90"/>
    <w:p w:rsidR="0076051B" w:rsidRPr="00EA76E5" w:rsidRDefault="0076051B" w:rsidP="0076051B">
      <w:pPr>
        <w:spacing w:after="0" w:line="360" w:lineRule="auto"/>
        <w:ind w:firstLine="709"/>
        <w:jc w:val="both"/>
        <w:rPr>
          <w:rFonts w:ascii="Arial Narrow" w:hAnsi="Arial Narrow"/>
          <w:sz w:val="24"/>
          <w:szCs w:val="24"/>
        </w:rPr>
      </w:pPr>
      <w:r w:rsidRPr="00CB6581">
        <w:rPr>
          <w:rFonts w:ascii="Arial Narrow" w:hAnsi="Arial Narrow"/>
          <w:sz w:val="24"/>
          <w:szCs w:val="24"/>
        </w:rPr>
        <w:t xml:space="preserve">Analizując liczbę studentów pijących alkohol, należy niniejsze wskaźniki odnieść i porównać </w:t>
      </w:r>
      <w:r w:rsidRPr="00CB6581">
        <w:rPr>
          <w:rFonts w:ascii="Arial Narrow" w:hAnsi="Arial Narrow"/>
          <w:sz w:val="24"/>
          <w:szCs w:val="24"/>
        </w:rPr>
        <w:br/>
        <w:t xml:space="preserve">z liczebnością osób palących papierosy. Grupa studentów używających alkoholu jest zdecydowanie bardziej liczna, ponieważ prawie wszystkie badane osoby doświadczyły jego właściwości kiedykolwiek w życiu. Należy podkreślić, iż w niniejszym badaniu zapytano osoby badane o spożycie alkoholu bez określenia czasu jego wypicia, dlatego badani </w:t>
      </w:r>
      <w:r w:rsidRPr="00EA76E5">
        <w:rPr>
          <w:rFonts w:ascii="Arial Narrow" w:hAnsi="Arial Narrow"/>
          <w:sz w:val="24"/>
          <w:szCs w:val="24"/>
        </w:rPr>
        <w:t xml:space="preserve">mogli odnosić się do dalekiej przeszłości i to mogło zaowocować niniejszym wynikiem. </w:t>
      </w:r>
    </w:p>
    <w:p w:rsidR="0076051B" w:rsidRDefault="0076051B" w:rsidP="0076051B">
      <w:pPr>
        <w:spacing w:after="0" w:line="360" w:lineRule="auto"/>
        <w:jc w:val="both"/>
        <w:rPr>
          <w:rFonts w:ascii="Arial Narrow" w:hAnsi="Arial Narrow"/>
          <w:sz w:val="24"/>
          <w:szCs w:val="24"/>
        </w:rPr>
      </w:pPr>
      <w:r w:rsidRPr="00EA76E5">
        <w:rPr>
          <w:rFonts w:ascii="Arial Narrow" w:hAnsi="Arial Narrow"/>
          <w:sz w:val="24"/>
          <w:szCs w:val="24"/>
        </w:rPr>
        <w:t>Studenci kiedykolwiek palący papierosy stanowili około 1/3 osób badanych i niniejsza liczebność nie była zdeterminowana rokiem studiów oraz uczelnią, na której badane osoby się uczą.</w:t>
      </w:r>
    </w:p>
    <w:p w:rsidR="009D6237" w:rsidRDefault="009D6237" w:rsidP="000A6EDE">
      <w:pPr>
        <w:spacing w:after="0" w:line="360" w:lineRule="auto"/>
        <w:jc w:val="both"/>
        <w:rPr>
          <w:rFonts w:ascii="Arial Narrow" w:hAnsi="Arial Narrow"/>
          <w:sz w:val="24"/>
          <w:szCs w:val="24"/>
        </w:rPr>
      </w:pPr>
    </w:p>
    <w:p w:rsidR="000A6EDE" w:rsidRPr="00EA76E5" w:rsidRDefault="000A6EDE" w:rsidP="00E53F90">
      <w:pPr>
        <w:pStyle w:val="Legenda"/>
        <w:spacing w:after="0" w:line="360" w:lineRule="auto"/>
        <w:jc w:val="both"/>
        <w:rPr>
          <w:rFonts w:ascii="Arial Narrow" w:hAnsi="Arial Narrow"/>
          <w:sz w:val="24"/>
          <w:szCs w:val="24"/>
        </w:rPr>
      </w:pPr>
      <w:bookmarkStart w:id="34" w:name="_Toc443855039"/>
      <w:r w:rsidRPr="00D638EC">
        <w:rPr>
          <w:rFonts w:ascii="Arial Narrow" w:hAnsi="Arial Narrow"/>
          <w:b/>
          <w:color w:val="auto"/>
          <w:sz w:val="24"/>
          <w:szCs w:val="24"/>
        </w:rPr>
        <w:lastRenderedPageBreak/>
        <w:t xml:space="preserve">Wykres </w:t>
      </w:r>
      <w:r w:rsidR="00D638EC">
        <w:rPr>
          <w:rFonts w:ascii="Arial Narrow" w:hAnsi="Arial Narrow"/>
          <w:b/>
          <w:color w:val="auto"/>
          <w:sz w:val="24"/>
          <w:szCs w:val="24"/>
        </w:rPr>
        <w:t>15.</w:t>
      </w:r>
      <w:r w:rsidRPr="00D638EC">
        <w:rPr>
          <w:rFonts w:ascii="Arial Narrow" w:hAnsi="Arial Narrow"/>
          <w:b/>
          <w:color w:val="auto"/>
          <w:sz w:val="24"/>
          <w:szCs w:val="24"/>
        </w:rPr>
        <w:t xml:space="preserve"> Odsetek palących papierosy i pijących alkohol wśród uczniów (dane w %)</w:t>
      </w:r>
      <w:bookmarkEnd w:id="34"/>
      <w:r w:rsidRPr="00EA76E5">
        <w:rPr>
          <w:rFonts w:ascii="Arial Narrow" w:hAnsi="Arial Narrow"/>
          <w:noProof/>
          <w:sz w:val="24"/>
          <w:szCs w:val="24"/>
          <w:lang w:eastAsia="pl-PL"/>
        </w:rPr>
        <w:drawing>
          <wp:inline distT="0" distB="0" distL="0" distR="0" wp14:anchorId="54C28237" wp14:editId="450A67A0">
            <wp:extent cx="5760720" cy="3656391"/>
            <wp:effectExtent l="0" t="0" r="11430" b="20320"/>
            <wp:docPr id="53" name="Wykres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A6EDE" w:rsidRPr="00D638EC" w:rsidRDefault="000A6EDE" w:rsidP="000A6EDE">
      <w:pPr>
        <w:spacing w:after="0" w:line="360" w:lineRule="auto"/>
        <w:jc w:val="both"/>
        <w:rPr>
          <w:rFonts w:ascii="Arial Narrow" w:hAnsi="Arial Narrow"/>
          <w:i/>
          <w:iCs/>
          <w:sz w:val="20"/>
          <w:szCs w:val="20"/>
        </w:rPr>
      </w:pPr>
      <w:r w:rsidRPr="00D638EC">
        <w:rPr>
          <w:rFonts w:ascii="Arial Narrow" w:hAnsi="Arial Narrow"/>
          <w:i/>
          <w:iCs/>
          <w:sz w:val="20"/>
          <w:szCs w:val="20"/>
        </w:rPr>
        <w:t>Źródło: Badania PAPI, N = 5040</w:t>
      </w:r>
    </w:p>
    <w:p w:rsidR="009D6237" w:rsidRDefault="009D6237" w:rsidP="000A6EDE">
      <w:pPr>
        <w:pStyle w:val="Legenda"/>
        <w:spacing w:after="0" w:line="360" w:lineRule="auto"/>
        <w:jc w:val="both"/>
        <w:rPr>
          <w:rFonts w:ascii="Arial Narrow" w:hAnsi="Arial Narrow"/>
          <w:i w:val="0"/>
          <w:color w:val="auto"/>
          <w:sz w:val="24"/>
          <w:szCs w:val="24"/>
        </w:rPr>
      </w:pPr>
    </w:p>
    <w:p w:rsidR="003221CB" w:rsidRPr="00CB6581" w:rsidRDefault="003221CB" w:rsidP="003221CB">
      <w:pPr>
        <w:pStyle w:val="Legenda"/>
        <w:spacing w:after="0" w:line="360" w:lineRule="auto"/>
        <w:jc w:val="both"/>
        <w:rPr>
          <w:rFonts w:ascii="Arial Narrow" w:hAnsi="Arial Narrow"/>
          <w:i w:val="0"/>
          <w:color w:val="auto"/>
          <w:sz w:val="24"/>
          <w:szCs w:val="24"/>
        </w:rPr>
      </w:pPr>
      <w:r w:rsidRPr="00CB6581">
        <w:rPr>
          <w:rFonts w:ascii="Arial Narrow" w:hAnsi="Arial Narrow"/>
          <w:i w:val="0"/>
          <w:color w:val="auto"/>
          <w:sz w:val="24"/>
          <w:szCs w:val="24"/>
        </w:rPr>
        <w:t>Osoby deklarujące picie alkoholu kiedykolwiek zostały dodatkowo zapytane o częstotliwość jego spożycia. Niniejsze pytanie pozwalało na określenie możliwości uzależnienia od napojów alkoholowych, a także na ustalenie częstotliwości picia w badanej grupie. Najwięcej studentów z obu uczelni piło alkohol od trzech do pięciu razy w ciągu ostatnich 30 dni przed realizacją badania. Niepokoić może fakt, iż 1/4 badanych, deklarowała spożycie alkoholu od sześciu do piętnastu razy w ciągu miesiąca Jest to znaczna wielkość próby</w:t>
      </w:r>
      <w:r w:rsidRPr="00CB6581">
        <w:rPr>
          <w:rFonts w:ascii="Arial Narrow" w:hAnsi="Arial Narrow"/>
          <w:i w:val="0"/>
          <w:strike/>
          <w:color w:val="auto"/>
          <w:sz w:val="24"/>
          <w:szCs w:val="24"/>
        </w:rPr>
        <w:t xml:space="preserve"> </w:t>
      </w:r>
      <w:r w:rsidRPr="00CB6581">
        <w:rPr>
          <w:rFonts w:ascii="Arial Narrow" w:hAnsi="Arial Narrow"/>
          <w:i w:val="0"/>
          <w:color w:val="auto"/>
          <w:sz w:val="24"/>
          <w:szCs w:val="24"/>
        </w:rPr>
        <w:t xml:space="preserve">Taka częstotliwość oznacza sięganie po alkohol nawet co drugi dzień, </w:t>
      </w:r>
      <w:r>
        <w:rPr>
          <w:rFonts w:ascii="Arial Narrow" w:hAnsi="Arial Narrow"/>
          <w:i w:val="0"/>
          <w:color w:val="auto"/>
          <w:sz w:val="24"/>
          <w:szCs w:val="24"/>
        </w:rPr>
        <w:br/>
      </w:r>
      <w:r w:rsidRPr="00CB6581">
        <w:rPr>
          <w:rFonts w:ascii="Arial Narrow" w:hAnsi="Arial Narrow"/>
          <w:i w:val="0"/>
          <w:color w:val="auto"/>
          <w:sz w:val="24"/>
          <w:szCs w:val="24"/>
        </w:rPr>
        <w:t xml:space="preserve">co w konsekwencji może prowadzić do uzależnienia. Warto zwrócić uwagę również na to, iż około 10% osób spożywa alkohol od czasu do czasu, a w ciągu ostatnich 30 dni przed badaniem nie sięgała po te substancję. </w:t>
      </w:r>
    </w:p>
    <w:p w:rsidR="003221CB" w:rsidRPr="00CB6581" w:rsidRDefault="003221CB" w:rsidP="003221CB">
      <w:pPr>
        <w:spacing w:after="0" w:line="360" w:lineRule="auto"/>
        <w:jc w:val="both"/>
        <w:rPr>
          <w:rFonts w:ascii="Arial Narrow" w:hAnsi="Arial Narrow"/>
          <w:sz w:val="24"/>
          <w:szCs w:val="24"/>
        </w:rPr>
      </w:pPr>
      <w:r w:rsidRPr="00CB6581">
        <w:rPr>
          <w:rFonts w:ascii="Arial Narrow" w:hAnsi="Arial Narrow"/>
          <w:sz w:val="24"/>
          <w:szCs w:val="24"/>
        </w:rPr>
        <w:t xml:space="preserve">Porównując częstotliwość picia alkoholu w krótkim odstępie czasu przed badaniem, należy zauważyć, </w:t>
      </w:r>
      <w:r>
        <w:rPr>
          <w:rFonts w:ascii="Arial Narrow" w:hAnsi="Arial Narrow"/>
          <w:sz w:val="24"/>
          <w:szCs w:val="24"/>
        </w:rPr>
        <w:br/>
      </w:r>
      <w:r w:rsidRPr="00CB6581">
        <w:rPr>
          <w:rFonts w:ascii="Arial Narrow" w:hAnsi="Arial Narrow"/>
          <w:sz w:val="24"/>
          <w:szCs w:val="24"/>
        </w:rPr>
        <w:t xml:space="preserve">iż większa liczba uczniów szkół ponadgimnazjalnych nie piła go w ogóle. Studenci zdecydowanie częściej niż uczniowie sięgają po alkohol, co może </w:t>
      </w:r>
      <w:r w:rsidRPr="00CB6581">
        <w:rPr>
          <w:rFonts w:ascii="Arial Narrow" w:hAnsi="Arial Narrow"/>
          <w:strike/>
          <w:sz w:val="24"/>
          <w:szCs w:val="24"/>
        </w:rPr>
        <w:t>to</w:t>
      </w:r>
      <w:r w:rsidRPr="00CB6581">
        <w:rPr>
          <w:rFonts w:ascii="Arial Narrow" w:hAnsi="Arial Narrow"/>
          <w:sz w:val="24"/>
          <w:szCs w:val="24"/>
        </w:rPr>
        <w:t xml:space="preserve"> być spowodowane częściowym uniezależnieniem się od rodziców oraz przebywaniem z dala od domu. Niniejszy czynnik oraz wpływ kolegów i koleżanek może sprzyjać uzależnieniu od alkoholu. </w:t>
      </w:r>
    </w:p>
    <w:p w:rsidR="009D6237" w:rsidRDefault="009D6237" w:rsidP="000A6EDE">
      <w:pPr>
        <w:spacing w:after="0" w:line="360" w:lineRule="auto"/>
        <w:jc w:val="both"/>
        <w:rPr>
          <w:rFonts w:ascii="Arial Narrow" w:hAnsi="Arial Narrow"/>
          <w:sz w:val="24"/>
          <w:szCs w:val="24"/>
        </w:rPr>
      </w:pPr>
    </w:p>
    <w:p w:rsidR="009D6237" w:rsidRDefault="009D6237" w:rsidP="000A6EDE">
      <w:pPr>
        <w:spacing w:after="0" w:line="360" w:lineRule="auto"/>
        <w:jc w:val="both"/>
        <w:rPr>
          <w:rFonts w:ascii="Arial Narrow" w:hAnsi="Arial Narrow"/>
          <w:sz w:val="24"/>
          <w:szCs w:val="24"/>
        </w:rPr>
      </w:pPr>
    </w:p>
    <w:p w:rsidR="00D638EC" w:rsidRPr="00EA76E5" w:rsidRDefault="00D638EC" w:rsidP="000A6EDE">
      <w:pPr>
        <w:spacing w:after="0" w:line="360" w:lineRule="auto"/>
        <w:jc w:val="both"/>
        <w:rPr>
          <w:rFonts w:ascii="Arial Narrow" w:hAnsi="Arial Narrow"/>
          <w:sz w:val="24"/>
          <w:szCs w:val="24"/>
        </w:rPr>
      </w:pPr>
    </w:p>
    <w:p w:rsidR="000A6EDE" w:rsidRPr="00D638EC" w:rsidRDefault="000A6EDE" w:rsidP="00E53F90">
      <w:pPr>
        <w:pStyle w:val="Legenda"/>
        <w:spacing w:after="0" w:line="360" w:lineRule="auto"/>
        <w:ind w:left="567"/>
        <w:rPr>
          <w:rFonts w:ascii="Arial Narrow" w:hAnsi="Arial Narrow"/>
          <w:b/>
          <w:color w:val="auto"/>
          <w:sz w:val="24"/>
          <w:szCs w:val="24"/>
        </w:rPr>
      </w:pPr>
      <w:bookmarkStart w:id="35" w:name="_Toc443855072"/>
      <w:r w:rsidRPr="00D638EC">
        <w:rPr>
          <w:rFonts w:ascii="Arial Narrow" w:hAnsi="Arial Narrow"/>
          <w:b/>
          <w:color w:val="auto"/>
          <w:sz w:val="24"/>
          <w:szCs w:val="24"/>
        </w:rPr>
        <w:lastRenderedPageBreak/>
        <w:t xml:space="preserve">Tabela </w:t>
      </w:r>
      <w:r w:rsidR="00D638EC">
        <w:rPr>
          <w:rFonts w:ascii="Arial Narrow" w:hAnsi="Arial Narrow"/>
          <w:b/>
          <w:color w:val="auto"/>
          <w:sz w:val="24"/>
          <w:szCs w:val="24"/>
        </w:rPr>
        <w:t>19.</w:t>
      </w:r>
      <w:r w:rsidRPr="00D638EC">
        <w:rPr>
          <w:rFonts w:ascii="Arial Narrow" w:hAnsi="Arial Narrow"/>
          <w:b/>
          <w:color w:val="auto"/>
          <w:sz w:val="24"/>
          <w:szCs w:val="24"/>
        </w:rPr>
        <w:t xml:space="preserve"> Częstotliwość picia alkoholu w ciągu ostatnich 30 dni (dane w %)</w:t>
      </w:r>
      <w:bookmarkEnd w:id="35"/>
    </w:p>
    <w:tbl>
      <w:tblPr>
        <w:tblStyle w:val="Tabela-Siatka"/>
        <w:tblW w:w="7785" w:type="dxa"/>
        <w:jc w:val="center"/>
        <w:tblLook w:val="04A0" w:firstRow="1" w:lastRow="0" w:firstColumn="1" w:lastColumn="0" w:noHBand="0" w:noVBand="1"/>
      </w:tblPr>
      <w:tblGrid>
        <w:gridCol w:w="2201"/>
        <w:gridCol w:w="1507"/>
        <w:gridCol w:w="1521"/>
        <w:gridCol w:w="1419"/>
        <w:gridCol w:w="1137"/>
      </w:tblGrid>
      <w:tr w:rsidR="000A6EDE" w:rsidRPr="00EA76E5" w:rsidTr="00822717">
        <w:trPr>
          <w:trHeight w:val="547"/>
          <w:jc w:val="center"/>
        </w:trPr>
        <w:tc>
          <w:tcPr>
            <w:tcW w:w="2201" w:type="dxa"/>
          </w:tcPr>
          <w:p w:rsidR="000A6EDE" w:rsidRPr="00EA76E5" w:rsidRDefault="000A6EDE" w:rsidP="00CC4BA6">
            <w:pPr>
              <w:jc w:val="center"/>
              <w:rPr>
                <w:rFonts w:ascii="Arial Narrow" w:hAnsi="Arial Narrow" w:cs="Arial"/>
                <w:b/>
                <w:color w:val="000000"/>
                <w:sz w:val="24"/>
                <w:szCs w:val="24"/>
              </w:rPr>
            </w:pPr>
          </w:p>
        </w:tc>
        <w:tc>
          <w:tcPr>
            <w:tcW w:w="1507" w:type="dxa"/>
          </w:tcPr>
          <w:p w:rsidR="000A6EDE" w:rsidRPr="00EA76E5" w:rsidRDefault="000A6EDE" w:rsidP="00CC4BA6">
            <w:pPr>
              <w:jc w:val="center"/>
              <w:rPr>
                <w:rFonts w:ascii="Arial Narrow" w:hAnsi="Arial Narrow" w:cs="Arial"/>
                <w:b/>
                <w:color w:val="000000"/>
                <w:sz w:val="24"/>
                <w:szCs w:val="24"/>
              </w:rPr>
            </w:pPr>
            <w:r w:rsidRPr="00EA76E5">
              <w:rPr>
                <w:rFonts w:ascii="Arial Narrow" w:hAnsi="Arial Narrow" w:cs="Arial"/>
                <w:b/>
                <w:color w:val="000000"/>
                <w:sz w:val="24"/>
                <w:szCs w:val="24"/>
              </w:rPr>
              <w:t>Uniwersytet Zielonogórski</w:t>
            </w:r>
          </w:p>
        </w:tc>
        <w:tc>
          <w:tcPr>
            <w:tcW w:w="1521" w:type="dxa"/>
          </w:tcPr>
          <w:p w:rsidR="000A6EDE" w:rsidRPr="00EA76E5" w:rsidRDefault="000A6EDE" w:rsidP="00CC4BA6">
            <w:pPr>
              <w:jc w:val="center"/>
              <w:rPr>
                <w:rFonts w:ascii="Arial Narrow" w:hAnsi="Arial Narrow" w:cs="Arial"/>
                <w:b/>
                <w:color w:val="000000"/>
                <w:sz w:val="24"/>
                <w:szCs w:val="24"/>
              </w:rPr>
            </w:pPr>
            <w:r w:rsidRPr="00EA76E5">
              <w:rPr>
                <w:rFonts w:ascii="Arial Narrow" w:hAnsi="Arial Narrow" w:cs="Arial"/>
                <w:b/>
                <w:color w:val="000000"/>
                <w:sz w:val="24"/>
                <w:szCs w:val="24"/>
              </w:rPr>
              <w:t>PWSZ Gorzów</w:t>
            </w:r>
          </w:p>
        </w:tc>
        <w:tc>
          <w:tcPr>
            <w:tcW w:w="1419" w:type="dxa"/>
          </w:tcPr>
          <w:p w:rsidR="000A6EDE" w:rsidRPr="00EA76E5" w:rsidRDefault="000A6EDE" w:rsidP="00CC4BA6">
            <w:pPr>
              <w:jc w:val="center"/>
              <w:rPr>
                <w:rFonts w:ascii="Arial Narrow" w:hAnsi="Arial Narrow" w:cs="Arial"/>
                <w:b/>
                <w:color w:val="000000"/>
                <w:sz w:val="24"/>
                <w:szCs w:val="24"/>
              </w:rPr>
            </w:pPr>
            <w:r w:rsidRPr="00EA76E5">
              <w:rPr>
                <w:rFonts w:ascii="Arial Narrow" w:hAnsi="Arial Narrow" w:cs="Arial"/>
                <w:b/>
                <w:color w:val="000000"/>
                <w:sz w:val="24"/>
                <w:szCs w:val="24"/>
              </w:rPr>
              <w:t>Mężczyzna</w:t>
            </w:r>
          </w:p>
        </w:tc>
        <w:tc>
          <w:tcPr>
            <w:tcW w:w="1137" w:type="dxa"/>
          </w:tcPr>
          <w:p w:rsidR="000A6EDE" w:rsidRPr="00EA76E5" w:rsidRDefault="000A6EDE" w:rsidP="00CC4BA6">
            <w:pPr>
              <w:jc w:val="center"/>
              <w:rPr>
                <w:rFonts w:ascii="Arial Narrow" w:hAnsi="Arial Narrow" w:cs="Arial"/>
                <w:b/>
                <w:color w:val="000000"/>
                <w:sz w:val="24"/>
                <w:szCs w:val="24"/>
              </w:rPr>
            </w:pPr>
            <w:r w:rsidRPr="00EA76E5">
              <w:rPr>
                <w:rFonts w:ascii="Arial Narrow" w:hAnsi="Arial Narrow" w:cs="Arial"/>
                <w:b/>
                <w:color w:val="000000"/>
                <w:sz w:val="24"/>
                <w:szCs w:val="24"/>
              </w:rPr>
              <w:t>Kobieta</w:t>
            </w:r>
          </w:p>
        </w:tc>
      </w:tr>
      <w:tr w:rsidR="000A6EDE" w:rsidRPr="00EA76E5" w:rsidTr="00822717">
        <w:trPr>
          <w:trHeight w:val="242"/>
          <w:jc w:val="center"/>
        </w:trPr>
        <w:tc>
          <w:tcPr>
            <w:tcW w:w="2201" w:type="dxa"/>
          </w:tcPr>
          <w:p w:rsidR="000A6EDE" w:rsidRPr="00EA76E5" w:rsidRDefault="000A6EDE" w:rsidP="00CC4BA6">
            <w:pPr>
              <w:rPr>
                <w:rFonts w:ascii="Arial Narrow" w:hAnsi="Arial Narrow"/>
                <w:color w:val="000000"/>
                <w:sz w:val="24"/>
                <w:szCs w:val="24"/>
              </w:rPr>
            </w:pPr>
            <w:r w:rsidRPr="00EA76E5">
              <w:rPr>
                <w:rFonts w:ascii="Arial Narrow" w:hAnsi="Arial Narrow"/>
                <w:color w:val="000000"/>
                <w:sz w:val="24"/>
                <w:szCs w:val="24"/>
              </w:rPr>
              <w:t>1 - 2 razy</w:t>
            </w:r>
          </w:p>
        </w:tc>
        <w:tc>
          <w:tcPr>
            <w:tcW w:w="1507"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25</w:t>
            </w:r>
          </w:p>
        </w:tc>
        <w:tc>
          <w:tcPr>
            <w:tcW w:w="1521"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23</w:t>
            </w:r>
          </w:p>
        </w:tc>
        <w:tc>
          <w:tcPr>
            <w:tcW w:w="1419"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22</w:t>
            </w:r>
          </w:p>
        </w:tc>
        <w:tc>
          <w:tcPr>
            <w:tcW w:w="1137" w:type="dxa"/>
          </w:tcPr>
          <w:p w:rsidR="000A6EDE" w:rsidRPr="00EA76E5" w:rsidRDefault="000A6EDE" w:rsidP="00CC4BA6">
            <w:pPr>
              <w:jc w:val="right"/>
              <w:rPr>
                <w:rFonts w:ascii="Arial Narrow" w:hAnsi="Arial Narrow"/>
                <w:sz w:val="24"/>
                <w:szCs w:val="24"/>
              </w:rPr>
            </w:pPr>
            <w:r w:rsidRPr="00EA76E5">
              <w:rPr>
                <w:rFonts w:ascii="Arial Narrow" w:hAnsi="Arial Narrow"/>
                <w:sz w:val="24"/>
                <w:szCs w:val="24"/>
              </w:rPr>
              <w:t>31</w:t>
            </w:r>
          </w:p>
        </w:tc>
      </w:tr>
      <w:tr w:rsidR="000A6EDE" w:rsidRPr="00EA76E5" w:rsidTr="00822717">
        <w:trPr>
          <w:trHeight w:val="276"/>
          <w:jc w:val="center"/>
        </w:trPr>
        <w:tc>
          <w:tcPr>
            <w:tcW w:w="2201" w:type="dxa"/>
          </w:tcPr>
          <w:p w:rsidR="000A6EDE" w:rsidRPr="00EA76E5" w:rsidRDefault="000A6EDE" w:rsidP="00CC4BA6">
            <w:pPr>
              <w:rPr>
                <w:rFonts w:ascii="Arial Narrow" w:hAnsi="Arial Narrow"/>
                <w:color w:val="000000"/>
                <w:sz w:val="24"/>
                <w:szCs w:val="24"/>
              </w:rPr>
            </w:pPr>
            <w:r w:rsidRPr="00EA76E5">
              <w:rPr>
                <w:rFonts w:ascii="Arial Narrow" w:hAnsi="Arial Narrow"/>
                <w:color w:val="000000"/>
                <w:sz w:val="24"/>
                <w:szCs w:val="24"/>
              </w:rPr>
              <w:t>3 - 5 razy</w:t>
            </w:r>
          </w:p>
        </w:tc>
        <w:tc>
          <w:tcPr>
            <w:tcW w:w="1507"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31</w:t>
            </w:r>
          </w:p>
        </w:tc>
        <w:tc>
          <w:tcPr>
            <w:tcW w:w="1521"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24</w:t>
            </w:r>
          </w:p>
        </w:tc>
        <w:tc>
          <w:tcPr>
            <w:tcW w:w="1419"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28</w:t>
            </w:r>
          </w:p>
        </w:tc>
        <w:tc>
          <w:tcPr>
            <w:tcW w:w="1137" w:type="dxa"/>
          </w:tcPr>
          <w:p w:rsidR="000A6EDE" w:rsidRPr="00EA76E5" w:rsidRDefault="000A6EDE" w:rsidP="00CC4BA6">
            <w:pPr>
              <w:jc w:val="right"/>
              <w:rPr>
                <w:rFonts w:ascii="Arial Narrow" w:hAnsi="Arial Narrow"/>
                <w:sz w:val="24"/>
                <w:szCs w:val="24"/>
              </w:rPr>
            </w:pPr>
            <w:r w:rsidRPr="00EA76E5">
              <w:rPr>
                <w:rFonts w:ascii="Arial Narrow" w:hAnsi="Arial Narrow"/>
                <w:sz w:val="24"/>
                <w:szCs w:val="24"/>
              </w:rPr>
              <w:t>32</w:t>
            </w:r>
          </w:p>
        </w:tc>
      </w:tr>
      <w:tr w:rsidR="000A6EDE" w:rsidRPr="00EA76E5" w:rsidTr="00822717">
        <w:trPr>
          <w:trHeight w:val="283"/>
          <w:jc w:val="center"/>
        </w:trPr>
        <w:tc>
          <w:tcPr>
            <w:tcW w:w="2201" w:type="dxa"/>
          </w:tcPr>
          <w:p w:rsidR="000A6EDE" w:rsidRPr="00EA76E5" w:rsidRDefault="000A6EDE" w:rsidP="00CC4BA6">
            <w:pPr>
              <w:rPr>
                <w:rFonts w:ascii="Arial Narrow" w:hAnsi="Arial Narrow"/>
                <w:color w:val="000000"/>
                <w:sz w:val="24"/>
                <w:szCs w:val="24"/>
              </w:rPr>
            </w:pPr>
            <w:r w:rsidRPr="00EA76E5">
              <w:rPr>
                <w:rFonts w:ascii="Arial Narrow" w:hAnsi="Arial Narrow"/>
                <w:color w:val="000000"/>
                <w:sz w:val="24"/>
                <w:szCs w:val="24"/>
              </w:rPr>
              <w:t>6 - 15 razy</w:t>
            </w:r>
          </w:p>
        </w:tc>
        <w:tc>
          <w:tcPr>
            <w:tcW w:w="1507"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25</w:t>
            </w:r>
          </w:p>
        </w:tc>
        <w:tc>
          <w:tcPr>
            <w:tcW w:w="1521"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23</w:t>
            </w:r>
          </w:p>
        </w:tc>
        <w:tc>
          <w:tcPr>
            <w:tcW w:w="1419"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30</w:t>
            </w:r>
          </w:p>
        </w:tc>
        <w:tc>
          <w:tcPr>
            <w:tcW w:w="1137" w:type="dxa"/>
          </w:tcPr>
          <w:p w:rsidR="000A6EDE" w:rsidRPr="00EA76E5" w:rsidRDefault="000A6EDE" w:rsidP="00CC4BA6">
            <w:pPr>
              <w:jc w:val="right"/>
              <w:rPr>
                <w:rFonts w:ascii="Arial Narrow" w:hAnsi="Arial Narrow"/>
                <w:sz w:val="24"/>
                <w:szCs w:val="24"/>
              </w:rPr>
            </w:pPr>
            <w:r w:rsidRPr="00EA76E5">
              <w:rPr>
                <w:rFonts w:ascii="Arial Narrow" w:hAnsi="Arial Narrow"/>
                <w:sz w:val="24"/>
                <w:szCs w:val="24"/>
              </w:rPr>
              <w:t>20</w:t>
            </w:r>
          </w:p>
        </w:tc>
      </w:tr>
      <w:tr w:rsidR="000A6EDE" w:rsidRPr="00EA76E5" w:rsidTr="00822717">
        <w:trPr>
          <w:trHeight w:val="283"/>
          <w:jc w:val="center"/>
        </w:trPr>
        <w:tc>
          <w:tcPr>
            <w:tcW w:w="2201" w:type="dxa"/>
          </w:tcPr>
          <w:p w:rsidR="000A6EDE" w:rsidRPr="00EA76E5" w:rsidRDefault="000A6EDE" w:rsidP="00CC4BA6">
            <w:pPr>
              <w:rPr>
                <w:rFonts w:ascii="Arial Narrow" w:hAnsi="Arial Narrow"/>
                <w:color w:val="000000"/>
                <w:sz w:val="24"/>
                <w:szCs w:val="24"/>
              </w:rPr>
            </w:pPr>
            <w:r w:rsidRPr="00EA76E5">
              <w:rPr>
                <w:rFonts w:ascii="Arial Narrow" w:hAnsi="Arial Narrow"/>
                <w:color w:val="000000"/>
                <w:sz w:val="24"/>
                <w:szCs w:val="24"/>
              </w:rPr>
              <w:t>16 - 30 razy</w:t>
            </w:r>
          </w:p>
        </w:tc>
        <w:tc>
          <w:tcPr>
            <w:tcW w:w="1507"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7</w:t>
            </w:r>
          </w:p>
        </w:tc>
        <w:tc>
          <w:tcPr>
            <w:tcW w:w="1521"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9</w:t>
            </w:r>
          </w:p>
        </w:tc>
        <w:tc>
          <w:tcPr>
            <w:tcW w:w="1419"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7</w:t>
            </w:r>
          </w:p>
        </w:tc>
        <w:tc>
          <w:tcPr>
            <w:tcW w:w="1137" w:type="dxa"/>
          </w:tcPr>
          <w:p w:rsidR="000A6EDE" w:rsidRPr="00EA76E5" w:rsidRDefault="000A6EDE" w:rsidP="00CC4BA6">
            <w:pPr>
              <w:jc w:val="right"/>
              <w:rPr>
                <w:rFonts w:ascii="Arial Narrow" w:hAnsi="Arial Narrow"/>
                <w:sz w:val="24"/>
                <w:szCs w:val="24"/>
              </w:rPr>
            </w:pPr>
            <w:r w:rsidRPr="00EA76E5">
              <w:rPr>
                <w:rFonts w:ascii="Arial Narrow" w:hAnsi="Arial Narrow"/>
                <w:sz w:val="24"/>
                <w:szCs w:val="24"/>
              </w:rPr>
              <w:t>5</w:t>
            </w:r>
          </w:p>
        </w:tc>
      </w:tr>
      <w:tr w:rsidR="000A6EDE" w:rsidRPr="00EA76E5" w:rsidTr="00822717">
        <w:trPr>
          <w:trHeight w:val="259"/>
          <w:jc w:val="center"/>
        </w:trPr>
        <w:tc>
          <w:tcPr>
            <w:tcW w:w="2201" w:type="dxa"/>
          </w:tcPr>
          <w:p w:rsidR="000A6EDE" w:rsidRPr="00EA76E5" w:rsidRDefault="000A6EDE" w:rsidP="00CC4BA6">
            <w:pPr>
              <w:rPr>
                <w:rFonts w:ascii="Arial Narrow" w:hAnsi="Arial Narrow"/>
                <w:color w:val="000000"/>
                <w:sz w:val="24"/>
                <w:szCs w:val="24"/>
              </w:rPr>
            </w:pPr>
            <w:r w:rsidRPr="00EA76E5">
              <w:rPr>
                <w:rFonts w:ascii="Arial Narrow" w:hAnsi="Arial Narrow"/>
                <w:color w:val="000000"/>
                <w:sz w:val="24"/>
                <w:szCs w:val="24"/>
              </w:rPr>
              <w:t>Powyżej 30 razy</w:t>
            </w:r>
          </w:p>
        </w:tc>
        <w:tc>
          <w:tcPr>
            <w:tcW w:w="1507"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2</w:t>
            </w:r>
          </w:p>
        </w:tc>
        <w:tc>
          <w:tcPr>
            <w:tcW w:w="1521"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12</w:t>
            </w:r>
          </w:p>
        </w:tc>
        <w:tc>
          <w:tcPr>
            <w:tcW w:w="1419"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3</w:t>
            </w:r>
          </w:p>
        </w:tc>
        <w:tc>
          <w:tcPr>
            <w:tcW w:w="1137" w:type="dxa"/>
          </w:tcPr>
          <w:p w:rsidR="000A6EDE" w:rsidRPr="00EA76E5" w:rsidRDefault="000A6EDE" w:rsidP="00CC4BA6">
            <w:pPr>
              <w:jc w:val="right"/>
              <w:rPr>
                <w:rFonts w:ascii="Arial Narrow" w:hAnsi="Arial Narrow"/>
                <w:sz w:val="24"/>
                <w:szCs w:val="24"/>
              </w:rPr>
            </w:pPr>
            <w:r w:rsidRPr="00EA76E5">
              <w:rPr>
                <w:rFonts w:ascii="Arial Narrow" w:hAnsi="Arial Narrow"/>
                <w:sz w:val="24"/>
                <w:szCs w:val="24"/>
              </w:rPr>
              <w:t>2</w:t>
            </w:r>
          </w:p>
        </w:tc>
      </w:tr>
      <w:tr w:rsidR="000A6EDE" w:rsidRPr="00EA76E5" w:rsidTr="00822717">
        <w:trPr>
          <w:trHeight w:val="263"/>
          <w:jc w:val="center"/>
        </w:trPr>
        <w:tc>
          <w:tcPr>
            <w:tcW w:w="2201" w:type="dxa"/>
          </w:tcPr>
          <w:p w:rsidR="000A6EDE" w:rsidRPr="00EA76E5" w:rsidRDefault="000A6EDE" w:rsidP="00CC4BA6">
            <w:pPr>
              <w:rPr>
                <w:rFonts w:ascii="Arial Narrow" w:hAnsi="Arial Narrow"/>
                <w:color w:val="000000"/>
                <w:sz w:val="24"/>
                <w:szCs w:val="24"/>
              </w:rPr>
            </w:pPr>
            <w:r w:rsidRPr="00EA76E5">
              <w:rPr>
                <w:rFonts w:ascii="Arial Narrow" w:hAnsi="Arial Narrow"/>
                <w:color w:val="000000"/>
                <w:sz w:val="24"/>
                <w:szCs w:val="24"/>
              </w:rPr>
              <w:t>Nie piłam(-em)</w:t>
            </w:r>
          </w:p>
        </w:tc>
        <w:tc>
          <w:tcPr>
            <w:tcW w:w="1507"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10</w:t>
            </w:r>
          </w:p>
        </w:tc>
        <w:tc>
          <w:tcPr>
            <w:tcW w:w="1521"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9</w:t>
            </w:r>
          </w:p>
        </w:tc>
        <w:tc>
          <w:tcPr>
            <w:tcW w:w="1419"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10</w:t>
            </w:r>
          </w:p>
        </w:tc>
        <w:tc>
          <w:tcPr>
            <w:tcW w:w="1137" w:type="dxa"/>
          </w:tcPr>
          <w:p w:rsidR="000A6EDE" w:rsidRPr="00EA76E5" w:rsidRDefault="000A6EDE" w:rsidP="00CC4BA6">
            <w:pPr>
              <w:jc w:val="right"/>
              <w:rPr>
                <w:rFonts w:ascii="Arial Narrow" w:hAnsi="Arial Narrow"/>
                <w:sz w:val="24"/>
                <w:szCs w:val="24"/>
              </w:rPr>
            </w:pPr>
            <w:r w:rsidRPr="00EA76E5">
              <w:rPr>
                <w:rFonts w:ascii="Arial Narrow" w:hAnsi="Arial Narrow"/>
                <w:sz w:val="24"/>
                <w:szCs w:val="24"/>
              </w:rPr>
              <w:t>10</w:t>
            </w:r>
          </w:p>
        </w:tc>
      </w:tr>
    </w:tbl>
    <w:p w:rsidR="000A6EDE" w:rsidRPr="00D638EC" w:rsidRDefault="000A6EDE" w:rsidP="00E53F90">
      <w:pPr>
        <w:spacing w:after="0" w:line="360" w:lineRule="auto"/>
        <w:ind w:left="567"/>
        <w:jc w:val="both"/>
        <w:rPr>
          <w:rFonts w:ascii="Arial Narrow" w:hAnsi="Arial Narrow"/>
          <w:i/>
          <w:iCs/>
          <w:sz w:val="20"/>
          <w:szCs w:val="20"/>
        </w:rPr>
      </w:pPr>
      <w:r w:rsidRPr="00D638EC">
        <w:rPr>
          <w:rFonts w:ascii="Arial Narrow" w:hAnsi="Arial Narrow"/>
          <w:i/>
          <w:iCs/>
          <w:sz w:val="20"/>
          <w:szCs w:val="20"/>
        </w:rPr>
        <w:t>Źródło: Badania PAPI, N = 4658</w:t>
      </w:r>
    </w:p>
    <w:p w:rsidR="000A6EDE" w:rsidRDefault="000A6EDE" w:rsidP="000A6EDE">
      <w:pPr>
        <w:spacing w:after="0" w:line="360" w:lineRule="auto"/>
        <w:jc w:val="both"/>
        <w:rPr>
          <w:rFonts w:ascii="Arial Narrow" w:hAnsi="Arial Narrow"/>
          <w:sz w:val="24"/>
          <w:szCs w:val="24"/>
        </w:rPr>
      </w:pPr>
    </w:p>
    <w:p w:rsidR="00CB5AFF" w:rsidRPr="00CB6581" w:rsidRDefault="00CB5AFF" w:rsidP="00CB5AFF">
      <w:pPr>
        <w:spacing w:after="0" w:line="360" w:lineRule="auto"/>
        <w:jc w:val="both"/>
        <w:rPr>
          <w:rFonts w:ascii="Arial Narrow" w:hAnsi="Arial Narrow"/>
          <w:sz w:val="24"/>
          <w:szCs w:val="24"/>
        </w:rPr>
      </w:pPr>
      <w:r w:rsidRPr="00CB6581">
        <w:rPr>
          <w:rFonts w:ascii="Arial Narrow" w:hAnsi="Arial Narrow"/>
          <w:sz w:val="24"/>
          <w:szCs w:val="24"/>
        </w:rPr>
        <w:t xml:space="preserve">Z punktu widzenia analizy spożycia alkoholu, ważne jest rozpatrzenie częstotliwości sięgania po określone rodzaje napojów alkoholowych. </w:t>
      </w:r>
      <w:r w:rsidRPr="00CB6581">
        <w:rPr>
          <w:rFonts w:ascii="Arial Narrow" w:hAnsi="Arial Narrow"/>
          <w:sz w:val="24"/>
          <w:szCs w:val="24"/>
          <w:u w:val="single"/>
        </w:rPr>
        <w:t>Najbardziej popularne jest piwo</w:t>
      </w:r>
      <w:r w:rsidRPr="00CB6581">
        <w:rPr>
          <w:rFonts w:ascii="Arial Narrow" w:hAnsi="Arial Narrow"/>
          <w:sz w:val="24"/>
          <w:szCs w:val="24"/>
        </w:rPr>
        <w:t>, które w ciągu ostatnich 30 dni przed badaniem, nie było używane przez zaledwie 18% respondentów. Najczęściej było ono spożywane od jednego do dwóch razy oraz od trzech do pięciu. Warto również wskazać, iż ponad 1/5 badanych piła piwo od sześciu do 15 razy, czyli ten napój stał się alkoholem po który młodzież akademicka sięga</w:t>
      </w:r>
      <w:r w:rsidRPr="00CB6581">
        <w:rPr>
          <w:rFonts w:ascii="Arial Narrow" w:hAnsi="Arial Narrow"/>
          <w:strike/>
          <w:sz w:val="24"/>
          <w:szCs w:val="24"/>
        </w:rPr>
        <w:t>ją</w:t>
      </w:r>
      <w:r w:rsidRPr="00CB6581">
        <w:rPr>
          <w:rFonts w:ascii="Arial Narrow" w:hAnsi="Arial Narrow"/>
          <w:sz w:val="24"/>
          <w:szCs w:val="24"/>
        </w:rPr>
        <w:t xml:space="preserve"> bardzo często. Porównując spożycie piwa przez studentów i przez uczniów, należy podkreślić, iż ta druga kategoria osób używa znacznie mniej piwa, o czym świadczy fakt, że około 30% sięgało po nie od jednego do trzech razy, a ponad 40% nie piło go w ogóle przed terminem realizacji badania. </w:t>
      </w:r>
    </w:p>
    <w:p w:rsidR="00CB5AFF" w:rsidRPr="00CB6581" w:rsidRDefault="00CB5AFF" w:rsidP="00CB5AFF">
      <w:pPr>
        <w:spacing w:after="0" w:line="360" w:lineRule="auto"/>
        <w:jc w:val="both"/>
        <w:rPr>
          <w:rFonts w:ascii="Arial Narrow" w:hAnsi="Arial Narrow"/>
          <w:sz w:val="24"/>
          <w:szCs w:val="24"/>
        </w:rPr>
      </w:pPr>
      <w:r w:rsidRPr="00CB6581">
        <w:rPr>
          <w:rFonts w:ascii="Arial Narrow" w:hAnsi="Arial Narrow"/>
          <w:sz w:val="24"/>
          <w:szCs w:val="24"/>
        </w:rPr>
        <w:t xml:space="preserve">Wino było spożywane zdecydowanie rzadziej przez studentów, a mimo to ok. 50% z nich sięgało po ten alkohol w ciągu 30 dni przed dniem realizacji badania. Odsetek pijących wino od 1 do 2 razy jest tożsamy adekwatnej wielkości grupy osób pijących piwo i wynosi 33%. Należy podkreślić, iż wśród uczniów liczba osób spożywających wino jest zdecydowanie mniejsza, ponieważ 70% osób nie sięgało po ten rodzaj trunku w określonym czasie, a 1/5 spożywała go od jednego do dwóch razy. </w:t>
      </w:r>
    </w:p>
    <w:p w:rsidR="00CB5AFF" w:rsidRPr="00CB6581" w:rsidRDefault="00CB5AFF" w:rsidP="00CB5AFF">
      <w:pPr>
        <w:spacing w:after="0" w:line="360" w:lineRule="auto"/>
        <w:jc w:val="both"/>
        <w:rPr>
          <w:rFonts w:ascii="Arial Narrow" w:hAnsi="Arial Narrow"/>
          <w:sz w:val="24"/>
          <w:szCs w:val="24"/>
        </w:rPr>
      </w:pPr>
      <w:r w:rsidRPr="00CB6581">
        <w:rPr>
          <w:rFonts w:ascii="Arial Narrow" w:hAnsi="Arial Narrow"/>
          <w:sz w:val="24"/>
          <w:szCs w:val="24"/>
          <w:u w:val="single"/>
        </w:rPr>
        <w:t>Wódka cieszy się większą popularnością niż wino</w:t>
      </w:r>
      <w:r w:rsidRPr="00CB6581">
        <w:rPr>
          <w:rFonts w:ascii="Arial Narrow" w:hAnsi="Arial Narrow"/>
          <w:sz w:val="24"/>
          <w:szCs w:val="24"/>
        </w:rPr>
        <w:t>, chociaż liczba osób ją spożywających: od jednego do trzech razy, jest taka sama, jak w przypadku dwóch wymienionych wcześniej rodzajów alkoholu. Zdecydowanie bardziej alkohol ten jest to popularny wśród studentów niż wśród uczniów, których odsetek równy 54% nie spożywał tego alkoholu w ogóle, natomiast wśród studentów wskaźnik ten wynosi 38%.</w:t>
      </w:r>
    </w:p>
    <w:p w:rsidR="00CB5AFF" w:rsidRPr="00CB6581" w:rsidRDefault="00CB5AFF" w:rsidP="00CB5AFF">
      <w:pPr>
        <w:spacing w:after="0" w:line="360" w:lineRule="auto"/>
        <w:jc w:val="both"/>
        <w:rPr>
          <w:rFonts w:ascii="Arial Narrow" w:hAnsi="Arial Narrow"/>
          <w:strike/>
          <w:sz w:val="24"/>
          <w:szCs w:val="24"/>
        </w:rPr>
      </w:pPr>
      <w:r w:rsidRPr="00CB6581">
        <w:rPr>
          <w:rFonts w:ascii="Arial Narrow" w:hAnsi="Arial Narrow"/>
          <w:sz w:val="24"/>
          <w:szCs w:val="24"/>
        </w:rPr>
        <w:t xml:space="preserve"> Whisky, jako napój zbliżony stężeniem alkoholu do wódki, jest znacznie mniej popularny. Na jego stosunkowo małą atrakcyjność wpływać może cena, znacznie wyższa niż wódki</w:t>
      </w:r>
      <w:r>
        <w:rPr>
          <w:rFonts w:ascii="Arial Narrow" w:hAnsi="Arial Narrow"/>
          <w:sz w:val="24"/>
          <w:szCs w:val="24"/>
        </w:rPr>
        <w:t>.</w:t>
      </w:r>
      <w:r w:rsidRPr="00CB6581">
        <w:rPr>
          <w:rFonts w:ascii="Arial Narrow" w:hAnsi="Arial Narrow"/>
          <w:strike/>
          <w:sz w:val="24"/>
          <w:szCs w:val="24"/>
        </w:rPr>
        <w:t xml:space="preserve"> </w:t>
      </w:r>
    </w:p>
    <w:p w:rsidR="00CB5AFF" w:rsidRPr="00CB6581" w:rsidRDefault="00CB5AFF" w:rsidP="00CB5AFF">
      <w:pPr>
        <w:spacing w:after="0" w:line="360" w:lineRule="auto"/>
        <w:jc w:val="both"/>
        <w:rPr>
          <w:rFonts w:ascii="Arial Narrow" w:hAnsi="Arial Narrow"/>
          <w:sz w:val="24"/>
          <w:szCs w:val="24"/>
        </w:rPr>
      </w:pPr>
      <w:r w:rsidRPr="00CB6581">
        <w:rPr>
          <w:rFonts w:ascii="Arial Narrow" w:hAnsi="Arial Narrow"/>
          <w:sz w:val="24"/>
          <w:szCs w:val="24"/>
        </w:rPr>
        <w:t>Najmniej popularnym napojem alkoholowym jest cydr, który spożywało jedynie 30% studentów. Był on równie mało popularny wśród uczniów. Jego moc niższa jest niż piwa, przez co można go zaliczyć do mniej niebezpiecznych alkoholi pod względem potencjału uzależnienia.</w:t>
      </w:r>
    </w:p>
    <w:p w:rsidR="009D6237" w:rsidRPr="00EA76E5" w:rsidRDefault="009D6237" w:rsidP="000A6EDE">
      <w:pPr>
        <w:spacing w:after="0" w:line="360" w:lineRule="auto"/>
        <w:jc w:val="both"/>
        <w:rPr>
          <w:rFonts w:ascii="Arial Narrow" w:hAnsi="Arial Narrow"/>
          <w:sz w:val="24"/>
          <w:szCs w:val="24"/>
        </w:rPr>
      </w:pPr>
    </w:p>
    <w:p w:rsidR="000A6EDE" w:rsidRPr="00D638EC" w:rsidRDefault="000A6EDE" w:rsidP="00C10997">
      <w:pPr>
        <w:pStyle w:val="Legenda"/>
        <w:tabs>
          <w:tab w:val="left" w:pos="1134"/>
        </w:tabs>
        <w:spacing w:after="0"/>
        <w:ind w:left="1134" w:right="425" w:hanging="1134"/>
        <w:jc w:val="both"/>
        <w:rPr>
          <w:rFonts w:ascii="Arial Narrow" w:hAnsi="Arial Narrow"/>
          <w:b/>
          <w:color w:val="auto"/>
          <w:sz w:val="24"/>
          <w:szCs w:val="24"/>
        </w:rPr>
      </w:pPr>
      <w:bookmarkStart w:id="36" w:name="_Toc443855040"/>
      <w:r w:rsidRPr="00D638EC">
        <w:rPr>
          <w:rFonts w:ascii="Arial Narrow" w:hAnsi="Arial Narrow"/>
          <w:b/>
          <w:color w:val="auto"/>
          <w:sz w:val="24"/>
          <w:szCs w:val="24"/>
        </w:rPr>
        <w:lastRenderedPageBreak/>
        <w:t>Wykres</w:t>
      </w:r>
      <w:r w:rsidR="00D638EC">
        <w:rPr>
          <w:rFonts w:ascii="Arial Narrow" w:hAnsi="Arial Narrow"/>
          <w:b/>
          <w:color w:val="auto"/>
          <w:sz w:val="24"/>
          <w:szCs w:val="24"/>
        </w:rPr>
        <w:t xml:space="preserve"> 16.</w:t>
      </w:r>
      <w:r w:rsidR="00D638EC">
        <w:rPr>
          <w:rFonts w:ascii="Arial Narrow" w:hAnsi="Arial Narrow"/>
          <w:b/>
          <w:color w:val="auto"/>
          <w:sz w:val="24"/>
          <w:szCs w:val="24"/>
        </w:rPr>
        <w:tab/>
      </w:r>
      <w:r w:rsidRPr="00D638EC">
        <w:rPr>
          <w:rFonts w:ascii="Arial Narrow" w:hAnsi="Arial Narrow"/>
          <w:b/>
          <w:color w:val="auto"/>
          <w:sz w:val="24"/>
          <w:szCs w:val="24"/>
        </w:rPr>
        <w:t xml:space="preserve">Częstotliwość picia poszczególnych napojów alkoholowych w ciągu ostatnich </w:t>
      </w:r>
      <w:r w:rsidR="00C10997">
        <w:rPr>
          <w:rFonts w:ascii="Arial Narrow" w:hAnsi="Arial Narrow"/>
          <w:b/>
          <w:color w:val="auto"/>
          <w:sz w:val="24"/>
          <w:szCs w:val="24"/>
        </w:rPr>
        <w:br/>
      </w:r>
      <w:r w:rsidRPr="00D638EC">
        <w:rPr>
          <w:rFonts w:ascii="Arial Narrow" w:hAnsi="Arial Narrow"/>
          <w:b/>
          <w:color w:val="auto"/>
          <w:sz w:val="24"/>
          <w:szCs w:val="24"/>
        </w:rPr>
        <w:t>30 dni (dane w %)</w:t>
      </w:r>
      <w:bookmarkEnd w:id="36"/>
    </w:p>
    <w:p w:rsidR="000A6EDE" w:rsidRPr="00EA76E5" w:rsidRDefault="000A6EDE" w:rsidP="000A6EDE">
      <w:pPr>
        <w:spacing w:after="0" w:line="360" w:lineRule="auto"/>
        <w:jc w:val="both"/>
        <w:rPr>
          <w:rFonts w:ascii="Arial Narrow" w:hAnsi="Arial Narrow"/>
          <w:i/>
          <w:iCs/>
          <w:color w:val="1F497D" w:themeColor="text2"/>
          <w:sz w:val="24"/>
          <w:szCs w:val="24"/>
        </w:rPr>
      </w:pPr>
      <w:r w:rsidRPr="00EA76E5">
        <w:rPr>
          <w:rFonts w:ascii="Arial Narrow" w:hAnsi="Arial Narrow"/>
          <w:i/>
          <w:iCs/>
          <w:noProof/>
          <w:color w:val="1F497D" w:themeColor="text2"/>
          <w:sz w:val="24"/>
          <w:szCs w:val="24"/>
          <w:lang w:eastAsia="pl-PL"/>
        </w:rPr>
        <w:drawing>
          <wp:inline distT="0" distB="0" distL="0" distR="0" wp14:anchorId="355A091B" wp14:editId="5A1C1C8F">
            <wp:extent cx="5486400" cy="3200400"/>
            <wp:effectExtent l="0" t="0" r="19050" b="1905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A6EDE" w:rsidRDefault="000A6EDE" w:rsidP="000A6EDE">
      <w:pPr>
        <w:spacing w:after="0" w:line="360" w:lineRule="auto"/>
        <w:jc w:val="both"/>
        <w:rPr>
          <w:rFonts w:ascii="Arial Narrow" w:hAnsi="Arial Narrow"/>
          <w:i/>
          <w:iCs/>
          <w:sz w:val="20"/>
          <w:szCs w:val="20"/>
        </w:rPr>
      </w:pPr>
      <w:r w:rsidRPr="00D638EC">
        <w:rPr>
          <w:rFonts w:ascii="Arial Narrow" w:hAnsi="Arial Narrow"/>
          <w:i/>
          <w:iCs/>
          <w:sz w:val="20"/>
          <w:szCs w:val="20"/>
        </w:rPr>
        <w:t>Źródło: Badania PAPI, N = 4605</w:t>
      </w:r>
    </w:p>
    <w:p w:rsidR="00D638EC" w:rsidRPr="00D638EC" w:rsidRDefault="00D638EC" w:rsidP="000A6EDE">
      <w:pPr>
        <w:spacing w:after="0" w:line="360" w:lineRule="auto"/>
        <w:jc w:val="both"/>
        <w:rPr>
          <w:rFonts w:ascii="Arial Narrow" w:hAnsi="Arial Narrow"/>
          <w:i/>
          <w:iCs/>
          <w:sz w:val="20"/>
          <w:szCs w:val="20"/>
        </w:rPr>
      </w:pPr>
    </w:p>
    <w:p w:rsidR="009D6237" w:rsidRDefault="009D6237" w:rsidP="000A6EDE">
      <w:pPr>
        <w:spacing w:after="0" w:line="360" w:lineRule="auto"/>
        <w:jc w:val="both"/>
        <w:rPr>
          <w:rFonts w:ascii="Arial Narrow" w:hAnsi="Arial Narrow"/>
          <w:sz w:val="24"/>
          <w:szCs w:val="24"/>
        </w:rPr>
      </w:pPr>
    </w:p>
    <w:p w:rsidR="00C10997" w:rsidRPr="00CB6581" w:rsidRDefault="00C10997" w:rsidP="00C10997">
      <w:pPr>
        <w:spacing w:after="0" w:line="360" w:lineRule="auto"/>
        <w:jc w:val="both"/>
        <w:rPr>
          <w:rFonts w:ascii="Arial Narrow" w:hAnsi="Arial Narrow"/>
          <w:sz w:val="24"/>
          <w:szCs w:val="24"/>
        </w:rPr>
      </w:pPr>
      <w:r w:rsidRPr="00CB6581">
        <w:rPr>
          <w:rFonts w:ascii="Arial Narrow" w:hAnsi="Arial Narrow"/>
          <w:sz w:val="24"/>
          <w:szCs w:val="24"/>
        </w:rPr>
        <w:t xml:space="preserve">W celu ukazania pełnego obrazu spożycia alkoholu, należy rozważyć częstotliwość picia poszczególnych napojów alkoholowych w podziale na dwie badane uczelnie oraz płeć respondentów. Studenci Uniwersytetu Zielonogórskiego zdecydowanie częściej piją piwo od jednego do dwóch razy </w:t>
      </w:r>
      <w:r>
        <w:rPr>
          <w:rFonts w:ascii="Arial Narrow" w:hAnsi="Arial Narrow"/>
          <w:sz w:val="24"/>
          <w:szCs w:val="24"/>
        </w:rPr>
        <w:br/>
      </w:r>
      <w:r w:rsidRPr="00CB6581">
        <w:rPr>
          <w:rFonts w:ascii="Arial Narrow" w:hAnsi="Arial Narrow"/>
          <w:sz w:val="24"/>
          <w:szCs w:val="24"/>
        </w:rPr>
        <w:t xml:space="preserve">w ciągu 30 dni przed realizacją badania. Rozważając spożycie piwa wśród mężczyzn i kobiet, należy podkreślić, iż mężczyźni deklarują picie większych ilości piwa niż kobiety. Panie ograniczają się do wypicia od 1 do 2 piw. </w:t>
      </w:r>
    </w:p>
    <w:p w:rsidR="00C10997" w:rsidRPr="00CB6581" w:rsidRDefault="00C10997" w:rsidP="00C10997">
      <w:pPr>
        <w:spacing w:after="0" w:line="360" w:lineRule="auto"/>
        <w:jc w:val="both"/>
        <w:rPr>
          <w:rFonts w:ascii="Arial Narrow" w:hAnsi="Arial Narrow"/>
          <w:sz w:val="24"/>
          <w:szCs w:val="24"/>
        </w:rPr>
      </w:pPr>
      <w:r w:rsidRPr="00CB6581">
        <w:rPr>
          <w:rFonts w:ascii="Arial Narrow" w:hAnsi="Arial Narrow"/>
          <w:sz w:val="24"/>
          <w:szCs w:val="24"/>
        </w:rPr>
        <w:t>Częstotliwość używania piwa w stosunku do częstotliwości picia wina jest porównywalna, gdy bierze się pod uwa</w:t>
      </w:r>
      <w:r>
        <w:rPr>
          <w:rFonts w:ascii="Arial Narrow" w:hAnsi="Arial Narrow"/>
          <w:sz w:val="24"/>
          <w:szCs w:val="24"/>
        </w:rPr>
        <w:t>gę spożycie na poziomie od jedne</w:t>
      </w:r>
      <w:r w:rsidRPr="00CB6581">
        <w:rPr>
          <w:rFonts w:ascii="Arial Narrow" w:hAnsi="Arial Narrow"/>
          <w:sz w:val="24"/>
          <w:szCs w:val="24"/>
        </w:rPr>
        <w:t>go do pięciu razy. Jednakże liczba osób pijących wino powyżej 6 razy jest w przypadku wina trzykrotnie niższa niż piwa. Ponadto wino jest alkoholem bardziej „kobiecym”, o czym świadczy fakt, iż 38% pań deklaruje jego spożycie od jednego do dwóch razy, co stanowi zdecydowaną większość spośród tych respondentów płci żeńskiej, które piły ten rodzaj alkoholu w ciągu 30 dni przed badaniem.</w:t>
      </w:r>
    </w:p>
    <w:p w:rsidR="009D6237" w:rsidRDefault="009D6237">
      <w:pPr>
        <w:rPr>
          <w:rFonts w:ascii="Arial Narrow" w:hAnsi="Arial Narrow"/>
          <w:sz w:val="24"/>
          <w:szCs w:val="24"/>
        </w:rPr>
      </w:pPr>
      <w:r>
        <w:rPr>
          <w:rFonts w:ascii="Arial Narrow" w:hAnsi="Arial Narrow"/>
          <w:sz w:val="24"/>
          <w:szCs w:val="24"/>
        </w:rPr>
        <w:br w:type="page"/>
      </w:r>
    </w:p>
    <w:p w:rsidR="000A6EDE" w:rsidRPr="00D638EC" w:rsidRDefault="000A6EDE" w:rsidP="00E53F90">
      <w:pPr>
        <w:pStyle w:val="Legenda"/>
        <w:spacing w:after="0" w:line="360" w:lineRule="auto"/>
        <w:ind w:left="567"/>
        <w:jc w:val="both"/>
        <w:rPr>
          <w:rFonts w:ascii="Arial Narrow" w:hAnsi="Arial Narrow"/>
          <w:b/>
          <w:color w:val="auto"/>
          <w:sz w:val="24"/>
          <w:szCs w:val="24"/>
        </w:rPr>
      </w:pPr>
      <w:bookmarkStart w:id="37" w:name="_Toc443855073"/>
      <w:r w:rsidRPr="00D638EC">
        <w:rPr>
          <w:rFonts w:ascii="Arial Narrow" w:hAnsi="Arial Narrow"/>
          <w:b/>
          <w:color w:val="auto"/>
          <w:sz w:val="24"/>
          <w:szCs w:val="24"/>
        </w:rPr>
        <w:lastRenderedPageBreak/>
        <w:t xml:space="preserve">Tabela </w:t>
      </w:r>
      <w:r w:rsidR="00D638EC">
        <w:rPr>
          <w:rFonts w:ascii="Arial Narrow" w:hAnsi="Arial Narrow"/>
          <w:b/>
          <w:color w:val="auto"/>
          <w:sz w:val="24"/>
          <w:szCs w:val="24"/>
        </w:rPr>
        <w:t xml:space="preserve">20. </w:t>
      </w:r>
      <w:r w:rsidRPr="00D638EC">
        <w:rPr>
          <w:rFonts w:ascii="Arial Narrow" w:hAnsi="Arial Narrow"/>
          <w:b/>
          <w:color w:val="auto"/>
          <w:sz w:val="24"/>
          <w:szCs w:val="24"/>
        </w:rPr>
        <w:t>Częstotliwość picia piwa w ciągu ostatnich 30 dni (dane w %)</w:t>
      </w:r>
      <w:bookmarkEnd w:id="37"/>
    </w:p>
    <w:tbl>
      <w:tblPr>
        <w:tblStyle w:val="Tabela-Siatka"/>
        <w:tblW w:w="7785" w:type="dxa"/>
        <w:jc w:val="center"/>
        <w:tblLook w:val="04A0" w:firstRow="1" w:lastRow="0" w:firstColumn="1" w:lastColumn="0" w:noHBand="0" w:noVBand="1"/>
      </w:tblPr>
      <w:tblGrid>
        <w:gridCol w:w="2201"/>
        <w:gridCol w:w="1507"/>
        <w:gridCol w:w="1521"/>
        <w:gridCol w:w="1419"/>
        <w:gridCol w:w="1137"/>
      </w:tblGrid>
      <w:tr w:rsidR="000A6EDE" w:rsidRPr="00EA76E5" w:rsidTr="00822717">
        <w:trPr>
          <w:trHeight w:val="541"/>
          <w:jc w:val="center"/>
        </w:trPr>
        <w:tc>
          <w:tcPr>
            <w:tcW w:w="2201" w:type="dxa"/>
          </w:tcPr>
          <w:p w:rsidR="000A6EDE" w:rsidRPr="00EA76E5" w:rsidRDefault="000A6EDE" w:rsidP="00CC4BA6">
            <w:pPr>
              <w:jc w:val="both"/>
              <w:rPr>
                <w:rFonts w:ascii="Arial Narrow" w:hAnsi="Arial Narrow" w:cs="Arial"/>
                <w:b/>
                <w:color w:val="000000"/>
                <w:sz w:val="24"/>
                <w:szCs w:val="24"/>
              </w:rPr>
            </w:pPr>
          </w:p>
        </w:tc>
        <w:tc>
          <w:tcPr>
            <w:tcW w:w="1507" w:type="dxa"/>
          </w:tcPr>
          <w:p w:rsidR="000A6EDE" w:rsidRPr="00EA76E5" w:rsidRDefault="000A6EDE" w:rsidP="00CC4BA6">
            <w:pPr>
              <w:jc w:val="both"/>
              <w:rPr>
                <w:rFonts w:ascii="Arial Narrow" w:hAnsi="Arial Narrow" w:cs="Arial"/>
                <w:b/>
                <w:color w:val="000000"/>
                <w:sz w:val="24"/>
                <w:szCs w:val="24"/>
              </w:rPr>
            </w:pPr>
            <w:r w:rsidRPr="00EA76E5">
              <w:rPr>
                <w:rFonts w:ascii="Arial Narrow" w:hAnsi="Arial Narrow" w:cs="Arial"/>
                <w:b/>
                <w:color w:val="000000"/>
                <w:sz w:val="24"/>
                <w:szCs w:val="24"/>
              </w:rPr>
              <w:t>Uniwersytet Zielonogórski</w:t>
            </w:r>
          </w:p>
        </w:tc>
        <w:tc>
          <w:tcPr>
            <w:tcW w:w="1521" w:type="dxa"/>
          </w:tcPr>
          <w:p w:rsidR="000A6EDE" w:rsidRPr="00EA76E5" w:rsidRDefault="000A6EDE" w:rsidP="00CC4BA6">
            <w:pPr>
              <w:jc w:val="both"/>
              <w:rPr>
                <w:rFonts w:ascii="Arial Narrow" w:hAnsi="Arial Narrow" w:cs="Arial"/>
                <w:b/>
                <w:color w:val="000000"/>
                <w:sz w:val="24"/>
                <w:szCs w:val="24"/>
              </w:rPr>
            </w:pPr>
            <w:r w:rsidRPr="00EA76E5">
              <w:rPr>
                <w:rFonts w:ascii="Arial Narrow" w:hAnsi="Arial Narrow" w:cs="Arial"/>
                <w:b/>
                <w:color w:val="000000"/>
                <w:sz w:val="24"/>
                <w:szCs w:val="24"/>
              </w:rPr>
              <w:t>PWSZ Gorzów</w:t>
            </w:r>
          </w:p>
        </w:tc>
        <w:tc>
          <w:tcPr>
            <w:tcW w:w="1419" w:type="dxa"/>
          </w:tcPr>
          <w:p w:rsidR="000A6EDE" w:rsidRPr="00EA76E5" w:rsidRDefault="000A6EDE" w:rsidP="00CC4BA6">
            <w:pPr>
              <w:jc w:val="both"/>
              <w:rPr>
                <w:rFonts w:ascii="Arial Narrow" w:hAnsi="Arial Narrow" w:cs="Arial"/>
                <w:b/>
                <w:color w:val="000000"/>
                <w:sz w:val="24"/>
                <w:szCs w:val="24"/>
              </w:rPr>
            </w:pPr>
            <w:r w:rsidRPr="00EA76E5">
              <w:rPr>
                <w:rFonts w:ascii="Arial Narrow" w:hAnsi="Arial Narrow" w:cs="Arial"/>
                <w:b/>
                <w:color w:val="000000"/>
                <w:sz w:val="24"/>
                <w:szCs w:val="24"/>
              </w:rPr>
              <w:t>Mężczyzna</w:t>
            </w:r>
          </w:p>
        </w:tc>
        <w:tc>
          <w:tcPr>
            <w:tcW w:w="1137" w:type="dxa"/>
          </w:tcPr>
          <w:p w:rsidR="000A6EDE" w:rsidRPr="00EA76E5" w:rsidRDefault="000A6EDE" w:rsidP="00CC4BA6">
            <w:pPr>
              <w:jc w:val="both"/>
              <w:rPr>
                <w:rFonts w:ascii="Arial Narrow" w:hAnsi="Arial Narrow" w:cs="Arial"/>
                <w:b/>
                <w:color w:val="000000"/>
                <w:sz w:val="24"/>
                <w:szCs w:val="24"/>
              </w:rPr>
            </w:pPr>
            <w:r w:rsidRPr="00EA76E5">
              <w:rPr>
                <w:rFonts w:ascii="Arial Narrow" w:hAnsi="Arial Narrow" w:cs="Arial"/>
                <w:b/>
                <w:color w:val="000000"/>
                <w:sz w:val="24"/>
                <w:szCs w:val="24"/>
              </w:rPr>
              <w:t>Kobieta</w:t>
            </w:r>
          </w:p>
        </w:tc>
      </w:tr>
      <w:tr w:rsidR="000A6EDE" w:rsidRPr="00EA76E5" w:rsidTr="00822717">
        <w:trPr>
          <w:trHeight w:val="254"/>
          <w:jc w:val="center"/>
        </w:trPr>
        <w:tc>
          <w:tcPr>
            <w:tcW w:w="2201" w:type="dxa"/>
          </w:tcPr>
          <w:p w:rsidR="000A6EDE" w:rsidRPr="00EA76E5" w:rsidRDefault="000A6EDE" w:rsidP="00CC4BA6">
            <w:pPr>
              <w:rPr>
                <w:rFonts w:ascii="Arial Narrow" w:hAnsi="Arial Narrow"/>
                <w:color w:val="000000"/>
                <w:sz w:val="24"/>
                <w:szCs w:val="24"/>
              </w:rPr>
            </w:pPr>
            <w:r w:rsidRPr="00EA76E5">
              <w:rPr>
                <w:rFonts w:ascii="Arial Narrow" w:hAnsi="Arial Narrow"/>
                <w:color w:val="000000"/>
                <w:sz w:val="24"/>
                <w:szCs w:val="24"/>
              </w:rPr>
              <w:t>1 - 2 razy</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36</w:t>
            </w:r>
          </w:p>
        </w:tc>
        <w:tc>
          <w:tcPr>
            <w:tcW w:w="1521"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27</w:t>
            </w:r>
          </w:p>
        </w:tc>
        <w:tc>
          <w:tcPr>
            <w:tcW w:w="1419"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31</w:t>
            </w:r>
          </w:p>
        </w:tc>
        <w:tc>
          <w:tcPr>
            <w:tcW w:w="113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39</w:t>
            </w:r>
          </w:p>
        </w:tc>
      </w:tr>
      <w:tr w:rsidR="000A6EDE" w:rsidRPr="00EA76E5" w:rsidTr="00822717">
        <w:trPr>
          <w:trHeight w:val="244"/>
          <w:jc w:val="center"/>
        </w:trPr>
        <w:tc>
          <w:tcPr>
            <w:tcW w:w="2201" w:type="dxa"/>
          </w:tcPr>
          <w:p w:rsidR="000A6EDE" w:rsidRPr="00EA76E5" w:rsidRDefault="000A6EDE" w:rsidP="00CC4BA6">
            <w:pPr>
              <w:rPr>
                <w:rFonts w:ascii="Arial Narrow" w:hAnsi="Arial Narrow"/>
                <w:color w:val="000000"/>
                <w:sz w:val="24"/>
                <w:szCs w:val="24"/>
              </w:rPr>
            </w:pPr>
            <w:r w:rsidRPr="00EA76E5">
              <w:rPr>
                <w:rFonts w:ascii="Arial Narrow" w:hAnsi="Arial Narrow"/>
                <w:color w:val="000000"/>
                <w:sz w:val="24"/>
                <w:szCs w:val="24"/>
              </w:rPr>
              <w:t>3 - 5 razy</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23</w:t>
            </w:r>
          </w:p>
        </w:tc>
        <w:tc>
          <w:tcPr>
            <w:tcW w:w="1521"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25</w:t>
            </w:r>
          </w:p>
        </w:tc>
        <w:tc>
          <w:tcPr>
            <w:tcW w:w="1419"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22</w:t>
            </w:r>
          </w:p>
        </w:tc>
        <w:tc>
          <w:tcPr>
            <w:tcW w:w="113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23</w:t>
            </w:r>
          </w:p>
        </w:tc>
      </w:tr>
      <w:tr w:rsidR="000A6EDE" w:rsidRPr="00EA76E5" w:rsidTr="00822717">
        <w:trPr>
          <w:trHeight w:val="248"/>
          <w:jc w:val="center"/>
        </w:trPr>
        <w:tc>
          <w:tcPr>
            <w:tcW w:w="2201" w:type="dxa"/>
          </w:tcPr>
          <w:p w:rsidR="000A6EDE" w:rsidRPr="00EA76E5" w:rsidRDefault="000A6EDE" w:rsidP="00CC4BA6">
            <w:pPr>
              <w:rPr>
                <w:rFonts w:ascii="Arial Narrow" w:hAnsi="Arial Narrow"/>
                <w:color w:val="000000"/>
                <w:sz w:val="24"/>
                <w:szCs w:val="24"/>
              </w:rPr>
            </w:pPr>
            <w:r w:rsidRPr="00EA76E5">
              <w:rPr>
                <w:rFonts w:ascii="Arial Narrow" w:hAnsi="Arial Narrow"/>
                <w:color w:val="000000"/>
                <w:sz w:val="24"/>
                <w:szCs w:val="24"/>
              </w:rPr>
              <w:t>6 - 15 razy</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18</w:t>
            </w:r>
          </w:p>
        </w:tc>
        <w:tc>
          <w:tcPr>
            <w:tcW w:w="1521"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18</w:t>
            </w:r>
          </w:p>
        </w:tc>
        <w:tc>
          <w:tcPr>
            <w:tcW w:w="1419"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23</w:t>
            </w:r>
          </w:p>
        </w:tc>
        <w:tc>
          <w:tcPr>
            <w:tcW w:w="113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13</w:t>
            </w:r>
          </w:p>
        </w:tc>
      </w:tr>
      <w:tr w:rsidR="000A6EDE" w:rsidRPr="00EA76E5" w:rsidTr="00822717">
        <w:trPr>
          <w:trHeight w:val="272"/>
          <w:jc w:val="center"/>
        </w:trPr>
        <w:tc>
          <w:tcPr>
            <w:tcW w:w="2201" w:type="dxa"/>
          </w:tcPr>
          <w:p w:rsidR="000A6EDE" w:rsidRPr="00EA76E5" w:rsidRDefault="000A6EDE" w:rsidP="00CC4BA6">
            <w:pPr>
              <w:rPr>
                <w:rFonts w:ascii="Arial Narrow" w:hAnsi="Arial Narrow"/>
                <w:color w:val="000000"/>
                <w:sz w:val="24"/>
                <w:szCs w:val="24"/>
              </w:rPr>
            </w:pPr>
            <w:r w:rsidRPr="00EA76E5">
              <w:rPr>
                <w:rFonts w:ascii="Arial Narrow" w:hAnsi="Arial Narrow"/>
                <w:color w:val="000000"/>
                <w:sz w:val="24"/>
                <w:szCs w:val="24"/>
              </w:rPr>
              <w:t>16 - 30 razy</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4</w:t>
            </w:r>
          </w:p>
        </w:tc>
        <w:tc>
          <w:tcPr>
            <w:tcW w:w="1521"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7</w:t>
            </w:r>
          </w:p>
        </w:tc>
        <w:tc>
          <w:tcPr>
            <w:tcW w:w="1419"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5</w:t>
            </w:r>
          </w:p>
        </w:tc>
        <w:tc>
          <w:tcPr>
            <w:tcW w:w="113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3</w:t>
            </w:r>
          </w:p>
        </w:tc>
      </w:tr>
      <w:tr w:rsidR="000A6EDE" w:rsidRPr="00EA76E5" w:rsidTr="00822717">
        <w:trPr>
          <w:trHeight w:val="242"/>
          <w:jc w:val="center"/>
        </w:trPr>
        <w:tc>
          <w:tcPr>
            <w:tcW w:w="2201" w:type="dxa"/>
          </w:tcPr>
          <w:p w:rsidR="000A6EDE" w:rsidRPr="00EA76E5" w:rsidRDefault="000A6EDE" w:rsidP="00CC4BA6">
            <w:pPr>
              <w:rPr>
                <w:rFonts w:ascii="Arial Narrow" w:hAnsi="Arial Narrow"/>
                <w:color w:val="000000"/>
                <w:sz w:val="24"/>
                <w:szCs w:val="24"/>
              </w:rPr>
            </w:pPr>
            <w:r w:rsidRPr="00EA76E5">
              <w:rPr>
                <w:rFonts w:ascii="Arial Narrow" w:hAnsi="Arial Narrow"/>
                <w:color w:val="000000"/>
                <w:sz w:val="24"/>
                <w:szCs w:val="24"/>
              </w:rPr>
              <w:t>Powyżej 30 razy</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w:t>
            </w:r>
          </w:p>
        </w:tc>
        <w:tc>
          <w:tcPr>
            <w:tcW w:w="1521"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9</w:t>
            </w:r>
          </w:p>
        </w:tc>
        <w:tc>
          <w:tcPr>
            <w:tcW w:w="1419"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w:t>
            </w:r>
          </w:p>
        </w:tc>
        <w:tc>
          <w:tcPr>
            <w:tcW w:w="113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w:t>
            </w:r>
          </w:p>
        </w:tc>
      </w:tr>
      <w:tr w:rsidR="000A6EDE" w:rsidRPr="00EA76E5" w:rsidTr="00822717">
        <w:trPr>
          <w:trHeight w:val="283"/>
          <w:jc w:val="center"/>
        </w:trPr>
        <w:tc>
          <w:tcPr>
            <w:tcW w:w="2201" w:type="dxa"/>
          </w:tcPr>
          <w:p w:rsidR="000A6EDE" w:rsidRPr="00EA76E5" w:rsidRDefault="000A6EDE" w:rsidP="00CC4BA6">
            <w:pPr>
              <w:rPr>
                <w:rFonts w:ascii="Arial Narrow" w:hAnsi="Arial Narrow"/>
                <w:color w:val="000000"/>
                <w:sz w:val="24"/>
                <w:szCs w:val="24"/>
              </w:rPr>
            </w:pPr>
            <w:r w:rsidRPr="00EA76E5">
              <w:rPr>
                <w:rFonts w:ascii="Arial Narrow" w:hAnsi="Arial Narrow"/>
                <w:color w:val="000000"/>
                <w:sz w:val="24"/>
                <w:szCs w:val="24"/>
              </w:rPr>
              <w:t>Nie piłam(-em)</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18</w:t>
            </w:r>
          </w:p>
        </w:tc>
        <w:tc>
          <w:tcPr>
            <w:tcW w:w="1521"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13</w:t>
            </w:r>
          </w:p>
        </w:tc>
        <w:tc>
          <w:tcPr>
            <w:tcW w:w="1419"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16</w:t>
            </w:r>
          </w:p>
        </w:tc>
        <w:tc>
          <w:tcPr>
            <w:tcW w:w="113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21</w:t>
            </w:r>
          </w:p>
        </w:tc>
      </w:tr>
    </w:tbl>
    <w:p w:rsidR="000A6EDE" w:rsidRPr="00D638EC" w:rsidRDefault="000A6EDE" w:rsidP="00E53F90">
      <w:pPr>
        <w:spacing w:after="0" w:line="360" w:lineRule="auto"/>
        <w:ind w:left="567"/>
        <w:jc w:val="both"/>
        <w:rPr>
          <w:rFonts w:ascii="Arial Narrow" w:hAnsi="Arial Narrow"/>
          <w:i/>
          <w:iCs/>
          <w:sz w:val="20"/>
          <w:szCs w:val="20"/>
        </w:rPr>
      </w:pPr>
      <w:r w:rsidRPr="00D638EC">
        <w:rPr>
          <w:rFonts w:ascii="Arial Narrow" w:hAnsi="Arial Narrow"/>
          <w:i/>
          <w:iCs/>
          <w:sz w:val="20"/>
          <w:szCs w:val="20"/>
        </w:rPr>
        <w:t>Źródło: Badania PAPI, N = 4605</w:t>
      </w:r>
    </w:p>
    <w:p w:rsidR="00D638EC" w:rsidRPr="009D6237" w:rsidRDefault="00D638EC" w:rsidP="000A6EDE">
      <w:pPr>
        <w:spacing w:after="0" w:line="360" w:lineRule="auto"/>
        <w:jc w:val="both"/>
        <w:rPr>
          <w:rFonts w:ascii="Arial Narrow" w:hAnsi="Arial Narrow"/>
          <w:sz w:val="16"/>
          <w:szCs w:val="16"/>
        </w:rPr>
      </w:pPr>
    </w:p>
    <w:p w:rsidR="000A6EDE" w:rsidRPr="00D638EC" w:rsidRDefault="000A6EDE" w:rsidP="00E53F90">
      <w:pPr>
        <w:pStyle w:val="Legenda"/>
        <w:spacing w:after="0" w:line="360" w:lineRule="auto"/>
        <w:ind w:left="567"/>
        <w:jc w:val="both"/>
        <w:rPr>
          <w:rFonts w:ascii="Arial Narrow" w:hAnsi="Arial Narrow"/>
          <w:b/>
          <w:color w:val="auto"/>
          <w:sz w:val="24"/>
          <w:szCs w:val="24"/>
        </w:rPr>
      </w:pPr>
      <w:bookmarkStart w:id="38" w:name="_Toc443855074"/>
      <w:r w:rsidRPr="00D638EC">
        <w:rPr>
          <w:rFonts w:ascii="Arial Narrow" w:hAnsi="Arial Narrow"/>
          <w:b/>
          <w:color w:val="auto"/>
          <w:sz w:val="24"/>
          <w:szCs w:val="24"/>
        </w:rPr>
        <w:t xml:space="preserve">Tabela </w:t>
      </w:r>
      <w:r w:rsidR="00D638EC">
        <w:rPr>
          <w:rFonts w:ascii="Arial Narrow" w:hAnsi="Arial Narrow"/>
          <w:b/>
          <w:color w:val="auto"/>
          <w:sz w:val="24"/>
          <w:szCs w:val="24"/>
        </w:rPr>
        <w:t>21.</w:t>
      </w:r>
      <w:r w:rsidRPr="00D638EC">
        <w:rPr>
          <w:rFonts w:ascii="Arial Narrow" w:hAnsi="Arial Narrow"/>
          <w:b/>
          <w:color w:val="auto"/>
          <w:sz w:val="24"/>
          <w:szCs w:val="24"/>
        </w:rPr>
        <w:t xml:space="preserve"> Częstotliwość picia wina w ciągu ostatnich 30 dni (dane w %)</w:t>
      </w:r>
      <w:bookmarkEnd w:id="38"/>
    </w:p>
    <w:tbl>
      <w:tblPr>
        <w:tblStyle w:val="Tabela-Siatka"/>
        <w:tblW w:w="7785" w:type="dxa"/>
        <w:jc w:val="center"/>
        <w:tblLook w:val="04A0" w:firstRow="1" w:lastRow="0" w:firstColumn="1" w:lastColumn="0" w:noHBand="0" w:noVBand="1"/>
      </w:tblPr>
      <w:tblGrid>
        <w:gridCol w:w="2201"/>
        <w:gridCol w:w="1507"/>
        <w:gridCol w:w="1521"/>
        <w:gridCol w:w="1419"/>
        <w:gridCol w:w="1137"/>
      </w:tblGrid>
      <w:tr w:rsidR="000A6EDE" w:rsidRPr="00EA76E5" w:rsidTr="00822717">
        <w:trPr>
          <w:trHeight w:val="545"/>
          <w:jc w:val="center"/>
        </w:trPr>
        <w:tc>
          <w:tcPr>
            <w:tcW w:w="2201" w:type="dxa"/>
          </w:tcPr>
          <w:p w:rsidR="000A6EDE" w:rsidRPr="00EA76E5" w:rsidRDefault="000A6EDE" w:rsidP="00CC4BA6">
            <w:pPr>
              <w:jc w:val="both"/>
              <w:rPr>
                <w:rFonts w:ascii="Arial Narrow" w:hAnsi="Arial Narrow" w:cs="Arial"/>
                <w:b/>
                <w:color w:val="000000"/>
                <w:sz w:val="24"/>
                <w:szCs w:val="24"/>
              </w:rPr>
            </w:pPr>
          </w:p>
        </w:tc>
        <w:tc>
          <w:tcPr>
            <w:tcW w:w="1507" w:type="dxa"/>
          </w:tcPr>
          <w:p w:rsidR="000A6EDE" w:rsidRPr="00EA76E5" w:rsidRDefault="000A6EDE" w:rsidP="00CC4BA6">
            <w:pPr>
              <w:jc w:val="both"/>
              <w:rPr>
                <w:rFonts w:ascii="Arial Narrow" w:hAnsi="Arial Narrow" w:cs="Arial"/>
                <w:b/>
                <w:color w:val="000000"/>
                <w:sz w:val="24"/>
                <w:szCs w:val="24"/>
              </w:rPr>
            </w:pPr>
            <w:r w:rsidRPr="00EA76E5">
              <w:rPr>
                <w:rFonts w:ascii="Arial Narrow" w:hAnsi="Arial Narrow" w:cs="Arial"/>
                <w:b/>
                <w:color w:val="000000"/>
                <w:sz w:val="24"/>
                <w:szCs w:val="24"/>
              </w:rPr>
              <w:t>Uniwersytet Zielonogórski</w:t>
            </w:r>
          </w:p>
        </w:tc>
        <w:tc>
          <w:tcPr>
            <w:tcW w:w="1521" w:type="dxa"/>
          </w:tcPr>
          <w:p w:rsidR="000A6EDE" w:rsidRPr="00EA76E5" w:rsidRDefault="000A6EDE" w:rsidP="00CC4BA6">
            <w:pPr>
              <w:jc w:val="both"/>
              <w:rPr>
                <w:rFonts w:ascii="Arial Narrow" w:hAnsi="Arial Narrow" w:cs="Arial"/>
                <w:b/>
                <w:color w:val="000000"/>
                <w:sz w:val="24"/>
                <w:szCs w:val="24"/>
              </w:rPr>
            </w:pPr>
            <w:r w:rsidRPr="00EA76E5">
              <w:rPr>
                <w:rFonts w:ascii="Arial Narrow" w:hAnsi="Arial Narrow" w:cs="Arial"/>
                <w:b/>
                <w:color w:val="000000"/>
                <w:sz w:val="24"/>
                <w:szCs w:val="24"/>
              </w:rPr>
              <w:t>PWSZ Gorzów</w:t>
            </w:r>
          </w:p>
        </w:tc>
        <w:tc>
          <w:tcPr>
            <w:tcW w:w="1419" w:type="dxa"/>
          </w:tcPr>
          <w:p w:rsidR="000A6EDE" w:rsidRPr="00EA76E5" w:rsidRDefault="000A6EDE" w:rsidP="00CC4BA6">
            <w:pPr>
              <w:jc w:val="both"/>
              <w:rPr>
                <w:rFonts w:ascii="Arial Narrow" w:hAnsi="Arial Narrow" w:cs="Arial"/>
                <w:b/>
                <w:color w:val="000000"/>
                <w:sz w:val="24"/>
                <w:szCs w:val="24"/>
              </w:rPr>
            </w:pPr>
            <w:r w:rsidRPr="00EA76E5">
              <w:rPr>
                <w:rFonts w:ascii="Arial Narrow" w:hAnsi="Arial Narrow" w:cs="Arial"/>
                <w:b/>
                <w:color w:val="000000"/>
                <w:sz w:val="24"/>
                <w:szCs w:val="24"/>
              </w:rPr>
              <w:t>Mężczyzna</w:t>
            </w:r>
          </w:p>
        </w:tc>
        <w:tc>
          <w:tcPr>
            <w:tcW w:w="1137" w:type="dxa"/>
          </w:tcPr>
          <w:p w:rsidR="000A6EDE" w:rsidRPr="00EA76E5" w:rsidRDefault="000A6EDE" w:rsidP="00CC4BA6">
            <w:pPr>
              <w:jc w:val="both"/>
              <w:rPr>
                <w:rFonts w:ascii="Arial Narrow" w:hAnsi="Arial Narrow" w:cs="Arial"/>
                <w:b/>
                <w:color w:val="000000"/>
                <w:sz w:val="24"/>
                <w:szCs w:val="24"/>
              </w:rPr>
            </w:pPr>
            <w:r w:rsidRPr="00EA76E5">
              <w:rPr>
                <w:rFonts w:ascii="Arial Narrow" w:hAnsi="Arial Narrow" w:cs="Arial"/>
                <w:b/>
                <w:color w:val="000000"/>
                <w:sz w:val="24"/>
                <w:szCs w:val="24"/>
              </w:rPr>
              <w:t>Kobieta</w:t>
            </w:r>
          </w:p>
        </w:tc>
      </w:tr>
      <w:tr w:rsidR="000A6EDE" w:rsidRPr="00EA76E5" w:rsidTr="00822717">
        <w:trPr>
          <w:trHeight w:val="298"/>
          <w:jc w:val="center"/>
        </w:trPr>
        <w:tc>
          <w:tcPr>
            <w:tcW w:w="2201" w:type="dxa"/>
          </w:tcPr>
          <w:p w:rsidR="000A6EDE" w:rsidRPr="00EA76E5" w:rsidRDefault="000A6EDE" w:rsidP="00CC4BA6">
            <w:pPr>
              <w:rPr>
                <w:rFonts w:ascii="Arial Narrow" w:hAnsi="Arial Narrow"/>
                <w:color w:val="000000"/>
                <w:sz w:val="24"/>
                <w:szCs w:val="24"/>
              </w:rPr>
            </w:pPr>
            <w:r w:rsidRPr="00EA76E5">
              <w:rPr>
                <w:rFonts w:ascii="Arial Narrow" w:hAnsi="Arial Narrow"/>
                <w:color w:val="000000"/>
                <w:sz w:val="24"/>
                <w:szCs w:val="24"/>
              </w:rPr>
              <w:t>1 - 2 razy</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34</w:t>
            </w:r>
          </w:p>
        </w:tc>
        <w:tc>
          <w:tcPr>
            <w:tcW w:w="1521"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26</w:t>
            </w:r>
          </w:p>
        </w:tc>
        <w:tc>
          <w:tcPr>
            <w:tcW w:w="1419"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28</w:t>
            </w:r>
          </w:p>
        </w:tc>
        <w:tc>
          <w:tcPr>
            <w:tcW w:w="113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38</w:t>
            </w:r>
          </w:p>
        </w:tc>
      </w:tr>
      <w:tr w:rsidR="000A6EDE" w:rsidRPr="00EA76E5" w:rsidTr="00822717">
        <w:trPr>
          <w:trHeight w:val="274"/>
          <w:jc w:val="center"/>
        </w:trPr>
        <w:tc>
          <w:tcPr>
            <w:tcW w:w="2201" w:type="dxa"/>
          </w:tcPr>
          <w:p w:rsidR="000A6EDE" w:rsidRPr="00EA76E5" w:rsidRDefault="000A6EDE" w:rsidP="00CC4BA6">
            <w:pPr>
              <w:rPr>
                <w:rFonts w:ascii="Arial Narrow" w:hAnsi="Arial Narrow"/>
                <w:color w:val="000000"/>
                <w:sz w:val="24"/>
                <w:szCs w:val="24"/>
              </w:rPr>
            </w:pPr>
            <w:r w:rsidRPr="00EA76E5">
              <w:rPr>
                <w:rFonts w:ascii="Arial Narrow" w:hAnsi="Arial Narrow"/>
                <w:color w:val="000000"/>
                <w:sz w:val="24"/>
                <w:szCs w:val="24"/>
              </w:rPr>
              <w:t>3 - 5 razy</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12</w:t>
            </w:r>
          </w:p>
        </w:tc>
        <w:tc>
          <w:tcPr>
            <w:tcW w:w="1521"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16</w:t>
            </w:r>
          </w:p>
        </w:tc>
        <w:tc>
          <w:tcPr>
            <w:tcW w:w="1419"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10</w:t>
            </w:r>
          </w:p>
        </w:tc>
        <w:tc>
          <w:tcPr>
            <w:tcW w:w="113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14</w:t>
            </w:r>
          </w:p>
        </w:tc>
      </w:tr>
      <w:tr w:rsidR="000A6EDE" w:rsidRPr="00EA76E5" w:rsidTr="00822717">
        <w:trPr>
          <w:trHeight w:val="136"/>
          <w:jc w:val="center"/>
        </w:trPr>
        <w:tc>
          <w:tcPr>
            <w:tcW w:w="2201" w:type="dxa"/>
          </w:tcPr>
          <w:p w:rsidR="000A6EDE" w:rsidRPr="00EA76E5" w:rsidRDefault="000A6EDE" w:rsidP="00CC4BA6">
            <w:pPr>
              <w:rPr>
                <w:rFonts w:ascii="Arial Narrow" w:hAnsi="Arial Narrow"/>
                <w:color w:val="000000"/>
                <w:sz w:val="24"/>
                <w:szCs w:val="24"/>
              </w:rPr>
            </w:pPr>
            <w:r w:rsidRPr="00EA76E5">
              <w:rPr>
                <w:rFonts w:ascii="Arial Narrow" w:hAnsi="Arial Narrow"/>
                <w:color w:val="000000"/>
                <w:sz w:val="24"/>
                <w:szCs w:val="24"/>
              </w:rPr>
              <w:t>6 - 15 razy</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4</w:t>
            </w:r>
          </w:p>
        </w:tc>
        <w:tc>
          <w:tcPr>
            <w:tcW w:w="1521"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17</w:t>
            </w:r>
          </w:p>
        </w:tc>
        <w:tc>
          <w:tcPr>
            <w:tcW w:w="1419"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4</w:t>
            </w:r>
          </w:p>
        </w:tc>
        <w:tc>
          <w:tcPr>
            <w:tcW w:w="113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7</w:t>
            </w:r>
          </w:p>
        </w:tc>
      </w:tr>
      <w:tr w:rsidR="000A6EDE" w:rsidRPr="00EA76E5" w:rsidTr="00822717">
        <w:trPr>
          <w:trHeight w:val="268"/>
          <w:jc w:val="center"/>
        </w:trPr>
        <w:tc>
          <w:tcPr>
            <w:tcW w:w="2201" w:type="dxa"/>
          </w:tcPr>
          <w:p w:rsidR="000A6EDE" w:rsidRPr="00EA76E5" w:rsidRDefault="000A6EDE" w:rsidP="00CC4BA6">
            <w:pPr>
              <w:rPr>
                <w:rFonts w:ascii="Arial Narrow" w:hAnsi="Arial Narrow"/>
                <w:color w:val="000000"/>
                <w:sz w:val="24"/>
                <w:szCs w:val="24"/>
              </w:rPr>
            </w:pPr>
            <w:r w:rsidRPr="00EA76E5">
              <w:rPr>
                <w:rFonts w:ascii="Arial Narrow" w:hAnsi="Arial Narrow"/>
                <w:color w:val="000000"/>
                <w:sz w:val="24"/>
                <w:szCs w:val="24"/>
              </w:rPr>
              <w:t>16 - 30 razy</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w:t>
            </w:r>
          </w:p>
        </w:tc>
        <w:tc>
          <w:tcPr>
            <w:tcW w:w="1521"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12</w:t>
            </w:r>
          </w:p>
        </w:tc>
        <w:tc>
          <w:tcPr>
            <w:tcW w:w="1419"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w:t>
            </w:r>
          </w:p>
        </w:tc>
        <w:tc>
          <w:tcPr>
            <w:tcW w:w="113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w:t>
            </w:r>
          </w:p>
        </w:tc>
      </w:tr>
      <w:tr w:rsidR="000A6EDE" w:rsidRPr="00EA76E5" w:rsidTr="00822717">
        <w:trPr>
          <w:trHeight w:val="272"/>
          <w:jc w:val="center"/>
        </w:trPr>
        <w:tc>
          <w:tcPr>
            <w:tcW w:w="2201" w:type="dxa"/>
          </w:tcPr>
          <w:p w:rsidR="000A6EDE" w:rsidRPr="00EA76E5" w:rsidRDefault="000A6EDE" w:rsidP="00CC4BA6">
            <w:pPr>
              <w:rPr>
                <w:rFonts w:ascii="Arial Narrow" w:hAnsi="Arial Narrow"/>
                <w:color w:val="000000"/>
                <w:sz w:val="24"/>
                <w:szCs w:val="24"/>
              </w:rPr>
            </w:pPr>
            <w:r w:rsidRPr="00EA76E5">
              <w:rPr>
                <w:rFonts w:ascii="Arial Narrow" w:hAnsi="Arial Narrow"/>
                <w:color w:val="000000"/>
                <w:sz w:val="24"/>
                <w:szCs w:val="24"/>
              </w:rPr>
              <w:t>Powyżej 30 razy</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w:t>
            </w:r>
          </w:p>
        </w:tc>
        <w:tc>
          <w:tcPr>
            <w:tcW w:w="1521"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5</w:t>
            </w:r>
          </w:p>
        </w:tc>
        <w:tc>
          <w:tcPr>
            <w:tcW w:w="1419"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w:t>
            </w:r>
          </w:p>
        </w:tc>
        <w:tc>
          <w:tcPr>
            <w:tcW w:w="113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w:t>
            </w:r>
          </w:p>
        </w:tc>
      </w:tr>
      <w:tr w:rsidR="000A6EDE" w:rsidRPr="00EA76E5" w:rsidTr="00822717">
        <w:trPr>
          <w:trHeight w:val="276"/>
          <w:jc w:val="center"/>
        </w:trPr>
        <w:tc>
          <w:tcPr>
            <w:tcW w:w="2201" w:type="dxa"/>
          </w:tcPr>
          <w:p w:rsidR="000A6EDE" w:rsidRPr="00EA76E5" w:rsidRDefault="000A6EDE" w:rsidP="00CC4BA6">
            <w:pPr>
              <w:rPr>
                <w:rFonts w:ascii="Arial Narrow" w:hAnsi="Arial Narrow"/>
                <w:color w:val="000000"/>
                <w:sz w:val="24"/>
                <w:szCs w:val="24"/>
              </w:rPr>
            </w:pPr>
            <w:r w:rsidRPr="00EA76E5">
              <w:rPr>
                <w:rFonts w:ascii="Arial Narrow" w:hAnsi="Arial Narrow"/>
                <w:color w:val="000000"/>
                <w:sz w:val="24"/>
                <w:szCs w:val="24"/>
              </w:rPr>
              <w:t>Nie piłam(-em)</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48</w:t>
            </w:r>
          </w:p>
        </w:tc>
        <w:tc>
          <w:tcPr>
            <w:tcW w:w="1521"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24</w:t>
            </w:r>
          </w:p>
        </w:tc>
        <w:tc>
          <w:tcPr>
            <w:tcW w:w="1419"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55</w:t>
            </w:r>
          </w:p>
        </w:tc>
        <w:tc>
          <w:tcPr>
            <w:tcW w:w="113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39</w:t>
            </w:r>
          </w:p>
        </w:tc>
      </w:tr>
    </w:tbl>
    <w:p w:rsidR="000A6EDE" w:rsidRPr="00D638EC" w:rsidRDefault="000A6EDE" w:rsidP="00E53F90">
      <w:pPr>
        <w:spacing w:after="0" w:line="360" w:lineRule="auto"/>
        <w:ind w:left="567"/>
        <w:jc w:val="both"/>
        <w:rPr>
          <w:rFonts w:ascii="Arial Narrow" w:hAnsi="Arial Narrow"/>
          <w:i/>
          <w:iCs/>
          <w:sz w:val="20"/>
          <w:szCs w:val="20"/>
        </w:rPr>
      </w:pPr>
      <w:r w:rsidRPr="00D638EC">
        <w:rPr>
          <w:rFonts w:ascii="Arial Narrow" w:hAnsi="Arial Narrow"/>
          <w:i/>
          <w:iCs/>
          <w:sz w:val="20"/>
          <w:szCs w:val="20"/>
        </w:rPr>
        <w:t>Źródło: Badania PAPI, N = 4571</w:t>
      </w:r>
    </w:p>
    <w:p w:rsidR="009D6237" w:rsidRDefault="009D6237" w:rsidP="004840CA">
      <w:pPr>
        <w:pStyle w:val="Legenda"/>
        <w:spacing w:after="0"/>
        <w:jc w:val="both"/>
        <w:rPr>
          <w:rFonts w:ascii="Arial Narrow" w:hAnsi="Arial Narrow"/>
          <w:i w:val="0"/>
          <w:color w:val="auto"/>
          <w:sz w:val="24"/>
          <w:szCs w:val="24"/>
        </w:rPr>
      </w:pPr>
    </w:p>
    <w:p w:rsidR="006740F1" w:rsidRPr="00CB6581" w:rsidRDefault="006740F1" w:rsidP="006740F1">
      <w:pPr>
        <w:pStyle w:val="Legenda"/>
        <w:spacing w:after="0" w:line="360" w:lineRule="auto"/>
        <w:jc w:val="both"/>
        <w:rPr>
          <w:rFonts w:ascii="Arial Narrow" w:hAnsi="Arial Narrow"/>
          <w:i w:val="0"/>
          <w:color w:val="auto"/>
          <w:sz w:val="24"/>
          <w:szCs w:val="24"/>
        </w:rPr>
      </w:pPr>
      <w:r w:rsidRPr="00CB6581">
        <w:rPr>
          <w:rFonts w:ascii="Arial Narrow" w:hAnsi="Arial Narrow"/>
          <w:i w:val="0"/>
          <w:color w:val="auto"/>
          <w:sz w:val="24"/>
          <w:szCs w:val="24"/>
        </w:rPr>
        <w:t xml:space="preserve">Wódka jest alkoholem popularnym zarówno wśród mężczyzn jak i kobiet. Jest to alkohol wypijany przez respondentów maksymalnie pięć razy w ciągu miesiąca. Warto podkreślić, iż średnio powyżej 30% osób nie sięgało po ten alkohol w ogóle. Dotyczy to zarówno kobiet, jak i mężczyzn. Warto zauważyć, </w:t>
      </w:r>
      <w:r>
        <w:rPr>
          <w:rFonts w:ascii="Arial Narrow" w:hAnsi="Arial Narrow"/>
          <w:i w:val="0"/>
          <w:color w:val="auto"/>
          <w:sz w:val="24"/>
          <w:szCs w:val="24"/>
        </w:rPr>
        <w:br/>
      </w:r>
      <w:r w:rsidRPr="00CB6581">
        <w:rPr>
          <w:rFonts w:ascii="Arial Narrow" w:hAnsi="Arial Narrow"/>
          <w:i w:val="0"/>
          <w:color w:val="auto"/>
          <w:sz w:val="24"/>
          <w:szCs w:val="24"/>
        </w:rPr>
        <w:t xml:space="preserve">iż mniejsza częstotliwość używania tego alkoholu właściwa jest młodzieży akademickiej UZ, </w:t>
      </w:r>
      <w:r>
        <w:rPr>
          <w:rFonts w:ascii="Arial Narrow" w:hAnsi="Arial Narrow"/>
          <w:i w:val="0"/>
          <w:color w:val="auto"/>
          <w:sz w:val="24"/>
          <w:szCs w:val="24"/>
        </w:rPr>
        <w:br/>
      </w:r>
      <w:r w:rsidRPr="00CB6581">
        <w:rPr>
          <w:rFonts w:ascii="Arial Narrow" w:hAnsi="Arial Narrow"/>
          <w:i w:val="0"/>
          <w:color w:val="auto"/>
          <w:sz w:val="24"/>
          <w:szCs w:val="24"/>
        </w:rPr>
        <w:t xml:space="preserve">w porównaniu z PWSZ. </w:t>
      </w:r>
    </w:p>
    <w:p w:rsidR="006740F1" w:rsidRDefault="006740F1" w:rsidP="006740F1">
      <w:pPr>
        <w:spacing w:after="0" w:line="360" w:lineRule="auto"/>
        <w:jc w:val="both"/>
        <w:rPr>
          <w:rFonts w:ascii="Arial Narrow" w:hAnsi="Arial Narrow"/>
          <w:sz w:val="24"/>
          <w:szCs w:val="24"/>
        </w:rPr>
      </w:pPr>
      <w:r w:rsidRPr="00CB6581">
        <w:rPr>
          <w:rFonts w:ascii="Arial Narrow" w:hAnsi="Arial Narrow"/>
          <w:sz w:val="24"/>
          <w:szCs w:val="24"/>
        </w:rPr>
        <w:t>Rozważając spożycie stężonych alkoholi przez studentów należy podkreślić, iż mniejszą popularnością niż wódka cieszą się whisky i koniak. Jedynie 1/5 badanych spożywała te trunki od jednego do dwóch razy. Chociaż należy zauważyć, iż większy odsetek studentów Państwowej Wyższej Szkoły Zawodowej deklarował spożycie whisky lub koniaku powyżej 3 raz w ciągu 30 dni przed badaniem. Dodać również warto, iż niniejsze alkohole są nieco bardziej popularne wśród mężczyzn niż wśród kobiet</w:t>
      </w:r>
      <w:r w:rsidRPr="00EA76E5">
        <w:rPr>
          <w:rFonts w:ascii="Arial Narrow" w:hAnsi="Arial Narrow"/>
          <w:sz w:val="24"/>
          <w:szCs w:val="24"/>
        </w:rPr>
        <w:t>.</w:t>
      </w:r>
    </w:p>
    <w:p w:rsidR="004840CA" w:rsidRPr="004840CA" w:rsidRDefault="004840CA" w:rsidP="004840CA">
      <w:pPr>
        <w:spacing w:after="0" w:line="240" w:lineRule="auto"/>
        <w:jc w:val="both"/>
        <w:rPr>
          <w:rFonts w:ascii="Arial Narrow" w:hAnsi="Arial Narrow"/>
          <w:sz w:val="16"/>
          <w:szCs w:val="16"/>
        </w:rPr>
      </w:pPr>
    </w:p>
    <w:p w:rsidR="000A6EDE" w:rsidRPr="00D638EC" w:rsidRDefault="000A6EDE" w:rsidP="00E53F90">
      <w:pPr>
        <w:pStyle w:val="Legenda"/>
        <w:spacing w:after="0" w:line="360" w:lineRule="auto"/>
        <w:ind w:left="567"/>
        <w:jc w:val="both"/>
        <w:rPr>
          <w:rFonts w:ascii="Arial Narrow" w:hAnsi="Arial Narrow"/>
          <w:b/>
          <w:color w:val="auto"/>
          <w:sz w:val="24"/>
          <w:szCs w:val="24"/>
        </w:rPr>
      </w:pPr>
      <w:bookmarkStart w:id="39" w:name="_Toc443855075"/>
      <w:r w:rsidRPr="00D638EC">
        <w:rPr>
          <w:rFonts w:ascii="Arial Narrow" w:hAnsi="Arial Narrow"/>
          <w:b/>
          <w:color w:val="auto"/>
          <w:sz w:val="24"/>
          <w:szCs w:val="24"/>
        </w:rPr>
        <w:t xml:space="preserve">Tabela </w:t>
      </w:r>
      <w:r w:rsidR="004840CA">
        <w:rPr>
          <w:rFonts w:ascii="Arial Narrow" w:hAnsi="Arial Narrow"/>
          <w:b/>
          <w:color w:val="auto"/>
          <w:sz w:val="24"/>
          <w:szCs w:val="24"/>
        </w:rPr>
        <w:t>22</w:t>
      </w:r>
      <w:r w:rsidR="004840CA">
        <w:rPr>
          <w:rFonts w:ascii="Arial Narrow" w:hAnsi="Arial Narrow"/>
          <w:b/>
          <w:noProof/>
          <w:color w:val="auto"/>
          <w:sz w:val="24"/>
          <w:szCs w:val="24"/>
        </w:rPr>
        <w:t>.</w:t>
      </w:r>
      <w:r w:rsidRPr="00D638EC">
        <w:rPr>
          <w:rFonts w:ascii="Arial Narrow" w:hAnsi="Arial Narrow"/>
          <w:b/>
          <w:color w:val="auto"/>
          <w:sz w:val="24"/>
          <w:szCs w:val="24"/>
        </w:rPr>
        <w:t xml:space="preserve"> Częstotliwość picia wódki w ciągu ostatnich 30 dni (dane w %)</w:t>
      </w:r>
      <w:bookmarkEnd w:id="39"/>
    </w:p>
    <w:tbl>
      <w:tblPr>
        <w:tblStyle w:val="Tabela-Siatka"/>
        <w:tblW w:w="7785" w:type="dxa"/>
        <w:jc w:val="center"/>
        <w:tblLook w:val="04A0" w:firstRow="1" w:lastRow="0" w:firstColumn="1" w:lastColumn="0" w:noHBand="0" w:noVBand="1"/>
      </w:tblPr>
      <w:tblGrid>
        <w:gridCol w:w="2201"/>
        <w:gridCol w:w="1507"/>
        <w:gridCol w:w="1521"/>
        <w:gridCol w:w="1419"/>
        <w:gridCol w:w="1137"/>
      </w:tblGrid>
      <w:tr w:rsidR="000A6EDE" w:rsidRPr="00EA76E5" w:rsidTr="00822717">
        <w:trPr>
          <w:trHeight w:val="548"/>
          <w:jc w:val="center"/>
        </w:trPr>
        <w:tc>
          <w:tcPr>
            <w:tcW w:w="2201" w:type="dxa"/>
          </w:tcPr>
          <w:p w:rsidR="000A6EDE" w:rsidRPr="00EA76E5" w:rsidRDefault="000A6EDE" w:rsidP="00CC4BA6">
            <w:pPr>
              <w:jc w:val="both"/>
              <w:rPr>
                <w:rFonts w:ascii="Arial Narrow" w:hAnsi="Arial Narrow" w:cs="Arial"/>
                <w:b/>
                <w:color w:val="000000"/>
                <w:sz w:val="24"/>
                <w:szCs w:val="24"/>
              </w:rPr>
            </w:pPr>
          </w:p>
        </w:tc>
        <w:tc>
          <w:tcPr>
            <w:tcW w:w="1507" w:type="dxa"/>
          </w:tcPr>
          <w:p w:rsidR="000A6EDE" w:rsidRPr="00EA76E5" w:rsidRDefault="000A6EDE" w:rsidP="00CC4BA6">
            <w:pPr>
              <w:jc w:val="both"/>
              <w:rPr>
                <w:rFonts w:ascii="Arial Narrow" w:hAnsi="Arial Narrow" w:cs="Arial"/>
                <w:b/>
                <w:color w:val="000000"/>
                <w:sz w:val="24"/>
                <w:szCs w:val="24"/>
              </w:rPr>
            </w:pPr>
            <w:r w:rsidRPr="00EA76E5">
              <w:rPr>
                <w:rFonts w:ascii="Arial Narrow" w:hAnsi="Arial Narrow" w:cs="Arial"/>
                <w:b/>
                <w:color w:val="000000"/>
                <w:sz w:val="24"/>
                <w:szCs w:val="24"/>
              </w:rPr>
              <w:t>Uniwersytet Zielonogórski</w:t>
            </w:r>
          </w:p>
        </w:tc>
        <w:tc>
          <w:tcPr>
            <w:tcW w:w="1521" w:type="dxa"/>
          </w:tcPr>
          <w:p w:rsidR="000A6EDE" w:rsidRPr="00EA76E5" w:rsidRDefault="000A6EDE" w:rsidP="00CC4BA6">
            <w:pPr>
              <w:jc w:val="both"/>
              <w:rPr>
                <w:rFonts w:ascii="Arial Narrow" w:hAnsi="Arial Narrow" w:cs="Arial"/>
                <w:b/>
                <w:color w:val="000000"/>
                <w:sz w:val="24"/>
                <w:szCs w:val="24"/>
              </w:rPr>
            </w:pPr>
            <w:r w:rsidRPr="00EA76E5">
              <w:rPr>
                <w:rFonts w:ascii="Arial Narrow" w:hAnsi="Arial Narrow" w:cs="Arial"/>
                <w:b/>
                <w:color w:val="000000"/>
                <w:sz w:val="24"/>
                <w:szCs w:val="24"/>
              </w:rPr>
              <w:t>PWSZ Gorzów</w:t>
            </w:r>
          </w:p>
        </w:tc>
        <w:tc>
          <w:tcPr>
            <w:tcW w:w="1419" w:type="dxa"/>
          </w:tcPr>
          <w:p w:rsidR="000A6EDE" w:rsidRPr="00EA76E5" w:rsidRDefault="000A6EDE" w:rsidP="00CC4BA6">
            <w:pPr>
              <w:jc w:val="both"/>
              <w:rPr>
                <w:rFonts w:ascii="Arial Narrow" w:hAnsi="Arial Narrow"/>
                <w:b/>
                <w:sz w:val="24"/>
                <w:szCs w:val="24"/>
              </w:rPr>
            </w:pPr>
            <w:r w:rsidRPr="00EA76E5">
              <w:rPr>
                <w:rFonts w:ascii="Arial Narrow" w:hAnsi="Arial Narrow"/>
                <w:b/>
                <w:sz w:val="24"/>
                <w:szCs w:val="24"/>
              </w:rPr>
              <w:t>Mężczyzna</w:t>
            </w:r>
          </w:p>
        </w:tc>
        <w:tc>
          <w:tcPr>
            <w:tcW w:w="1137" w:type="dxa"/>
          </w:tcPr>
          <w:p w:rsidR="000A6EDE" w:rsidRPr="00EA76E5" w:rsidRDefault="000A6EDE" w:rsidP="00CC4BA6">
            <w:pPr>
              <w:jc w:val="both"/>
              <w:rPr>
                <w:rFonts w:ascii="Arial Narrow" w:hAnsi="Arial Narrow"/>
                <w:b/>
                <w:sz w:val="24"/>
                <w:szCs w:val="24"/>
              </w:rPr>
            </w:pPr>
            <w:r w:rsidRPr="00EA76E5">
              <w:rPr>
                <w:rFonts w:ascii="Arial Narrow" w:hAnsi="Arial Narrow"/>
                <w:b/>
                <w:sz w:val="24"/>
                <w:szCs w:val="24"/>
              </w:rPr>
              <w:t>Kobieta</w:t>
            </w:r>
          </w:p>
        </w:tc>
      </w:tr>
      <w:tr w:rsidR="000A6EDE" w:rsidRPr="00EA76E5" w:rsidTr="00822717">
        <w:trPr>
          <w:trHeight w:val="278"/>
          <w:jc w:val="center"/>
        </w:trPr>
        <w:tc>
          <w:tcPr>
            <w:tcW w:w="2201"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1 - 2 razy</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33</w:t>
            </w:r>
          </w:p>
        </w:tc>
        <w:tc>
          <w:tcPr>
            <w:tcW w:w="1521"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25</w:t>
            </w:r>
          </w:p>
        </w:tc>
        <w:tc>
          <w:tcPr>
            <w:tcW w:w="1419"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32</w:t>
            </w:r>
          </w:p>
        </w:tc>
        <w:tc>
          <w:tcPr>
            <w:tcW w:w="113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34</w:t>
            </w:r>
          </w:p>
        </w:tc>
      </w:tr>
      <w:tr w:rsidR="000A6EDE" w:rsidRPr="00EA76E5" w:rsidTr="00822717">
        <w:trPr>
          <w:trHeight w:val="282"/>
          <w:jc w:val="center"/>
        </w:trPr>
        <w:tc>
          <w:tcPr>
            <w:tcW w:w="2201"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3 - 5 razy</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17</w:t>
            </w:r>
          </w:p>
        </w:tc>
        <w:tc>
          <w:tcPr>
            <w:tcW w:w="1521"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25</w:t>
            </w:r>
          </w:p>
        </w:tc>
        <w:tc>
          <w:tcPr>
            <w:tcW w:w="1419"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21</w:t>
            </w:r>
          </w:p>
        </w:tc>
        <w:tc>
          <w:tcPr>
            <w:tcW w:w="113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17</w:t>
            </w:r>
          </w:p>
        </w:tc>
      </w:tr>
      <w:tr w:rsidR="000A6EDE" w:rsidRPr="00EA76E5" w:rsidTr="00822717">
        <w:trPr>
          <w:trHeight w:val="272"/>
          <w:jc w:val="center"/>
        </w:trPr>
        <w:tc>
          <w:tcPr>
            <w:tcW w:w="2201"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6 - 15 razy</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7</w:t>
            </w:r>
          </w:p>
        </w:tc>
        <w:tc>
          <w:tcPr>
            <w:tcW w:w="1521"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15</w:t>
            </w:r>
          </w:p>
        </w:tc>
        <w:tc>
          <w:tcPr>
            <w:tcW w:w="1419"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8</w:t>
            </w:r>
          </w:p>
        </w:tc>
        <w:tc>
          <w:tcPr>
            <w:tcW w:w="113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7</w:t>
            </w:r>
          </w:p>
        </w:tc>
      </w:tr>
      <w:tr w:rsidR="000A6EDE" w:rsidRPr="00EA76E5" w:rsidTr="00822717">
        <w:trPr>
          <w:trHeight w:val="276"/>
          <w:jc w:val="center"/>
        </w:trPr>
        <w:tc>
          <w:tcPr>
            <w:tcW w:w="2201"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16 - 30 razy</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w:t>
            </w:r>
          </w:p>
        </w:tc>
        <w:tc>
          <w:tcPr>
            <w:tcW w:w="1521"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4</w:t>
            </w:r>
          </w:p>
        </w:tc>
        <w:tc>
          <w:tcPr>
            <w:tcW w:w="1419"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3</w:t>
            </w:r>
          </w:p>
        </w:tc>
        <w:tc>
          <w:tcPr>
            <w:tcW w:w="113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w:t>
            </w:r>
          </w:p>
        </w:tc>
      </w:tr>
      <w:tr w:rsidR="000A6EDE" w:rsidRPr="00EA76E5" w:rsidTr="00822717">
        <w:trPr>
          <w:trHeight w:val="266"/>
          <w:jc w:val="center"/>
        </w:trPr>
        <w:tc>
          <w:tcPr>
            <w:tcW w:w="2201"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Powyżej 30 razy</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w:t>
            </w:r>
          </w:p>
        </w:tc>
        <w:tc>
          <w:tcPr>
            <w:tcW w:w="1521"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w:t>
            </w:r>
          </w:p>
        </w:tc>
        <w:tc>
          <w:tcPr>
            <w:tcW w:w="1419"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w:t>
            </w:r>
          </w:p>
        </w:tc>
        <w:tc>
          <w:tcPr>
            <w:tcW w:w="113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w:t>
            </w:r>
          </w:p>
        </w:tc>
      </w:tr>
      <w:tr w:rsidR="000A6EDE" w:rsidRPr="00EA76E5" w:rsidTr="00822717">
        <w:trPr>
          <w:trHeight w:val="270"/>
          <w:jc w:val="center"/>
        </w:trPr>
        <w:tc>
          <w:tcPr>
            <w:tcW w:w="2201"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Nie piłam(-em)</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39</w:t>
            </w:r>
          </w:p>
        </w:tc>
        <w:tc>
          <w:tcPr>
            <w:tcW w:w="1521"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29</w:t>
            </w:r>
          </w:p>
        </w:tc>
        <w:tc>
          <w:tcPr>
            <w:tcW w:w="1419"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35</w:t>
            </w:r>
          </w:p>
        </w:tc>
        <w:tc>
          <w:tcPr>
            <w:tcW w:w="113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40</w:t>
            </w:r>
          </w:p>
        </w:tc>
      </w:tr>
    </w:tbl>
    <w:p w:rsidR="000A6EDE" w:rsidRPr="00D638EC" w:rsidRDefault="000A6EDE" w:rsidP="00E53F90">
      <w:pPr>
        <w:tabs>
          <w:tab w:val="left" w:pos="567"/>
        </w:tabs>
        <w:spacing w:after="0" w:line="360" w:lineRule="auto"/>
        <w:ind w:left="567"/>
        <w:jc w:val="both"/>
        <w:rPr>
          <w:rFonts w:ascii="Arial Narrow" w:hAnsi="Arial Narrow"/>
          <w:i/>
          <w:iCs/>
          <w:sz w:val="20"/>
          <w:szCs w:val="20"/>
        </w:rPr>
      </w:pPr>
      <w:r w:rsidRPr="00D638EC">
        <w:rPr>
          <w:rFonts w:ascii="Arial Narrow" w:hAnsi="Arial Narrow"/>
          <w:i/>
          <w:iCs/>
          <w:sz w:val="20"/>
          <w:szCs w:val="20"/>
        </w:rPr>
        <w:t>Źródło: Badania PAPI, N = 4547</w:t>
      </w:r>
    </w:p>
    <w:p w:rsidR="000A6EDE" w:rsidRPr="00D638EC" w:rsidRDefault="000A6EDE" w:rsidP="00E53F90">
      <w:pPr>
        <w:pStyle w:val="Legenda"/>
        <w:spacing w:after="0" w:line="360" w:lineRule="auto"/>
        <w:ind w:left="567"/>
        <w:jc w:val="both"/>
        <w:rPr>
          <w:rFonts w:ascii="Arial Narrow" w:hAnsi="Arial Narrow"/>
          <w:b/>
          <w:color w:val="auto"/>
          <w:sz w:val="24"/>
          <w:szCs w:val="24"/>
        </w:rPr>
      </w:pPr>
      <w:bookmarkStart w:id="40" w:name="_Toc443855076"/>
      <w:r w:rsidRPr="00D638EC">
        <w:rPr>
          <w:rFonts w:ascii="Arial Narrow" w:hAnsi="Arial Narrow"/>
          <w:b/>
          <w:color w:val="auto"/>
          <w:sz w:val="24"/>
          <w:szCs w:val="24"/>
        </w:rPr>
        <w:lastRenderedPageBreak/>
        <w:t xml:space="preserve">Tabela </w:t>
      </w:r>
      <w:r w:rsidR="00D638EC">
        <w:rPr>
          <w:rFonts w:ascii="Arial Narrow" w:hAnsi="Arial Narrow"/>
          <w:b/>
          <w:color w:val="auto"/>
          <w:sz w:val="24"/>
          <w:szCs w:val="24"/>
        </w:rPr>
        <w:t>23.</w:t>
      </w:r>
      <w:r w:rsidRPr="00D638EC">
        <w:rPr>
          <w:rFonts w:ascii="Arial Narrow" w:hAnsi="Arial Narrow"/>
          <w:b/>
          <w:color w:val="auto"/>
          <w:sz w:val="24"/>
          <w:szCs w:val="24"/>
        </w:rPr>
        <w:t xml:space="preserve"> Częstotliwość picia whisky/koniaku w ciągu ostatnich 30 dni (dane w %)</w:t>
      </w:r>
      <w:bookmarkEnd w:id="40"/>
    </w:p>
    <w:tbl>
      <w:tblPr>
        <w:tblStyle w:val="Tabela-Siatka"/>
        <w:tblW w:w="7785" w:type="dxa"/>
        <w:jc w:val="center"/>
        <w:tblLook w:val="04A0" w:firstRow="1" w:lastRow="0" w:firstColumn="1" w:lastColumn="0" w:noHBand="0" w:noVBand="1"/>
      </w:tblPr>
      <w:tblGrid>
        <w:gridCol w:w="2201"/>
        <w:gridCol w:w="1507"/>
        <w:gridCol w:w="1521"/>
        <w:gridCol w:w="1419"/>
        <w:gridCol w:w="1137"/>
      </w:tblGrid>
      <w:tr w:rsidR="000A6EDE" w:rsidRPr="00EA76E5" w:rsidTr="00822717">
        <w:trPr>
          <w:trHeight w:val="541"/>
          <w:jc w:val="center"/>
        </w:trPr>
        <w:tc>
          <w:tcPr>
            <w:tcW w:w="2201" w:type="dxa"/>
          </w:tcPr>
          <w:p w:rsidR="000A6EDE" w:rsidRPr="00EA76E5" w:rsidRDefault="000A6EDE" w:rsidP="00CC4BA6">
            <w:pPr>
              <w:jc w:val="both"/>
              <w:rPr>
                <w:rFonts w:ascii="Arial Narrow" w:hAnsi="Arial Narrow" w:cs="Arial"/>
                <w:b/>
                <w:color w:val="000000"/>
                <w:sz w:val="24"/>
                <w:szCs w:val="24"/>
              </w:rPr>
            </w:pPr>
          </w:p>
        </w:tc>
        <w:tc>
          <w:tcPr>
            <w:tcW w:w="1507" w:type="dxa"/>
          </w:tcPr>
          <w:p w:rsidR="000A6EDE" w:rsidRPr="00EA76E5" w:rsidRDefault="000A6EDE" w:rsidP="00CC4BA6">
            <w:pPr>
              <w:jc w:val="both"/>
              <w:rPr>
                <w:rFonts w:ascii="Arial Narrow" w:hAnsi="Arial Narrow" w:cs="Arial"/>
                <w:b/>
                <w:color w:val="000000"/>
                <w:sz w:val="24"/>
                <w:szCs w:val="24"/>
              </w:rPr>
            </w:pPr>
            <w:r w:rsidRPr="00EA76E5">
              <w:rPr>
                <w:rFonts w:ascii="Arial Narrow" w:hAnsi="Arial Narrow" w:cs="Arial"/>
                <w:b/>
                <w:color w:val="000000"/>
                <w:sz w:val="24"/>
                <w:szCs w:val="24"/>
              </w:rPr>
              <w:t>Uniwersytet Zielonogórski</w:t>
            </w:r>
          </w:p>
        </w:tc>
        <w:tc>
          <w:tcPr>
            <w:tcW w:w="1521" w:type="dxa"/>
          </w:tcPr>
          <w:p w:rsidR="000A6EDE" w:rsidRPr="00EA76E5" w:rsidRDefault="000A6EDE" w:rsidP="00CC4BA6">
            <w:pPr>
              <w:jc w:val="both"/>
              <w:rPr>
                <w:rFonts w:ascii="Arial Narrow" w:hAnsi="Arial Narrow" w:cs="Arial"/>
                <w:b/>
                <w:color w:val="000000"/>
                <w:sz w:val="24"/>
                <w:szCs w:val="24"/>
              </w:rPr>
            </w:pPr>
            <w:r w:rsidRPr="00EA76E5">
              <w:rPr>
                <w:rFonts w:ascii="Arial Narrow" w:hAnsi="Arial Narrow" w:cs="Arial"/>
                <w:b/>
                <w:color w:val="000000"/>
                <w:sz w:val="24"/>
                <w:szCs w:val="24"/>
              </w:rPr>
              <w:t>PWSZ Gorzów</w:t>
            </w:r>
          </w:p>
        </w:tc>
        <w:tc>
          <w:tcPr>
            <w:tcW w:w="1419" w:type="dxa"/>
          </w:tcPr>
          <w:p w:rsidR="000A6EDE" w:rsidRPr="00EA76E5" w:rsidRDefault="000A6EDE" w:rsidP="00CC4BA6">
            <w:pPr>
              <w:jc w:val="both"/>
              <w:rPr>
                <w:rFonts w:ascii="Arial Narrow" w:hAnsi="Arial Narrow" w:cs="Arial"/>
                <w:b/>
                <w:color w:val="000000"/>
                <w:sz w:val="24"/>
                <w:szCs w:val="24"/>
              </w:rPr>
            </w:pPr>
            <w:r w:rsidRPr="00EA76E5">
              <w:rPr>
                <w:rFonts w:ascii="Arial Narrow" w:hAnsi="Arial Narrow" w:cs="Arial"/>
                <w:b/>
                <w:color w:val="000000"/>
                <w:sz w:val="24"/>
                <w:szCs w:val="24"/>
              </w:rPr>
              <w:t>Mężczyzna</w:t>
            </w:r>
          </w:p>
        </w:tc>
        <w:tc>
          <w:tcPr>
            <w:tcW w:w="1137" w:type="dxa"/>
          </w:tcPr>
          <w:p w:rsidR="000A6EDE" w:rsidRPr="00EA76E5" w:rsidRDefault="000A6EDE" w:rsidP="00CC4BA6">
            <w:pPr>
              <w:jc w:val="both"/>
              <w:rPr>
                <w:rFonts w:ascii="Arial Narrow" w:hAnsi="Arial Narrow" w:cs="Arial"/>
                <w:b/>
                <w:color w:val="000000"/>
                <w:sz w:val="24"/>
                <w:szCs w:val="24"/>
              </w:rPr>
            </w:pPr>
            <w:r w:rsidRPr="00EA76E5">
              <w:rPr>
                <w:rFonts w:ascii="Arial Narrow" w:hAnsi="Arial Narrow" w:cs="Arial"/>
                <w:b/>
                <w:color w:val="000000"/>
                <w:sz w:val="24"/>
                <w:szCs w:val="24"/>
              </w:rPr>
              <w:t>Kobieta</w:t>
            </w:r>
          </w:p>
        </w:tc>
      </w:tr>
      <w:tr w:rsidR="000A6EDE" w:rsidRPr="00EA76E5" w:rsidTr="00822717">
        <w:trPr>
          <w:trHeight w:val="297"/>
          <w:jc w:val="center"/>
        </w:trPr>
        <w:tc>
          <w:tcPr>
            <w:tcW w:w="2201"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1 - 2 razy</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24</w:t>
            </w:r>
          </w:p>
        </w:tc>
        <w:tc>
          <w:tcPr>
            <w:tcW w:w="1521"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24</w:t>
            </w:r>
          </w:p>
        </w:tc>
        <w:tc>
          <w:tcPr>
            <w:tcW w:w="1419"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29</w:t>
            </w:r>
          </w:p>
        </w:tc>
        <w:tc>
          <w:tcPr>
            <w:tcW w:w="113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20</w:t>
            </w:r>
          </w:p>
        </w:tc>
      </w:tr>
      <w:tr w:rsidR="000A6EDE" w:rsidRPr="00EA76E5" w:rsidTr="00822717">
        <w:trPr>
          <w:trHeight w:val="273"/>
          <w:jc w:val="center"/>
        </w:trPr>
        <w:tc>
          <w:tcPr>
            <w:tcW w:w="2201"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3 - 5 razy</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8</w:t>
            </w:r>
          </w:p>
        </w:tc>
        <w:tc>
          <w:tcPr>
            <w:tcW w:w="1521"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19</w:t>
            </w:r>
          </w:p>
        </w:tc>
        <w:tc>
          <w:tcPr>
            <w:tcW w:w="1419"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9</w:t>
            </w:r>
          </w:p>
        </w:tc>
        <w:tc>
          <w:tcPr>
            <w:tcW w:w="113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8</w:t>
            </w:r>
          </w:p>
        </w:tc>
      </w:tr>
      <w:tr w:rsidR="000A6EDE" w:rsidRPr="00EA76E5" w:rsidTr="00822717">
        <w:trPr>
          <w:trHeight w:val="262"/>
          <w:jc w:val="center"/>
        </w:trPr>
        <w:tc>
          <w:tcPr>
            <w:tcW w:w="2201"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6 - 15 razy</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4</w:t>
            </w:r>
          </w:p>
        </w:tc>
        <w:tc>
          <w:tcPr>
            <w:tcW w:w="1521"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17</w:t>
            </w:r>
          </w:p>
        </w:tc>
        <w:tc>
          <w:tcPr>
            <w:tcW w:w="1419"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5</w:t>
            </w:r>
          </w:p>
        </w:tc>
        <w:tc>
          <w:tcPr>
            <w:tcW w:w="113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4</w:t>
            </w:r>
          </w:p>
        </w:tc>
      </w:tr>
      <w:tr w:rsidR="000A6EDE" w:rsidRPr="00EA76E5" w:rsidTr="00822717">
        <w:trPr>
          <w:trHeight w:val="266"/>
          <w:jc w:val="center"/>
        </w:trPr>
        <w:tc>
          <w:tcPr>
            <w:tcW w:w="2201"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16 - 30 razy</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w:t>
            </w:r>
          </w:p>
        </w:tc>
        <w:tc>
          <w:tcPr>
            <w:tcW w:w="1521"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3</w:t>
            </w:r>
          </w:p>
        </w:tc>
        <w:tc>
          <w:tcPr>
            <w:tcW w:w="1419"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3</w:t>
            </w:r>
          </w:p>
        </w:tc>
        <w:tc>
          <w:tcPr>
            <w:tcW w:w="113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w:t>
            </w:r>
          </w:p>
        </w:tc>
      </w:tr>
      <w:tr w:rsidR="000A6EDE" w:rsidRPr="00EA76E5" w:rsidTr="00822717">
        <w:trPr>
          <w:trHeight w:val="256"/>
          <w:jc w:val="center"/>
        </w:trPr>
        <w:tc>
          <w:tcPr>
            <w:tcW w:w="2201"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Powyżej 30 razy</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w:t>
            </w:r>
          </w:p>
        </w:tc>
        <w:tc>
          <w:tcPr>
            <w:tcW w:w="1521"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4</w:t>
            </w:r>
          </w:p>
        </w:tc>
        <w:tc>
          <w:tcPr>
            <w:tcW w:w="1419"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w:t>
            </w:r>
          </w:p>
        </w:tc>
        <w:tc>
          <w:tcPr>
            <w:tcW w:w="113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w:t>
            </w:r>
          </w:p>
        </w:tc>
      </w:tr>
      <w:tr w:rsidR="000A6EDE" w:rsidRPr="00EA76E5" w:rsidTr="00822717">
        <w:trPr>
          <w:trHeight w:val="268"/>
          <w:jc w:val="center"/>
        </w:trPr>
        <w:tc>
          <w:tcPr>
            <w:tcW w:w="2201"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Nie piłam(-em)</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60</w:t>
            </w:r>
          </w:p>
        </w:tc>
        <w:tc>
          <w:tcPr>
            <w:tcW w:w="1521"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32</w:t>
            </w:r>
          </w:p>
        </w:tc>
        <w:tc>
          <w:tcPr>
            <w:tcW w:w="1419"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54</w:t>
            </w:r>
          </w:p>
        </w:tc>
        <w:tc>
          <w:tcPr>
            <w:tcW w:w="113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65</w:t>
            </w:r>
          </w:p>
        </w:tc>
      </w:tr>
    </w:tbl>
    <w:p w:rsidR="000A6EDE" w:rsidRPr="00D638EC" w:rsidRDefault="000A6EDE" w:rsidP="00E53F90">
      <w:pPr>
        <w:spacing w:after="0" w:line="360" w:lineRule="auto"/>
        <w:ind w:left="567"/>
        <w:jc w:val="both"/>
        <w:rPr>
          <w:rFonts w:ascii="Arial Narrow" w:hAnsi="Arial Narrow"/>
          <w:i/>
          <w:iCs/>
          <w:sz w:val="20"/>
          <w:szCs w:val="20"/>
        </w:rPr>
      </w:pPr>
      <w:r w:rsidRPr="00D638EC">
        <w:rPr>
          <w:rFonts w:ascii="Arial Narrow" w:hAnsi="Arial Narrow"/>
          <w:i/>
          <w:iCs/>
          <w:sz w:val="20"/>
          <w:szCs w:val="20"/>
        </w:rPr>
        <w:t>Źródło: Badania PAPI, N = 4566</w:t>
      </w:r>
    </w:p>
    <w:p w:rsidR="009D6237" w:rsidRDefault="009D6237" w:rsidP="000A6EDE">
      <w:pPr>
        <w:pStyle w:val="Legenda"/>
        <w:spacing w:after="0" w:line="360" w:lineRule="auto"/>
        <w:jc w:val="both"/>
        <w:rPr>
          <w:rFonts w:ascii="Arial Narrow" w:hAnsi="Arial Narrow"/>
          <w:i w:val="0"/>
          <w:color w:val="auto"/>
          <w:sz w:val="24"/>
          <w:szCs w:val="24"/>
        </w:rPr>
      </w:pPr>
    </w:p>
    <w:p w:rsidR="00AF284D" w:rsidRPr="00CB6581" w:rsidRDefault="00AF284D" w:rsidP="00AF284D">
      <w:pPr>
        <w:pStyle w:val="Legenda"/>
        <w:spacing w:after="0" w:line="360" w:lineRule="auto"/>
        <w:jc w:val="both"/>
        <w:rPr>
          <w:rFonts w:ascii="Arial Narrow" w:hAnsi="Arial Narrow"/>
          <w:i w:val="0"/>
          <w:color w:val="auto"/>
          <w:sz w:val="24"/>
          <w:szCs w:val="24"/>
        </w:rPr>
      </w:pPr>
      <w:r w:rsidRPr="00CB6581">
        <w:rPr>
          <w:rFonts w:ascii="Arial Narrow" w:hAnsi="Arial Narrow"/>
          <w:i w:val="0"/>
          <w:color w:val="auto"/>
          <w:sz w:val="24"/>
          <w:szCs w:val="24"/>
        </w:rPr>
        <w:t xml:space="preserve">Najmniej popularnym alkoholem jest cydr, którego większość z badanych studentów w ogóle nie próbowała i nie piła w ciągu ostatnich 30 dni przed realizacją badania, w tym ok. 70% młodzieży akademickiej z UZ i ok. 40% - z PWSZ. Jednakże wśród osób, które miały okazję pić cydr, najwięcej jest takich, które stosowały go raz lub dwa razy. Cydr posiada mniej alkoholu niż piwo i może ten alkohol zastępować, chociaż jego popularność jest znacznie mniejsza niż piwa. Możliwość jego popularyzacji będzie istniała w momencie zmiany prawa, które zezwoli na reklamowanie cydru. Warto byłoby się zastanowić nad zasadnością tego kroku, ponieważ cydr posiada najmniejszą zawartość alkoholu spośród analizowanych w tym miejscu rodzajów alkoholu i mógłby zmniejszyć spożycie stężonych i znacznie bardziej szkodliwych alkoholi. </w:t>
      </w:r>
    </w:p>
    <w:p w:rsidR="00A65EDC" w:rsidRPr="009D6237" w:rsidRDefault="00A65EDC" w:rsidP="009D6237"/>
    <w:p w:rsidR="000A6EDE" w:rsidRPr="00D638EC" w:rsidRDefault="000A6EDE" w:rsidP="00E53F90">
      <w:pPr>
        <w:pStyle w:val="Legenda"/>
        <w:spacing w:after="0" w:line="360" w:lineRule="auto"/>
        <w:ind w:left="567"/>
        <w:jc w:val="both"/>
        <w:rPr>
          <w:rFonts w:ascii="Arial Narrow" w:hAnsi="Arial Narrow"/>
          <w:b/>
          <w:color w:val="auto"/>
          <w:sz w:val="24"/>
          <w:szCs w:val="24"/>
        </w:rPr>
      </w:pPr>
      <w:bookmarkStart w:id="41" w:name="_Toc443855077"/>
      <w:r w:rsidRPr="00D638EC">
        <w:rPr>
          <w:rFonts w:ascii="Arial Narrow" w:hAnsi="Arial Narrow"/>
          <w:b/>
          <w:color w:val="auto"/>
          <w:sz w:val="24"/>
          <w:szCs w:val="24"/>
        </w:rPr>
        <w:t xml:space="preserve">Tabela </w:t>
      </w:r>
      <w:r w:rsidR="00D638EC">
        <w:rPr>
          <w:rFonts w:ascii="Arial Narrow" w:hAnsi="Arial Narrow"/>
          <w:b/>
          <w:color w:val="auto"/>
          <w:sz w:val="24"/>
          <w:szCs w:val="24"/>
        </w:rPr>
        <w:t>24.</w:t>
      </w:r>
      <w:r w:rsidRPr="00D638EC">
        <w:rPr>
          <w:rFonts w:ascii="Arial Narrow" w:hAnsi="Arial Narrow"/>
          <w:b/>
          <w:color w:val="auto"/>
          <w:sz w:val="24"/>
          <w:szCs w:val="24"/>
        </w:rPr>
        <w:t xml:space="preserve"> Częstotliwość picia cydru w ciągu ostatnich 30 dni (dane w %)</w:t>
      </w:r>
      <w:bookmarkEnd w:id="41"/>
    </w:p>
    <w:tbl>
      <w:tblPr>
        <w:tblStyle w:val="Tabela-Siatka"/>
        <w:tblW w:w="7785" w:type="dxa"/>
        <w:jc w:val="center"/>
        <w:tblLook w:val="04A0" w:firstRow="1" w:lastRow="0" w:firstColumn="1" w:lastColumn="0" w:noHBand="0" w:noVBand="1"/>
      </w:tblPr>
      <w:tblGrid>
        <w:gridCol w:w="2201"/>
        <w:gridCol w:w="1507"/>
        <w:gridCol w:w="1521"/>
        <w:gridCol w:w="1419"/>
        <w:gridCol w:w="1137"/>
      </w:tblGrid>
      <w:tr w:rsidR="000A6EDE" w:rsidRPr="00EA76E5" w:rsidTr="00822717">
        <w:trPr>
          <w:trHeight w:val="548"/>
          <w:jc w:val="center"/>
        </w:trPr>
        <w:tc>
          <w:tcPr>
            <w:tcW w:w="2201" w:type="dxa"/>
          </w:tcPr>
          <w:p w:rsidR="000A6EDE" w:rsidRPr="00EA76E5" w:rsidRDefault="000A6EDE" w:rsidP="00CC4BA6">
            <w:pPr>
              <w:jc w:val="both"/>
              <w:rPr>
                <w:rFonts w:ascii="Arial Narrow" w:hAnsi="Arial Narrow" w:cs="Arial"/>
                <w:color w:val="000000"/>
                <w:sz w:val="24"/>
                <w:szCs w:val="24"/>
              </w:rPr>
            </w:pPr>
          </w:p>
        </w:tc>
        <w:tc>
          <w:tcPr>
            <w:tcW w:w="1507" w:type="dxa"/>
          </w:tcPr>
          <w:p w:rsidR="000A6EDE" w:rsidRPr="00EA76E5" w:rsidRDefault="000A6EDE" w:rsidP="00CC4BA6">
            <w:pPr>
              <w:jc w:val="both"/>
              <w:rPr>
                <w:rFonts w:ascii="Arial Narrow" w:hAnsi="Arial Narrow" w:cs="Arial"/>
                <w:b/>
                <w:color w:val="000000"/>
                <w:sz w:val="24"/>
                <w:szCs w:val="24"/>
              </w:rPr>
            </w:pPr>
            <w:r w:rsidRPr="00EA76E5">
              <w:rPr>
                <w:rFonts w:ascii="Arial Narrow" w:hAnsi="Arial Narrow" w:cs="Arial"/>
                <w:b/>
                <w:color w:val="000000"/>
                <w:sz w:val="24"/>
                <w:szCs w:val="24"/>
              </w:rPr>
              <w:t>Uniwersytet Zielonogórski</w:t>
            </w:r>
          </w:p>
        </w:tc>
        <w:tc>
          <w:tcPr>
            <w:tcW w:w="1521" w:type="dxa"/>
          </w:tcPr>
          <w:p w:rsidR="000A6EDE" w:rsidRPr="00EA76E5" w:rsidRDefault="000A6EDE" w:rsidP="00CC4BA6">
            <w:pPr>
              <w:jc w:val="both"/>
              <w:rPr>
                <w:rFonts w:ascii="Arial Narrow" w:hAnsi="Arial Narrow" w:cs="Arial"/>
                <w:b/>
                <w:color w:val="000000"/>
                <w:sz w:val="24"/>
                <w:szCs w:val="24"/>
              </w:rPr>
            </w:pPr>
            <w:r w:rsidRPr="00EA76E5">
              <w:rPr>
                <w:rFonts w:ascii="Arial Narrow" w:hAnsi="Arial Narrow" w:cs="Arial"/>
                <w:b/>
                <w:color w:val="000000"/>
                <w:sz w:val="24"/>
                <w:szCs w:val="24"/>
              </w:rPr>
              <w:t>PWSZ Gorzów</w:t>
            </w:r>
          </w:p>
        </w:tc>
        <w:tc>
          <w:tcPr>
            <w:tcW w:w="1419" w:type="dxa"/>
          </w:tcPr>
          <w:p w:rsidR="000A6EDE" w:rsidRPr="00EA76E5" w:rsidRDefault="000A6EDE" w:rsidP="00CC4BA6">
            <w:pPr>
              <w:jc w:val="both"/>
              <w:rPr>
                <w:rFonts w:ascii="Arial Narrow" w:hAnsi="Arial Narrow" w:cs="Arial"/>
                <w:b/>
                <w:color w:val="000000"/>
                <w:sz w:val="24"/>
                <w:szCs w:val="24"/>
              </w:rPr>
            </w:pPr>
            <w:r w:rsidRPr="00EA76E5">
              <w:rPr>
                <w:rFonts w:ascii="Arial Narrow" w:hAnsi="Arial Narrow" w:cs="Arial"/>
                <w:b/>
                <w:color w:val="000000"/>
                <w:sz w:val="24"/>
                <w:szCs w:val="24"/>
              </w:rPr>
              <w:t>Mężczyzna</w:t>
            </w:r>
          </w:p>
        </w:tc>
        <w:tc>
          <w:tcPr>
            <w:tcW w:w="1137" w:type="dxa"/>
          </w:tcPr>
          <w:p w:rsidR="000A6EDE" w:rsidRPr="00EA76E5" w:rsidRDefault="000A6EDE" w:rsidP="00CC4BA6">
            <w:pPr>
              <w:jc w:val="both"/>
              <w:rPr>
                <w:rFonts w:ascii="Arial Narrow" w:hAnsi="Arial Narrow" w:cs="Arial"/>
                <w:b/>
                <w:color w:val="000000"/>
                <w:sz w:val="24"/>
                <w:szCs w:val="24"/>
              </w:rPr>
            </w:pPr>
            <w:r w:rsidRPr="00EA76E5">
              <w:rPr>
                <w:rFonts w:ascii="Arial Narrow" w:hAnsi="Arial Narrow" w:cs="Arial"/>
                <w:b/>
                <w:color w:val="000000"/>
                <w:sz w:val="24"/>
                <w:szCs w:val="24"/>
              </w:rPr>
              <w:t>Kobieta</w:t>
            </w:r>
          </w:p>
        </w:tc>
      </w:tr>
      <w:tr w:rsidR="000A6EDE" w:rsidRPr="00EA76E5" w:rsidTr="00822717">
        <w:trPr>
          <w:trHeight w:val="242"/>
          <w:jc w:val="center"/>
        </w:trPr>
        <w:tc>
          <w:tcPr>
            <w:tcW w:w="2201"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1 - 2 razy</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18</w:t>
            </w:r>
          </w:p>
        </w:tc>
        <w:tc>
          <w:tcPr>
            <w:tcW w:w="1521"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29</w:t>
            </w:r>
          </w:p>
        </w:tc>
        <w:tc>
          <w:tcPr>
            <w:tcW w:w="1419"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18</w:t>
            </w:r>
          </w:p>
        </w:tc>
        <w:tc>
          <w:tcPr>
            <w:tcW w:w="113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18</w:t>
            </w:r>
          </w:p>
        </w:tc>
      </w:tr>
      <w:tr w:rsidR="000A6EDE" w:rsidRPr="00EA76E5" w:rsidTr="00822717">
        <w:trPr>
          <w:trHeight w:val="246"/>
          <w:jc w:val="center"/>
        </w:trPr>
        <w:tc>
          <w:tcPr>
            <w:tcW w:w="2201"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3 - 5 razy</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5</w:t>
            </w:r>
          </w:p>
        </w:tc>
        <w:tc>
          <w:tcPr>
            <w:tcW w:w="1521"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17</w:t>
            </w:r>
          </w:p>
        </w:tc>
        <w:tc>
          <w:tcPr>
            <w:tcW w:w="1419"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6</w:t>
            </w:r>
          </w:p>
        </w:tc>
        <w:tc>
          <w:tcPr>
            <w:tcW w:w="113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5</w:t>
            </w:r>
          </w:p>
        </w:tc>
      </w:tr>
      <w:tr w:rsidR="000A6EDE" w:rsidRPr="00EA76E5" w:rsidTr="00822717">
        <w:trPr>
          <w:trHeight w:val="236"/>
          <w:jc w:val="center"/>
        </w:trPr>
        <w:tc>
          <w:tcPr>
            <w:tcW w:w="2201"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6 - 15 razy</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w:t>
            </w:r>
          </w:p>
        </w:tc>
        <w:tc>
          <w:tcPr>
            <w:tcW w:w="1521"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4</w:t>
            </w:r>
          </w:p>
        </w:tc>
        <w:tc>
          <w:tcPr>
            <w:tcW w:w="1419"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w:t>
            </w:r>
          </w:p>
        </w:tc>
        <w:tc>
          <w:tcPr>
            <w:tcW w:w="113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w:t>
            </w:r>
          </w:p>
        </w:tc>
      </w:tr>
      <w:tr w:rsidR="000A6EDE" w:rsidRPr="00EA76E5" w:rsidTr="00822717">
        <w:trPr>
          <w:trHeight w:val="240"/>
          <w:jc w:val="center"/>
        </w:trPr>
        <w:tc>
          <w:tcPr>
            <w:tcW w:w="2201"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16 - 30 razy</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w:t>
            </w:r>
          </w:p>
        </w:tc>
        <w:tc>
          <w:tcPr>
            <w:tcW w:w="1521"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6</w:t>
            </w:r>
          </w:p>
        </w:tc>
        <w:tc>
          <w:tcPr>
            <w:tcW w:w="1419"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w:t>
            </w:r>
          </w:p>
        </w:tc>
        <w:tc>
          <w:tcPr>
            <w:tcW w:w="113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0</w:t>
            </w:r>
          </w:p>
        </w:tc>
      </w:tr>
      <w:tr w:rsidR="000A6EDE" w:rsidRPr="00EA76E5" w:rsidTr="00822717">
        <w:trPr>
          <w:trHeight w:val="230"/>
          <w:jc w:val="center"/>
        </w:trPr>
        <w:tc>
          <w:tcPr>
            <w:tcW w:w="2201"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Powyżej 30 razy</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w:t>
            </w:r>
          </w:p>
        </w:tc>
        <w:tc>
          <w:tcPr>
            <w:tcW w:w="1521"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4</w:t>
            </w:r>
          </w:p>
        </w:tc>
        <w:tc>
          <w:tcPr>
            <w:tcW w:w="1419"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w:t>
            </w:r>
          </w:p>
        </w:tc>
        <w:tc>
          <w:tcPr>
            <w:tcW w:w="113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w:t>
            </w:r>
          </w:p>
        </w:tc>
      </w:tr>
      <w:tr w:rsidR="000A6EDE" w:rsidRPr="00EA76E5" w:rsidTr="00822717">
        <w:trPr>
          <w:trHeight w:val="234"/>
          <w:jc w:val="center"/>
        </w:trPr>
        <w:tc>
          <w:tcPr>
            <w:tcW w:w="2201"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Nie piłam(-em)</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72</w:t>
            </w:r>
          </w:p>
        </w:tc>
        <w:tc>
          <w:tcPr>
            <w:tcW w:w="1521"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39</w:t>
            </w:r>
          </w:p>
        </w:tc>
        <w:tc>
          <w:tcPr>
            <w:tcW w:w="1419"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71</w:t>
            </w:r>
          </w:p>
        </w:tc>
        <w:tc>
          <w:tcPr>
            <w:tcW w:w="113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73</w:t>
            </w:r>
          </w:p>
        </w:tc>
      </w:tr>
    </w:tbl>
    <w:p w:rsidR="000A6EDE" w:rsidRPr="00D638EC" w:rsidRDefault="000A6EDE" w:rsidP="00E53F90">
      <w:pPr>
        <w:spacing w:after="0" w:line="360" w:lineRule="auto"/>
        <w:ind w:left="567"/>
        <w:jc w:val="both"/>
        <w:rPr>
          <w:rFonts w:ascii="Arial Narrow" w:hAnsi="Arial Narrow"/>
          <w:i/>
          <w:iCs/>
          <w:sz w:val="20"/>
          <w:szCs w:val="20"/>
        </w:rPr>
      </w:pPr>
      <w:r w:rsidRPr="00D638EC">
        <w:rPr>
          <w:rFonts w:ascii="Arial Narrow" w:hAnsi="Arial Narrow"/>
          <w:i/>
          <w:iCs/>
          <w:sz w:val="20"/>
          <w:szCs w:val="20"/>
        </w:rPr>
        <w:t>Źródło: Badania PAPI, N = 4555</w:t>
      </w:r>
    </w:p>
    <w:p w:rsidR="000A6EDE" w:rsidRDefault="000A6EDE" w:rsidP="000A6EDE">
      <w:pPr>
        <w:spacing w:after="0" w:line="360" w:lineRule="auto"/>
        <w:jc w:val="both"/>
        <w:rPr>
          <w:rFonts w:ascii="Arial Narrow" w:hAnsi="Arial Narrow"/>
          <w:sz w:val="24"/>
          <w:szCs w:val="24"/>
        </w:rPr>
      </w:pPr>
    </w:p>
    <w:p w:rsidR="00C06DB9" w:rsidRDefault="00C06DB9" w:rsidP="00C06DB9">
      <w:pPr>
        <w:spacing w:after="0" w:line="360" w:lineRule="auto"/>
        <w:jc w:val="both"/>
        <w:rPr>
          <w:rFonts w:ascii="Arial Narrow" w:hAnsi="Arial Narrow"/>
          <w:sz w:val="24"/>
          <w:szCs w:val="24"/>
        </w:rPr>
      </w:pPr>
      <w:bookmarkStart w:id="42" w:name="_Toc443855041"/>
      <w:r w:rsidRPr="00CB6581">
        <w:rPr>
          <w:rFonts w:ascii="Arial Narrow" w:hAnsi="Arial Narrow"/>
          <w:sz w:val="24"/>
          <w:szCs w:val="24"/>
        </w:rPr>
        <w:t>Podsumowując, w spożyciu poszczególnych rodzajów alkoholu wśród kobiet i mężczyzn, zauważalna jest przewaga piwa jako najbardziej popularnego rodzaju alkoholu wśród mężczyzn. Kobiety zdecydowanie częściej piją wino i jest to jeden z najpopularniejszych trunków wśród nich, chociaż deklaracje jego spożycia są kilka procent niższe niż wódki. Niniejszy alkohol jest drugi pod względem popularności wśród mężczyzn i można stwierdzić, że może być częstym dodatkiem do wspólnych uroczystości.</w:t>
      </w:r>
    </w:p>
    <w:p w:rsidR="00C06DB9" w:rsidRPr="00CB6581" w:rsidRDefault="00C06DB9" w:rsidP="00C06DB9">
      <w:pPr>
        <w:spacing w:after="0" w:line="360" w:lineRule="auto"/>
        <w:jc w:val="both"/>
        <w:rPr>
          <w:rFonts w:ascii="Arial Narrow" w:hAnsi="Arial Narrow"/>
          <w:sz w:val="24"/>
          <w:szCs w:val="24"/>
        </w:rPr>
      </w:pPr>
    </w:p>
    <w:p w:rsidR="000A6EDE" w:rsidRPr="00D638EC" w:rsidRDefault="000A6EDE" w:rsidP="000A6EDE">
      <w:pPr>
        <w:pStyle w:val="Legenda"/>
        <w:spacing w:after="0" w:line="360" w:lineRule="auto"/>
        <w:jc w:val="both"/>
        <w:rPr>
          <w:rFonts w:ascii="Arial Narrow" w:hAnsi="Arial Narrow"/>
          <w:b/>
          <w:color w:val="auto"/>
          <w:sz w:val="24"/>
          <w:szCs w:val="24"/>
        </w:rPr>
      </w:pPr>
      <w:r w:rsidRPr="00D638EC">
        <w:rPr>
          <w:rFonts w:ascii="Arial Narrow" w:hAnsi="Arial Narrow"/>
          <w:b/>
          <w:color w:val="auto"/>
          <w:sz w:val="24"/>
          <w:szCs w:val="24"/>
        </w:rPr>
        <w:lastRenderedPageBreak/>
        <w:t xml:space="preserve">Wykres </w:t>
      </w:r>
      <w:r w:rsidR="00D638EC">
        <w:rPr>
          <w:rFonts w:ascii="Arial Narrow" w:hAnsi="Arial Narrow"/>
          <w:b/>
          <w:color w:val="auto"/>
          <w:sz w:val="24"/>
          <w:szCs w:val="24"/>
        </w:rPr>
        <w:t>17.</w:t>
      </w:r>
      <w:r w:rsidRPr="00D638EC">
        <w:rPr>
          <w:rFonts w:ascii="Arial Narrow" w:hAnsi="Arial Narrow"/>
          <w:b/>
          <w:color w:val="auto"/>
          <w:sz w:val="24"/>
          <w:szCs w:val="24"/>
        </w:rPr>
        <w:t xml:space="preserve"> Alkohol spożywany w największej ilości podczas ostatniej sytuacji picia (dane w %)</w:t>
      </w:r>
      <w:bookmarkEnd w:id="42"/>
    </w:p>
    <w:p w:rsidR="000A6EDE" w:rsidRPr="00EA76E5" w:rsidRDefault="000A6EDE" w:rsidP="000A6EDE">
      <w:pPr>
        <w:spacing w:after="0" w:line="360" w:lineRule="auto"/>
        <w:jc w:val="both"/>
        <w:rPr>
          <w:rFonts w:ascii="Arial Narrow" w:hAnsi="Arial Narrow"/>
          <w:i/>
          <w:iCs/>
          <w:color w:val="1F497D" w:themeColor="text2"/>
          <w:sz w:val="24"/>
          <w:szCs w:val="24"/>
        </w:rPr>
      </w:pPr>
      <w:r w:rsidRPr="00EA76E5">
        <w:rPr>
          <w:rFonts w:ascii="Arial Narrow" w:hAnsi="Arial Narrow"/>
          <w:i/>
          <w:iCs/>
          <w:noProof/>
          <w:color w:val="1F497D" w:themeColor="text2"/>
          <w:sz w:val="24"/>
          <w:szCs w:val="24"/>
          <w:lang w:eastAsia="pl-PL"/>
        </w:rPr>
        <w:drawing>
          <wp:inline distT="0" distB="0" distL="0" distR="0" wp14:anchorId="15E49743" wp14:editId="7D8BACF8">
            <wp:extent cx="5486400" cy="2752725"/>
            <wp:effectExtent l="0" t="0" r="19050" b="9525"/>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A6EDE" w:rsidRPr="00D638EC" w:rsidRDefault="000A6EDE" w:rsidP="000A6EDE">
      <w:pPr>
        <w:spacing w:after="0" w:line="360" w:lineRule="auto"/>
        <w:jc w:val="both"/>
        <w:rPr>
          <w:rFonts w:ascii="Arial Narrow" w:hAnsi="Arial Narrow"/>
          <w:i/>
          <w:iCs/>
          <w:sz w:val="20"/>
          <w:szCs w:val="20"/>
        </w:rPr>
      </w:pPr>
      <w:r w:rsidRPr="00D638EC">
        <w:rPr>
          <w:rFonts w:ascii="Arial Narrow" w:hAnsi="Arial Narrow"/>
          <w:i/>
          <w:iCs/>
          <w:sz w:val="20"/>
          <w:szCs w:val="20"/>
        </w:rPr>
        <w:t>Źródło: Badania PAPI, N = 3835</w:t>
      </w:r>
    </w:p>
    <w:p w:rsidR="000A6EDE" w:rsidRPr="00EA76E5" w:rsidRDefault="000A6EDE" w:rsidP="000A6EDE">
      <w:pPr>
        <w:spacing w:after="0" w:line="360" w:lineRule="auto"/>
        <w:jc w:val="both"/>
        <w:rPr>
          <w:rFonts w:ascii="Arial Narrow" w:hAnsi="Arial Narrow"/>
          <w:sz w:val="24"/>
          <w:szCs w:val="24"/>
        </w:rPr>
      </w:pPr>
    </w:p>
    <w:p w:rsidR="009D6237" w:rsidRDefault="009D6237" w:rsidP="000A6EDE">
      <w:pPr>
        <w:pStyle w:val="Legenda"/>
        <w:spacing w:after="0" w:line="360" w:lineRule="auto"/>
        <w:jc w:val="both"/>
        <w:rPr>
          <w:rFonts w:ascii="Arial Narrow" w:hAnsi="Arial Narrow"/>
          <w:i w:val="0"/>
          <w:color w:val="auto"/>
          <w:sz w:val="24"/>
          <w:szCs w:val="24"/>
        </w:rPr>
      </w:pPr>
    </w:p>
    <w:p w:rsidR="00F230C4" w:rsidRDefault="00F230C4" w:rsidP="00F230C4">
      <w:pPr>
        <w:pStyle w:val="Legenda"/>
        <w:spacing w:after="0" w:line="360" w:lineRule="auto"/>
        <w:jc w:val="both"/>
        <w:rPr>
          <w:rFonts w:ascii="Arial Narrow" w:hAnsi="Arial Narrow"/>
          <w:i w:val="0"/>
          <w:color w:val="auto"/>
          <w:sz w:val="24"/>
          <w:szCs w:val="24"/>
        </w:rPr>
      </w:pPr>
      <w:r w:rsidRPr="00CB6581">
        <w:rPr>
          <w:rFonts w:ascii="Arial Narrow" w:hAnsi="Arial Narrow"/>
          <w:i w:val="0"/>
          <w:color w:val="auto"/>
          <w:sz w:val="24"/>
          <w:szCs w:val="24"/>
        </w:rPr>
        <w:t xml:space="preserve">Rozważając możliwość uzależnienia od alkoholu, należy zwrócić uwagę na ilość deklarowanego spożycia podczas jednej, konkretnej sytuacji picia. Studentki zdecydowanie częściej niż studenci ograniczają spożycie do jednej butelki piwa albo jednego kieliszka wina. Mężczyźni najczęściej spożywają od 1 do 2 butelek piwa lub kieliszków innego alkoholu. Również około 20% z nich sięga po pięć lub więcej butelek piwa albo kieliszków, co może prowadzić do uzależnienia, zwłaszcza jeżeli kontakt ten następuje kilka razy w tygodniu. 13% </w:t>
      </w:r>
      <w:r w:rsidRPr="00EA76E5">
        <w:rPr>
          <w:rFonts w:ascii="Arial Narrow" w:hAnsi="Arial Narrow"/>
          <w:i w:val="0"/>
          <w:color w:val="auto"/>
          <w:sz w:val="24"/>
          <w:szCs w:val="24"/>
        </w:rPr>
        <w:t xml:space="preserve">kobiet wskazało na najwyższe spożycie ilości alkoholu podczas jednej, konkretnej sytuacji. </w:t>
      </w:r>
    </w:p>
    <w:p w:rsidR="009D6237" w:rsidRDefault="009D6237">
      <w:pPr>
        <w:rPr>
          <w:rFonts w:ascii="Arial Narrow" w:hAnsi="Arial Narrow"/>
          <w:iCs/>
          <w:sz w:val="24"/>
          <w:szCs w:val="24"/>
        </w:rPr>
      </w:pPr>
      <w:r>
        <w:rPr>
          <w:rFonts w:ascii="Arial Narrow" w:hAnsi="Arial Narrow"/>
          <w:i/>
          <w:sz w:val="24"/>
          <w:szCs w:val="24"/>
        </w:rPr>
        <w:br w:type="page"/>
      </w:r>
    </w:p>
    <w:p w:rsidR="000A6EDE" w:rsidRPr="00D638EC" w:rsidRDefault="000A6EDE" w:rsidP="000A6EDE">
      <w:pPr>
        <w:pStyle w:val="Legenda"/>
        <w:spacing w:after="0" w:line="360" w:lineRule="auto"/>
        <w:jc w:val="both"/>
        <w:rPr>
          <w:rFonts w:ascii="Arial Narrow" w:hAnsi="Arial Narrow"/>
          <w:b/>
          <w:color w:val="auto"/>
          <w:sz w:val="24"/>
          <w:szCs w:val="24"/>
        </w:rPr>
      </w:pPr>
      <w:bookmarkStart w:id="43" w:name="_Toc443855042"/>
      <w:r w:rsidRPr="00D638EC">
        <w:rPr>
          <w:rFonts w:ascii="Arial Narrow" w:hAnsi="Arial Narrow"/>
          <w:b/>
          <w:color w:val="auto"/>
          <w:sz w:val="24"/>
          <w:szCs w:val="24"/>
        </w:rPr>
        <w:lastRenderedPageBreak/>
        <w:t xml:space="preserve">Wykres </w:t>
      </w:r>
      <w:r w:rsidR="00D638EC">
        <w:rPr>
          <w:rFonts w:ascii="Arial Narrow" w:hAnsi="Arial Narrow"/>
          <w:b/>
          <w:color w:val="auto"/>
          <w:sz w:val="24"/>
          <w:szCs w:val="24"/>
        </w:rPr>
        <w:t>18.</w:t>
      </w:r>
      <w:r w:rsidRPr="00D638EC">
        <w:rPr>
          <w:rFonts w:ascii="Arial Narrow" w:hAnsi="Arial Narrow"/>
          <w:b/>
          <w:color w:val="auto"/>
          <w:sz w:val="24"/>
          <w:szCs w:val="24"/>
        </w:rPr>
        <w:t xml:space="preserve"> Ilość spożytego alkoholu podczas ostatniej sytuacji picia  (dane w %)</w:t>
      </w:r>
      <w:bookmarkEnd w:id="43"/>
    </w:p>
    <w:p w:rsidR="000A6EDE" w:rsidRPr="00EA76E5" w:rsidRDefault="000A6EDE" w:rsidP="000A6EDE">
      <w:pPr>
        <w:spacing w:after="0" w:line="360" w:lineRule="auto"/>
        <w:jc w:val="both"/>
        <w:rPr>
          <w:rFonts w:ascii="Arial Narrow" w:hAnsi="Arial Narrow"/>
          <w:i/>
          <w:iCs/>
          <w:color w:val="1F497D" w:themeColor="text2"/>
          <w:sz w:val="24"/>
          <w:szCs w:val="24"/>
        </w:rPr>
      </w:pPr>
      <w:r w:rsidRPr="00EA76E5">
        <w:rPr>
          <w:rFonts w:ascii="Arial Narrow" w:hAnsi="Arial Narrow"/>
          <w:i/>
          <w:iCs/>
          <w:noProof/>
          <w:color w:val="1F497D" w:themeColor="text2"/>
          <w:sz w:val="24"/>
          <w:szCs w:val="24"/>
          <w:lang w:eastAsia="pl-PL"/>
        </w:rPr>
        <w:drawing>
          <wp:inline distT="0" distB="0" distL="0" distR="0" wp14:anchorId="4DD85458" wp14:editId="7F2889E8">
            <wp:extent cx="5486400" cy="3048000"/>
            <wp:effectExtent l="0" t="0" r="19050" b="1905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A6EDE" w:rsidRDefault="000A6EDE" w:rsidP="000A6EDE">
      <w:pPr>
        <w:spacing w:after="0" w:line="360" w:lineRule="auto"/>
        <w:jc w:val="both"/>
        <w:rPr>
          <w:rFonts w:ascii="Arial Narrow" w:hAnsi="Arial Narrow"/>
          <w:i/>
          <w:iCs/>
          <w:sz w:val="20"/>
          <w:szCs w:val="20"/>
        </w:rPr>
      </w:pPr>
      <w:r w:rsidRPr="00D638EC">
        <w:rPr>
          <w:rFonts w:ascii="Arial Narrow" w:hAnsi="Arial Narrow"/>
          <w:i/>
          <w:iCs/>
          <w:sz w:val="20"/>
          <w:szCs w:val="20"/>
        </w:rPr>
        <w:t>Źródło: Badania PAPI, N = 3880</w:t>
      </w:r>
    </w:p>
    <w:p w:rsidR="008A59EB" w:rsidRPr="00D638EC" w:rsidRDefault="008A59EB" w:rsidP="000A6EDE">
      <w:pPr>
        <w:spacing w:after="0" w:line="360" w:lineRule="auto"/>
        <w:jc w:val="both"/>
        <w:rPr>
          <w:rFonts w:ascii="Arial Narrow" w:hAnsi="Arial Narrow"/>
          <w:i/>
          <w:iCs/>
          <w:sz w:val="20"/>
          <w:szCs w:val="20"/>
        </w:rPr>
      </w:pPr>
    </w:p>
    <w:p w:rsidR="004218BC" w:rsidRPr="00CB6581" w:rsidRDefault="004218BC" w:rsidP="004218BC">
      <w:pPr>
        <w:spacing w:after="0" w:line="360" w:lineRule="auto"/>
        <w:jc w:val="both"/>
        <w:rPr>
          <w:rFonts w:ascii="Arial Narrow" w:hAnsi="Arial Narrow"/>
          <w:iCs/>
          <w:strike/>
          <w:sz w:val="24"/>
          <w:szCs w:val="24"/>
        </w:rPr>
      </w:pPr>
      <w:r w:rsidRPr="00EA76E5">
        <w:rPr>
          <w:rFonts w:ascii="Arial Narrow" w:hAnsi="Arial Narrow"/>
          <w:iCs/>
          <w:sz w:val="24"/>
          <w:szCs w:val="24"/>
        </w:rPr>
        <w:t xml:space="preserve">Biorąc pod uwagę miejsce spożywania alkoholu, należy podkreślić, iż największa liczba studentów pije piwo lub inne alkohole w domu. Jest to niezależne od uczelni, w której studiują oraz płci respondentów. Następnie bardzo popularne jest </w:t>
      </w:r>
      <w:r w:rsidRPr="00CB6581">
        <w:rPr>
          <w:rFonts w:ascii="Arial Narrow" w:hAnsi="Arial Narrow"/>
          <w:iCs/>
          <w:sz w:val="24"/>
          <w:szCs w:val="24"/>
        </w:rPr>
        <w:t xml:space="preserve">picie alkoholu podczas spotkań ze znajomymi, ale jedynie około 8% osób spożywało go w trakcie domówki. Można też zauważyć, iż o ile respondenci preferują alkohol spożywany ze znajomymi podczas spotkań towarzyskich, o tyle mniej chętnie korzystają z niego podczas imprez odbywających się w dyskotece. Jednakże ważnym miejscem jest bar lub pub, w którym ostatnio używało alkoholu powyżej 10% badanych osób. </w:t>
      </w:r>
    </w:p>
    <w:p w:rsidR="000A6EDE" w:rsidRPr="00EA76E5" w:rsidRDefault="000A6EDE" w:rsidP="000A6EDE">
      <w:pPr>
        <w:pStyle w:val="Legenda"/>
        <w:spacing w:after="0" w:line="360" w:lineRule="auto"/>
        <w:jc w:val="both"/>
        <w:rPr>
          <w:rFonts w:ascii="Arial Narrow" w:hAnsi="Arial Narrow"/>
          <w:sz w:val="24"/>
          <w:szCs w:val="24"/>
        </w:rPr>
      </w:pPr>
    </w:p>
    <w:p w:rsidR="000A6EDE" w:rsidRPr="00D638EC" w:rsidRDefault="000A6EDE" w:rsidP="00E53F90">
      <w:pPr>
        <w:pStyle w:val="Legenda"/>
        <w:spacing w:after="0" w:line="360" w:lineRule="auto"/>
        <w:ind w:left="567"/>
        <w:jc w:val="both"/>
        <w:rPr>
          <w:rFonts w:ascii="Arial Narrow" w:hAnsi="Arial Narrow"/>
          <w:b/>
          <w:color w:val="auto"/>
          <w:sz w:val="24"/>
          <w:szCs w:val="24"/>
        </w:rPr>
      </w:pPr>
      <w:bookmarkStart w:id="44" w:name="_Toc443855078"/>
      <w:r w:rsidRPr="00D638EC">
        <w:rPr>
          <w:rFonts w:ascii="Arial Narrow" w:hAnsi="Arial Narrow"/>
          <w:b/>
          <w:color w:val="auto"/>
          <w:sz w:val="24"/>
          <w:szCs w:val="24"/>
        </w:rPr>
        <w:t xml:space="preserve">Tabela </w:t>
      </w:r>
      <w:r w:rsidR="00D638EC">
        <w:rPr>
          <w:rFonts w:ascii="Arial Narrow" w:hAnsi="Arial Narrow"/>
          <w:b/>
          <w:color w:val="auto"/>
          <w:sz w:val="24"/>
          <w:szCs w:val="24"/>
        </w:rPr>
        <w:t>25.</w:t>
      </w:r>
      <w:r w:rsidRPr="00D638EC">
        <w:rPr>
          <w:rFonts w:ascii="Arial Narrow" w:hAnsi="Arial Narrow"/>
          <w:b/>
          <w:color w:val="auto"/>
          <w:sz w:val="24"/>
          <w:szCs w:val="24"/>
        </w:rPr>
        <w:fldChar w:fldCharType="begin"/>
      </w:r>
      <w:r w:rsidRPr="00D638EC">
        <w:rPr>
          <w:rFonts w:ascii="Arial Narrow" w:hAnsi="Arial Narrow"/>
          <w:b/>
          <w:color w:val="auto"/>
          <w:sz w:val="24"/>
          <w:szCs w:val="24"/>
        </w:rPr>
        <w:instrText xml:space="preserve"> SEQ Tabela \* ARABIC </w:instrText>
      </w:r>
      <w:r w:rsidRPr="00D638EC">
        <w:rPr>
          <w:rFonts w:ascii="Arial Narrow" w:hAnsi="Arial Narrow"/>
          <w:b/>
          <w:color w:val="auto"/>
          <w:sz w:val="24"/>
          <w:szCs w:val="24"/>
        </w:rPr>
        <w:fldChar w:fldCharType="separate"/>
      </w:r>
      <w:r w:rsidR="009B5F14">
        <w:rPr>
          <w:rFonts w:ascii="Arial Narrow" w:hAnsi="Arial Narrow"/>
          <w:b/>
          <w:noProof/>
          <w:color w:val="auto"/>
          <w:sz w:val="24"/>
          <w:szCs w:val="24"/>
        </w:rPr>
        <w:t>1</w:t>
      </w:r>
      <w:r w:rsidRPr="00D638EC">
        <w:rPr>
          <w:rFonts w:ascii="Arial Narrow" w:hAnsi="Arial Narrow"/>
          <w:b/>
          <w:color w:val="auto"/>
          <w:sz w:val="24"/>
          <w:szCs w:val="24"/>
        </w:rPr>
        <w:fldChar w:fldCharType="end"/>
      </w:r>
      <w:r w:rsidRPr="00D638EC">
        <w:rPr>
          <w:rFonts w:ascii="Arial Narrow" w:hAnsi="Arial Narrow"/>
          <w:b/>
          <w:color w:val="auto"/>
          <w:sz w:val="24"/>
          <w:szCs w:val="24"/>
        </w:rPr>
        <w:t xml:space="preserve"> Miejsce spożywania alkoholu (dane w %)</w:t>
      </w:r>
      <w:bookmarkEnd w:id="44"/>
    </w:p>
    <w:tbl>
      <w:tblPr>
        <w:tblStyle w:val="Tabela-Siatka"/>
        <w:tblW w:w="7797" w:type="dxa"/>
        <w:jc w:val="center"/>
        <w:tblLook w:val="04A0" w:firstRow="1" w:lastRow="0" w:firstColumn="1" w:lastColumn="0" w:noHBand="0" w:noVBand="1"/>
      </w:tblPr>
      <w:tblGrid>
        <w:gridCol w:w="2212"/>
        <w:gridCol w:w="1507"/>
        <w:gridCol w:w="1520"/>
        <w:gridCol w:w="1420"/>
        <w:gridCol w:w="1138"/>
      </w:tblGrid>
      <w:tr w:rsidR="000A6EDE" w:rsidRPr="00EA76E5" w:rsidTr="00761A0E">
        <w:trPr>
          <w:trHeight w:val="486"/>
          <w:jc w:val="center"/>
        </w:trPr>
        <w:tc>
          <w:tcPr>
            <w:tcW w:w="2212" w:type="dxa"/>
          </w:tcPr>
          <w:p w:rsidR="000A6EDE" w:rsidRPr="00EA76E5" w:rsidRDefault="000A6EDE" w:rsidP="00CC4BA6">
            <w:pPr>
              <w:jc w:val="both"/>
              <w:rPr>
                <w:rFonts w:ascii="Arial Narrow" w:hAnsi="Arial Narrow" w:cs="Arial"/>
                <w:color w:val="000000"/>
                <w:sz w:val="24"/>
                <w:szCs w:val="24"/>
              </w:rPr>
            </w:pPr>
          </w:p>
        </w:tc>
        <w:tc>
          <w:tcPr>
            <w:tcW w:w="1507" w:type="dxa"/>
          </w:tcPr>
          <w:p w:rsidR="000A6EDE" w:rsidRPr="00EA76E5" w:rsidRDefault="000A6EDE" w:rsidP="00CC4BA6">
            <w:pPr>
              <w:jc w:val="both"/>
              <w:rPr>
                <w:rFonts w:ascii="Arial Narrow" w:hAnsi="Arial Narrow" w:cs="Arial"/>
                <w:b/>
                <w:color w:val="000000"/>
                <w:sz w:val="24"/>
                <w:szCs w:val="24"/>
              </w:rPr>
            </w:pPr>
            <w:r w:rsidRPr="00EA76E5">
              <w:rPr>
                <w:rFonts w:ascii="Arial Narrow" w:hAnsi="Arial Narrow" w:cs="Arial"/>
                <w:b/>
                <w:color w:val="000000"/>
                <w:sz w:val="24"/>
                <w:szCs w:val="24"/>
              </w:rPr>
              <w:t>Uniwersytet Zielonogórski</w:t>
            </w:r>
          </w:p>
        </w:tc>
        <w:tc>
          <w:tcPr>
            <w:tcW w:w="1520" w:type="dxa"/>
          </w:tcPr>
          <w:p w:rsidR="000A6EDE" w:rsidRPr="00EA76E5" w:rsidRDefault="000A6EDE" w:rsidP="00CC4BA6">
            <w:pPr>
              <w:jc w:val="both"/>
              <w:rPr>
                <w:rFonts w:ascii="Arial Narrow" w:hAnsi="Arial Narrow" w:cs="Arial"/>
                <w:b/>
                <w:color w:val="000000"/>
                <w:sz w:val="24"/>
                <w:szCs w:val="24"/>
              </w:rPr>
            </w:pPr>
            <w:r w:rsidRPr="00EA76E5">
              <w:rPr>
                <w:rFonts w:ascii="Arial Narrow" w:hAnsi="Arial Narrow" w:cs="Arial"/>
                <w:b/>
                <w:color w:val="000000"/>
                <w:sz w:val="24"/>
                <w:szCs w:val="24"/>
              </w:rPr>
              <w:t>PWSZ Gorzów</w:t>
            </w:r>
          </w:p>
        </w:tc>
        <w:tc>
          <w:tcPr>
            <w:tcW w:w="1420" w:type="dxa"/>
          </w:tcPr>
          <w:p w:rsidR="000A6EDE" w:rsidRPr="00EA76E5" w:rsidRDefault="000A6EDE" w:rsidP="00CC4BA6">
            <w:pPr>
              <w:jc w:val="both"/>
              <w:rPr>
                <w:rFonts w:ascii="Arial Narrow" w:hAnsi="Arial Narrow" w:cs="Arial"/>
                <w:b/>
                <w:color w:val="000000"/>
                <w:sz w:val="24"/>
                <w:szCs w:val="24"/>
              </w:rPr>
            </w:pPr>
            <w:r w:rsidRPr="00EA76E5">
              <w:rPr>
                <w:rFonts w:ascii="Arial Narrow" w:hAnsi="Arial Narrow" w:cs="Arial"/>
                <w:b/>
                <w:color w:val="000000"/>
                <w:sz w:val="24"/>
                <w:szCs w:val="24"/>
              </w:rPr>
              <w:t>Mężczyzna</w:t>
            </w:r>
          </w:p>
        </w:tc>
        <w:tc>
          <w:tcPr>
            <w:tcW w:w="1138" w:type="dxa"/>
          </w:tcPr>
          <w:p w:rsidR="000A6EDE" w:rsidRPr="00EA76E5" w:rsidRDefault="000A6EDE" w:rsidP="00CC4BA6">
            <w:pPr>
              <w:jc w:val="both"/>
              <w:rPr>
                <w:rFonts w:ascii="Arial Narrow" w:hAnsi="Arial Narrow" w:cs="Arial"/>
                <w:b/>
                <w:color w:val="000000"/>
                <w:sz w:val="24"/>
                <w:szCs w:val="24"/>
              </w:rPr>
            </w:pPr>
            <w:r w:rsidRPr="00EA76E5">
              <w:rPr>
                <w:rFonts w:ascii="Arial Narrow" w:hAnsi="Arial Narrow" w:cs="Arial"/>
                <w:b/>
                <w:color w:val="000000"/>
                <w:sz w:val="24"/>
                <w:szCs w:val="24"/>
              </w:rPr>
              <w:t>Kobieta</w:t>
            </w:r>
          </w:p>
        </w:tc>
      </w:tr>
      <w:tr w:rsidR="000A6EDE" w:rsidRPr="00EA76E5" w:rsidTr="00761A0E">
        <w:trPr>
          <w:trHeight w:val="295"/>
          <w:jc w:val="center"/>
        </w:trPr>
        <w:tc>
          <w:tcPr>
            <w:tcW w:w="2212"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W swoim domu</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37</w:t>
            </w:r>
          </w:p>
        </w:tc>
        <w:tc>
          <w:tcPr>
            <w:tcW w:w="1520"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41</w:t>
            </w:r>
          </w:p>
        </w:tc>
        <w:tc>
          <w:tcPr>
            <w:tcW w:w="1420"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38</w:t>
            </w:r>
          </w:p>
        </w:tc>
        <w:tc>
          <w:tcPr>
            <w:tcW w:w="1138"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37</w:t>
            </w:r>
          </w:p>
        </w:tc>
      </w:tr>
      <w:tr w:rsidR="000A6EDE" w:rsidRPr="00EA76E5" w:rsidTr="00761A0E">
        <w:trPr>
          <w:trHeight w:val="272"/>
          <w:jc w:val="center"/>
        </w:trPr>
        <w:tc>
          <w:tcPr>
            <w:tcW w:w="2212"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U znajomych</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27</w:t>
            </w:r>
          </w:p>
        </w:tc>
        <w:tc>
          <w:tcPr>
            <w:tcW w:w="1520"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34</w:t>
            </w:r>
          </w:p>
        </w:tc>
        <w:tc>
          <w:tcPr>
            <w:tcW w:w="1420"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26</w:t>
            </w:r>
          </w:p>
        </w:tc>
        <w:tc>
          <w:tcPr>
            <w:tcW w:w="1138"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30</w:t>
            </w:r>
          </w:p>
        </w:tc>
      </w:tr>
      <w:tr w:rsidR="000A6EDE" w:rsidRPr="00EA76E5" w:rsidTr="00761A0E">
        <w:trPr>
          <w:trHeight w:val="276"/>
          <w:jc w:val="center"/>
        </w:trPr>
        <w:tc>
          <w:tcPr>
            <w:tcW w:w="2212"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Podczas domówki</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9</w:t>
            </w:r>
          </w:p>
        </w:tc>
        <w:tc>
          <w:tcPr>
            <w:tcW w:w="1520"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6</w:t>
            </w:r>
          </w:p>
        </w:tc>
        <w:tc>
          <w:tcPr>
            <w:tcW w:w="1420"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9</w:t>
            </w:r>
          </w:p>
        </w:tc>
        <w:tc>
          <w:tcPr>
            <w:tcW w:w="1138"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7</w:t>
            </w:r>
          </w:p>
        </w:tc>
      </w:tr>
      <w:tr w:rsidR="000A6EDE" w:rsidRPr="00EA76E5" w:rsidTr="00761A0E">
        <w:trPr>
          <w:trHeight w:val="280"/>
          <w:jc w:val="center"/>
        </w:trPr>
        <w:tc>
          <w:tcPr>
            <w:tcW w:w="2212"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Na ulicy</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5</w:t>
            </w:r>
          </w:p>
        </w:tc>
        <w:tc>
          <w:tcPr>
            <w:tcW w:w="1520"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4</w:t>
            </w:r>
          </w:p>
        </w:tc>
        <w:tc>
          <w:tcPr>
            <w:tcW w:w="1420"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7</w:t>
            </w:r>
          </w:p>
        </w:tc>
        <w:tc>
          <w:tcPr>
            <w:tcW w:w="1138"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w:t>
            </w:r>
          </w:p>
        </w:tc>
      </w:tr>
      <w:tr w:rsidR="000A6EDE" w:rsidRPr="00EA76E5" w:rsidTr="00761A0E">
        <w:trPr>
          <w:trHeight w:val="256"/>
          <w:jc w:val="center"/>
        </w:trPr>
        <w:tc>
          <w:tcPr>
            <w:tcW w:w="2212"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W barze/pubie</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13</w:t>
            </w:r>
          </w:p>
        </w:tc>
        <w:tc>
          <w:tcPr>
            <w:tcW w:w="1520"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12</w:t>
            </w:r>
          </w:p>
        </w:tc>
        <w:tc>
          <w:tcPr>
            <w:tcW w:w="1420"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11</w:t>
            </w:r>
          </w:p>
        </w:tc>
        <w:tc>
          <w:tcPr>
            <w:tcW w:w="1138"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14</w:t>
            </w:r>
          </w:p>
        </w:tc>
      </w:tr>
      <w:tr w:rsidR="000A6EDE" w:rsidRPr="00EA76E5" w:rsidTr="00761A0E">
        <w:trPr>
          <w:trHeight w:val="260"/>
          <w:jc w:val="center"/>
        </w:trPr>
        <w:tc>
          <w:tcPr>
            <w:tcW w:w="2212"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W dyskotece</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5</w:t>
            </w:r>
          </w:p>
        </w:tc>
        <w:tc>
          <w:tcPr>
            <w:tcW w:w="1520"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w:t>
            </w:r>
          </w:p>
        </w:tc>
        <w:tc>
          <w:tcPr>
            <w:tcW w:w="1420"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5</w:t>
            </w:r>
          </w:p>
        </w:tc>
        <w:tc>
          <w:tcPr>
            <w:tcW w:w="1138"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5</w:t>
            </w:r>
          </w:p>
        </w:tc>
      </w:tr>
      <w:tr w:rsidR="000A6EDE" w:rsidRPr="00EA76E5" w:rsidTr="00761A0E">
        <w:trPr>
          <w:trHeight w:val="250"/>
          <w:jc w:val="center"/>
        </w:trPr>
        <w:tc>
          <w:tcPr>
            <w:tcW w:w="2212"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W restauracji</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w:t>
            </w:r>
          </w:p>
        </w:tc>
        <w:tc>
          <w:tcPr>
            <w:tcW w:w="1520"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w:t>
            </w:r>
          </w:p>
        </w:tc>
        <w:tc>
          <w:tcPr>
            <w:tcW w:w="1420"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w:t>
            </w:r>
          </w:p>
        </w:tc>
        <w:tc>
          <w:tcPr>
            <w:tcW w:w="1138"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w:t>
            </w:r>
          </w:p>
        </w:tc>
      </w:tr>
      <w:tr w:rsidR="000A6EDE" w:rsidRPr="00EA76E5" w:rsidTr="00761A0E">
        <w:trPr>
          <w:trHeight w:val="254"/>
          <w:jc w:val="center"/>
        </w:trPr>
        <w:tc>
          <w:tcPr>
            <w:tcW w:w="2212"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W innym miejscu</w:t>
            </w:r>
          </w:p>
        </w:tc>
        <w:tc>
          <w:tcPr>
            <w:tcW w:w="1507"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w:t>
            </w:r>
          </w:p>
        </w:tc>
        <w:tc>
          <w:tcPr>
            <w:tcW w:w="1520"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1</w:t>
            </w:r>
          </w:p>
        </w:tc>
        <w:tc>
          <w:tcPr>
            <w:tcW w:w="1420"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w:t>
            </w:r>
          </w:p>
        </w:tc>
        <w:tc>
          <w:tcPr>
            <w:tcW w:w="1138" w:type="dxa"/>
          </w:tcPr>
          <w:p w:rsidR="000A6EDE" w:rsidRPr="00EA76E5" w:rsidRDefault="000A6EDE" w:rsidP="00CC4BA6">
            <w:pPr>
              <w:jc w:val="right"/>
              <w:rPr>
                <w:rFonts w:ascii="Arial Narrow" w:hAnsi="Arial Narrow" w:cs="Arial"/>
                <w:sz w:val="24"/>
                <w:szCs w:val="24"/>
              </w:rPr>
            </w:pPr>
            <w:r w:rsidRPr="00EA76E5">
              <w:rPr>
                <w:rFonts w:ascii="Arial Narrow" w:hAnsi="Arial Narrow" w:cs="Arial"/>
                <w:sz w:val="24"/>
                <w:szCs w:val="24"/>
              </w:rPr>
              <w:t>2</w:t>
            </w:r>
          </w:p>
        </w:tc>
      </w:tr>
    </w:tbl>
    <w:p w:rsidR="000A6EDE" w:rsidRPr="00D638EC" w:rsidRDefault="000A6EDE" w:rsidP="00E53F90">
      <w:pPr>
        <w:spacing w:after="0" w:line="360" w:lineRule="auto"/>
        <w:ind w:left="567"/>
        <w:jc w:val="both"/>
        <w:rPr>
          <w:rFonts w:ascii="Arial Narrow" w:hAnsi="Arial Narrow"/>
          <w:i/>
          <w:iCs/>
          <w:sz w:val="20"/>
          <w:szCs w:val="20"/>
        </w:rPr>
      </w:pPr>
      <w:r w:rsidRPr="00D638EC">
        <w:rPr>
          <w:rFonts w:ascii="Arial Narrow" w:hAnsi="Arial Narrow"/>
          <w:i/>
          <w:iCs/>
          <w:sz w:val="20"/>
          <w:szCs w:val="20"/>
        </w:rPr>
        <w:t>Źródło: Badania PAPI, N = 4615</w:t>
      </w:r>
    </w:p>
    <w:p w:rsidR="00454EEA" w:rsidRDefault="00454EEA" w:rsidP="000A6EDE">
      <w:pPr>
        <w:spacing w:after="0" w:line="360" w:lineRule="auto"/>
        <w:jc w:val="both"/>
        <w:rPr>
          <w:rFonts w:ascii="Arial Narrow" w:hAnsi="Arial Narrow"/>
          <w:iCs/>
          <w:sz w:val="24"/>
          <w:szCs w:val="24"/>
        </w:rPr>
      </w:pPr>
    </w:p>
    <w:p w:rsidR="009B2FCD" w:rsidRPr="00744193" w:rsidRDefault="009B2FCD" w:rsidP="009B2FCD">
      <w:pPr>
        <w:spacing w:after="0" w:line="360" w:lineRule="auto"/>
        <w:jc w:val="both"/>
        <w:rPr>
          <w:rFonts w:ascii="Arial Narrow" w:hAnsi="Arial Narrow"/>
          <w:iCs/>
          <w:sz w:val="24"/>
          <w:szCs w:val="24"/>
        </w:rPr>
      </w:pPr>
      <w:r w:rsidRPr="00744193">
        <w:rPr>
          <w:rFonts w:ascii="Arial Narrow" w:hAnsi="Arial Narrow"/>
          <w:iCs/>
          <w:sz w:val="24"/>
          <w:szCs w:val="24"/>
        </w:rPr>
        <w:lastRenderedPageBreak/>
        <w:t xml:space="preserve">Największą przyjemnością, wynikającą z kontaktu z alkoholem w opinii studentów, jest możliwość odprężenia się oraz poczucia się szczęśliwym. Alkohol daje też respondentom możliwość zapomnienia o problemach. Należy podkreślić, iż niniejsze czynniki uzasadniające spożycie alkoholu równie często występowały w próbie dorosłych mieszkańców województwa lubuskiego oraz uczniów. W związku z tym można uznać uniwersalność tych motywów używania alkoholu. </w:t>
      </w:r>
    </w:p>
    <w:p w:rsidR="009B2FCD" w:rsidRPr="00744193" w:rsidRDefault="009B2FCD" w:rsidP="009B2FCD">
      <w:pPr>
        <w:spacing w:after="0" w:line="360" w:lineRule="auto"/>
        <w:jc w:val="both"/>
        <w:rPr>
          <w:rFonts w:ascii="Arial Narrow" w:hAnsi="Arial Narrow"/>
          <w:iCs/>
          <w:sz w:val="24"/>
          <w:szCs w:val="24"/>
        </w:rPr>
      </w:pPr>
      <w:r w:rsidRPr="00744193">
        <w:rPr>
          <w:rFonts w:ascii="Arial Narrow" w:hAnsi="Arial Narrow"/>
          <w:iCs/>
          <w:sz w:val="24"/>
          <w:szCs w:val="24"/>
        </w:rPr>
        <w:t xml:space="preserve">Analizując dane uzyskane wśród studentów należy podkreślić, iż powyżej 60% badanych osób nie przewiduje problemów prawnych (z policją) po spożyciu alkoholu. Ponadto studenci są przekonani </w:t>
      </w:r>
      <w:r>
        <w:rPr>
          <w:rFonts w:ascii="Arial Narrow" w:hAnsi="Arial Narrow"/>
          <w:iCs/>
          <w:sz w:val="24"/>
          <w:szCs w:val="24"/>
        </w:rPr>
        <w:br/>
      </w:r>
      <w:r w:rsidRPr="00744193">
        <w:rPr>
          <w:rFonts w:ascii="Arial Narrow" w:hAnsi="Arial Narrow"/>
          <w:iCs/>
          <w:sz w:val="24"/>
          <w:szCs w:val="24"/>
        </w:rPr>
        <w:t xml:space="preserve">o tym, iż będą w stanie przestać pić, jeśli tego zechcą. Niewielki odsetek badanych dostrzega negatywne konsekwencje użycia alkoholu. </w:t>
      </w:r>
    </w:p>
    <w:p w:rsidR="009B2FCD" w:rsidRPr="00744193" w:rsidRDefault="009B2FCD" w:rsidP="009B2FCD">
      <w:pPr>
        <w:spacing w:after="0" w:line="360" w:lineRule="auto"/>
        <w:jc w:val="both"/>
        <w:rPr>
          <w:rFonts w:ascii="Arial Narrow" w:hAnsi="Arial Narrow"/>
          <w:iCs/>
          <w:sz w:val="24"/>
          <w:szCs w:val="24"/>
        </w:rPr>
      </w:pPr>
      <w:r w:rsidRPr="00744193">
        <w:rPr>
          <w:rFonts w:ascii="Arial Narrow" w:hAnsi="Arial Narrow"/>
          <w:iCs/>
          <w:sz w:val="24"/>
          <w:szCs w:val="24"/>
        </w:rPr>
        <w:t xml:space="preserve">Podsumowując ocenę samopoczucia po spożyciu alkoholu definiowaną przez osoby badane, należy podkreślić, iż znacznie częściej planują one spożywanie alkoholu w takich ilościach, aby nie stracić kontaktu z rzeczywistością i nie upić się, co należy uznać za dobrą oznakę. Jednak na podstawie niniejszej analizy przypuszczać można, że pewien odsetek studentów spożywa zbyt dużo alkoholu, </w:t>
      </w:r>
      <w:r>
        <w:rPr>
          <w:rFonts w:ascii="Arial Narrow" w:hAnsi="Arial Narrow"/>
          <w:iCs/>
          <w:sz w:val="24"/>
          <w:szCs w:val="24"/>
        </w:rPr>
        <w:br/>
      </w:r>
      <w:r w:rsidRPr="00744193">
        <w:rPr>
          <w:rFonts w:ascii="Arial Narrow" w:hAnsi="Arial Narrow"/>
          <w:iCs/>
          <w:sz w:val="24"/>
          <w:szCs w:val="24"/>
        </w:rPr>
        <w:t>co może to sprzyjać uzależnieniu w przyszłości.</w:t>
      </w:r>
    </w:p>
    <w:p w:rsidR="008A59EB" w:rsidRPr="00EA76E5" w:rsidRDefault="008A59EB" w:rsidP="000A6EDE">
      <w:pPr>
        <w:spacing w:after="0" w:line="360" w:lineRule="auto"/>
        <w:jc w:val="both"/>
        <w:rPr>
          <w:rFonts w:ascii="Arial Narrow" w:hAnsi="Arial Narrow"/>
          <w:iCs/>
          <w:sz w:val="24"/>
          <w:szCs w:val="24"/>
        </w:rPr>
      </w:pPr>
    </w:p>
    <w:p w:rsidR="000A6EDE" w:rsidRPr="00D638EC" w:rsidRDefault="000A6EDE" w:rsidP="000A6EDE">
      <w:pPr>
        <w:pStyle w:val="Legenda"/>
        <w:spacing w:after="0" w:line="360" w:lineRule="auto"/>
        <w:jc w:val="both"/>
        <w:rPr>
          <w:rFonts w:ascii="Arial Narrow" w:hAnsi="Arial Narrow"/>
          <w:b/>
          <w:color w:val="auto"/>
          <w:sz w:val="24"/>
          <w:szCs w:val="24"/>
        </w:rPr>
      </w:pPr>
      <w:bookmarkStart w:id="45" w:name="_Toc443855043"/>
      <w:r w:rsidRPr="00D638EC">
        <w:rPr>
          <w:rFonts w:ascii="Arial Narrow" w:hAnsi="Arial Narrow"/>
          <w:b/>
          <w:color w:val="auto"/>
          <w:sz w:val="24"/>
          <w:szCs w:val="24"/>
        </w:rPr>
        <w:t xml:space="preserve">Wykres </w:t>
      </w:r>
      <w:r w:rsidR="00D638EC">
        <w:rPr>
          <w:rFonts w:ascii="Arial Narrow" w:hAnsi="Arial Narrow"/>
          <w:b/>
          <w:color w:val="auto"/>
          <w:sz w:val="24"/>
          <w:szCs w:val="24"/>
        </w:rPr>
        <w:t>19.</w:t>
      </w:r>
      <w:r w:rsidRPr="00D638EC">
        <w:rPr>
          <w:rFonts w:ascii="Arial Narrow" w:hAnsi="Arial Narrow"/>
          <w:b/>
          <w:color w:val="auto"/>
          <w:sz w:val="24"/>
          <w:szCs w:val="24"/>
        </w:rPr>
        <w:t xml:space="preserve"> Ocena stanu po wypiciu alkoholu (dane w %)</w:t>
      </w:r>
      <w:bookmarkEnd w:id="45"/>
    </w:p>
    <w:p w:rsidR="000A6EDE" w:rsidRPr="00EA76E5" w:rsidRDefault="000A6EDE" w:rsidP="000A6EDE">
      <w:pPr>
        <w:spacing w:after="0" w:line="360" w:lineRule="auto"/>
        <w:jc w:val="both"/>
        <w:rPr>
          <w:rFonts w:ascii="Arial Narrow" w:hAnsi="Arial Narrow"/>
          <w:i/>
          <w:iCs/>
          <w:color w:val="1F497D" w:themeColor="text2"/>
          <w:sz w:val="24"/>
          <w:szCs w:val="24"/>
        </w:rPr>
      </w:pPr>
      <w:r w:rsidRPr="00EA76E5">
        <w:rPr>
          <w:rFonts w:ascii="Arial Narrow" w:hAnsi="Arial Narrow"/>
          <w:i/>
          <w:iCs/>
          <w:noProof/>
          <w:color w:val="1F497D" w:themeColor="text2"/>
          <w:sz w:val="24"/>
          <w:szCs w:val="24"/>
          <w:lang w:eastAsia="pl-PL"/>
        </w:rPr>
        <w:drawing>
          <wp:inline distT="0" distB="0" distL="0" distR="0" wp14:anchorId="3AC43B4B" wp14:editId="15236DF6">
            <wp:extent cx="5086350" cy="3067050"/>
            <wp:effectExtent l="0" t="0" r="19050" b="1905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A6EDE" w:rsidRPr="00D638EC" w:rsidRDefault="000A6EDE" w:rsidP="000A6EDE">
      <w:pPr>
        <w:spacing w:after="0" w:line="360" w:lineRule="auto"/>
        <w:jc w:val="both"/>
        <w:rPr>
          <w:rFonts w:ascii="Arial Narrow" w:hAnsi="Arial Narrow"/>
          <w:i/>
          <w:iCs/>
          <w:sz w:val="20"/>
          <w:szCs w:val="20"/>
        </w:rPr>
      </w:pPr>
      <w:r w:rsidRPr="00D638EC">
        <w:rPr>
          <w:rFonts w:ascii="Arial Narrow" w:hAnsi="Arial Narrow"/>
          <w:i/>
          <w:iCs/>
          <w:sz w:val="20"/>
          <w:szCs w:val="20"/>
        </w:rPr>
        <w:t>Źródło: Badania PAPI, N = 4541</w:t>
      </w:r>
    </w:p>
    <w:p w:rsidR="0023367D" w:rsidRPr="00744193" w:rsidRDefault="0023367D" w:rsidP="0023367D">
      <w:pPr>
        <w:spacing w:after="0" w:line="360" w:lineRule="auto"/>
        <w:jc w:val="both"/>
        <w:rPr>
          <w:rFonts w:ascii="Arial Narrow" w:hAnsi="Arial Narrow"/>
          <w:iCs/>
          <w:strike/>
          <w:sz w:val="24"/>
          <w:szCs w:val="24"/>
        </w:rPr>
      </w:pPr>
      <w:r w:rsidRPr="00744193">
        <w:rPr>
          <w:rFonts w:ascii="Arial Narrow" w:hAnsi="Arial Narrow"/>
          <w:iCs/>
          <w:sz w:val="24"/>
          <w:szCs w:val="24"/>
        </w:rPr>
        <w:t xml:space="preserve">Rozważając stan po spożyciu alkoholu, należy zwrócić uwagę na ilość sytuacji „upicia”, które miały miejsce w ciągu ostatnich 30 dni przed realizacją badania. Około 80% studentek i studentów uniwersytetu oraz ok. 50% studentów PWSZ nie upiło się. Jednakże podobna liczba osób, która obawia się o swój stan po spożyciu alkoholu, wypiła zbyt dużo w ostatnim czasie. Dotyczy to zarówno kobiet, jak i mężczyzn. Fakt ten potwierdza tezę powyżej zapisaną powyżej. </w:t>
      </w:r>
    </w:p>
    <w:p w:rsidR="000A6EDE" w:rsidRPr="00D638EC" w:rsidRDefault="000A6EDE" w:rsidP="00E53F90">
      <w:pPr>
        <w:pStyle w:val="Legenda"/>
        <w:spacing w:after="0" w:line="360" w:lineRule="auto"/>
        <w:ind w:left="567"/>
        <w:jc w:val="both"/>
        <w:rPr>
          <w:rFonts w:ascii="Arial Narrow" w:hAnsi="Arial Narrow"/>
          <w:b/>
          <w:color w:val="auto"/>
          <w:sz w:val="24"/>
          <w:szCs w:val="24"/>
        </w:rPr>
      </w:pPr>
      <w:bookmarkStart w:id="46" w:name="_Toc443855079"/>
      <w:r w:rsidRPr="00D638EC">
        <w:rPr>
          <w:rFonts w:ascii="Arial Narrow" w:hAnsi="Arial Narrow"/>
          <w:b/>
          <w:color w:val="auto"/>
          <w:sz w:val="24"/>
          <w:szCs w:val="24"/>
        </w:rPr>
        <w:lastRenderedPageBreak/>
        <w:t xml:space="preserve">Tabela </w:t>
      </w:r>
      <w:r w:rsidR="00D638EC">
        <w:rPr>
          <w:rFonts w:ascii="Arial Narrow" w:hAnsi="Arial Narrow"/>
          <w:b/>
          <w:color w:val="auto"/>
          <w:sz w:val="24"/>
          <w:szCs w:val="24"/>
        </w:rPr>
        <w:t xml:space="preserve">26. </w:t>
      </w:r>
      <w:r w:rsidRPr="00D638EC">
        <w:rPr>
          <w:rFonts w:ascii="Arial Narrow" w:hAnsi="Arial Narrow"/>
          <w:b/>
          <w:color w:val="auto"/>
          <w:sz w:val="24"/>
          <w:szCs w:val="24"/>
        </w:rPr>
        <w:t>Sytuacja „upicia” w ciągu ostatnich 30 dni  (dane w %)</w:t>
      </w:r>
      <w:bookmarkEnd w:id="46"/>
    </w:p>
    <w:tbl>
      <w:tblPr>
        <w:tblStyle w:val="Tabela-Siatka"/>
        <w:tblW w:w="7784" w:type="dxa"/>
        <w:jc w:val="center"/>
        <w:tblLook w:val="04A0" w:firstRow="1" w:lastRow="0" w:firstColumn="1" w:lastColumn="0" w:noHBand="0" w:noVBand="1"/>
      </w:tblPr>
      <w:tblGrid>
        <w:gridCol w:w="2198"/>
        <w:gridCol w:w="1507"/>
        <w:gridCol w:w="1522"/>
        <w:gridCol w:w="1419"/>
        <w:gridCol w:w="1138"/>
      </w:tblGrid>
      <w:tr w:rsidR="000A6EDE" w:rsidRPr="00EA76E5" w:rsidTr="00761A0E">
        <w:trPr>
          <w:trHeight w:val="548"/>
          <w:jc w:val="center"/>
        </w:trPr>
        <w:tc>
          <w:tcPr>
            <w:tcW w:w="2198" w:type="dxa"/>
          </w:tcPr>
          <w:p w:rsidR="000A6EDE" w:rsidRPr="00EA76E5" w:rsidRDefault="000A6EDE" w:rsidP="00CC4BA6">
            <w:pPr>
              <w:jc w:val="both"/>
              <w:rPr>
                <w:rFonts w:ascii="Arial Narrow" w:hAnsi="Arial Narrow" w:cs="Arial"/>
                <w:b/>
                <w:color w:val="000000"/>
                <w:sz w:val="24"/>
                <w:szCs w:val="24"/>
              </w:rPr>
            </w:pPr>
          </w:p>
        </w:tc>
        <w:tc>
          <w:tcPr>
            <w:tcW w:w="1507" w:type="dxa"/>
          </w:tcPr>
          <w:p w:rsidR="000A6EDE" w:rsidRPr="00EA76E5" w:rsidRDefault="000A6EDE" w:rsidP="00CC4BA6">
            <w:pPr>
              <w:jc w:val="both"/>
              <w:rPr>
                <w:rFonts w:ascii="Arial Narrow" w:hAnsi="Arial Narrow" w:cs="Arial"/>
                <w:b/>
                <w:color w:val="000000"/>
                <w:sz w:val="24"/>
                <w:szCs w:val="24"/>
              </w:rPr>
            </w:pPr>
            <w:r w:rsidRPr="00EA76E5">
              <w:rPr>
                <w:rFonts w:ascii="Arial Narrow" w:hAnsi="Arial Narrow" w:cs="Arial"/>
                <w:b/>
                <w:color w:val="000000"/>
                <w:sz w:val="24"/>
                <w:szCs w:val="24"/>
              </w:rPr>
              <w:t>Uniwersytet Zielonogórski</w:t>
            </w:r>
          </w:p>
        </w:tc>
        <w:tc>
          <w:tcPr>
            <w:tcW w:w="1522" w:type="dxa"/>
          </w:tcPr>
          <w:p w:rsidR="000A6EDE" w:rsidRPr="00EA76E5" w:rsidRDefault="000A6EDE" w:rsidP="00CC4BA6">
            <w:pPr>
              <w:jc w:val="both"/>
              <w:rPr>
                <w:rFonts w:ascii="Arial Narrow" w:hAnsi="Arial Narrow" w:cs="Arial"/>
                <w:b/>
                <w:color w:val="000000"/>
                <w:sz w:val="24"/>
                <w:szCs w:val="24"/>
              </w:rPr>
            </w:pPr>
            <w:r w:rsidRPr="00EA76E5">
              <w:rPr>
                <w:rFonts w:ascii="Arial Narrow" w:hAnsi="Arial Narrow" w:cs="Arial"/>
                <w:b/>
                <w:color w:val="000000"/>
                <w:sz w:val="24"/>
                <w:szCs w:val="24"/>
              </w:rPr>
              <w:t>PWSZ Gorzów</w:t>
            </w:r>
          </w:p>
        </w:tc>
        <w:tc>
          <w:tcPr>
            <w:tcW w:w="1419" w:type="dxa"/>
          </w:tcPr>
          <w:p w:rsidR="000A6EDE" w:rsidRPr="00EA76E5" w:rsidRDefault="000A6EDE" w:rsidP="00CC4BA6">
            <w:pPr>
              <w:jc w:val="both"/>
              <w:rPr>
                <w:rFonts w:ascii="Arial Narrow" w:hAnsi="Arial Narrow" w:cs="Arial"/>
                <w:b/>
                <w:color w:val="000000"/>
                <w:sz w:val="24"/>
                <w:szCs w:val="24"/>
              </w:rPr>
            </w:pPr>
            <w:r w:rsidRPr="00EA76E5">
              <w:rPr>
                <w:rFonts w:ascii="Arial Narrow" w:hAnsi="Arial Narrow" w:cs="Arial"/>
                <w:b/>
                <w:color w:val="000000"/>
                <w:sz w:val="24"/>
                <w:szCs w:val="24"/>
              </w:rPr>
              <w:t>Mężczyzna</w:t>
            </w:r>
          </w:p>
        </w:tc>
        <w:tc>
          <w:tcPr>
            <w:tcW w:w="1138" w:type="dxa"/>
          </w:tcPr>
          <w:p w:rsidR="000A6EDE" w:rsidRPr="00EA76E5" w:rsidRDefault="000A6EDE" w:rsidP="00CC4BA6">
            <w:pPr>
              <w:jc w:val="both"/>
              <w:rPr>
                <w:rFonts w:ascii="Arial Narrow" w:hAnsi="Arial Narrow" w:cs="Arial"/>
                <w:b/>
                <w:color w:val="000000"/>
                <w:sz w:val="24"/>
                <w:szCs w:val="24"/>
              </w:rPr>
            </w:pPr>
            <w:r w:rsidRPr="00EA76E5">
              <w:rPr>
                <w:rFonts w:ascii="Arial Narrow" w:hAnsi="Arial Narrow" w:cs="Arial"/>
                <w:b/>
                <w:color w:val="000000"/>
                <w:sz w:val="24"/>
                <w:szCs w:val="24"/>
              </w:rPr>
              <w:t>Kobieta</w:t>
            </w:r>
          </w:p>
        </w:tc>
      </w:tr>
      <w:tr w:rsidR="000A6EDE" w:rsidRPr="00EA76E5" w:rsidTr="00761A0E">
        <w:trPr>
          <w:trHeight w:val="254"/>
          <w:jc w:val="center"/>
        </w:trPr>
        <w:tc>
          <w:tcPr>
            <w:tcW w:w="2198"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Nigdy</w:t>
            </w:r>
          </w:p>
        </w:tc>
        <w:tc>
          <w:tcPr>
            <w:tcW w:w="1507"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79</w:t>
            </w:r>
          </w:p>
        </w:tc>
        <w:tc>
          <w:tcPr>
            <w:tcW w:w="1522"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47</w:t>
            </w:r>
          </w:p>
        </w:tc>
        <w:tc>
          <w:tcPr>
            <w:tcW w:w="1419"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79</w:t>
            </w:r>
          </w:p>
        </w:tc>
        <w:tc>
          <w:tcPr>
            <w:tcW w:w="1138"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78</w:t>
            </w:r>
          </w:p>
        </w:tc>
      </w:tr>
      <w:tr w:rsidR="000A6EDE" w:rsidRPr="00EA76E5" w:rsidTr="00761A0E">
        <w:trPr>
          <w:trHeight w:val="244"/>
          <w:jc w:val="center"/>
        </w:trPr>
        <w:tc>
          <w:tcPr>
            <w:tcW w:w="2198"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1 – 2 razy</w:t>
            </w:r>
          </w:p>
        </w:tc>
        <w:tc>
          <w:tcPr>
            <w:tcW w:w="1507"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15</w:t>
            </w:r>
          </w:p>
        </w:tc>
        <w:tc>
          <w:tcPr>
            <w:tcW w:w="1522"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27</w:t>
            </w:r>
          </w:p>
        </w:tc>
        <w:tc>
          <w:tcPr>
            <w:tcW w:w="1419"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14</w:t>
            </w:r>
          </w:p>
        </w:tc>
        <w:tc>
          <w:tcPr>
            <w:tcW w:w="1138"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17</w:t>
            </w:r>
          </w:p>
        </w:tc>
      </w:tr>
      <w:tr w:rsidR="000A6EDE" w:rsidRPr="00EA76E5" w:rsidTr="00761A0E">
        <w:trPr>
          <w:trHeight w:val="248"/>
          <w:jc w:val="center"/>
        </w:trPr>
        <w:tc>
          <w:tcPr>
            <w:tcW w:w="2198"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3 – 5 razy</w:t>
            </w:r>
          </w:p>
        </w:tc>
        <w:tc>
          <w:tcPr>
            <w:tcW w:w="1507"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3</w:t>
            </w:r>
          </w:p>
        </w:tc>
        <w:tc>
          <w:tcPr>
            <w:tcW w:w="1522"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6</w:t>
            </w:r>
          </w:p>
        </w:tc>
        <w:tc>
          <w:tcPr>
            <w:tcW w:w="1419"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3</w:t>
            </w:r>
          </w:p>
        </w:tc>
        <w:tc>
          <w:tcPr>
            <w:tcW w:w="1138"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2</w:t>
            </w:r>
          </w:p>
        </w:tc>
      </w:tr>
      <w:tr w:rsidR="000A6EDE" w:rsidRPr="00EA76E5" w:rsidTr="00761A0E">
        <w:trPr>
          <w:trHeight w:val="238"/>
          <w:jc w:val="center"/>
        </w:trPr>
        <w:tc>
          <w:tcPr>
            <w:tcW w:w="2198"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6 – 9 razy</w:t>
            </w:r>
          </w:p>
        </w:tc>
        <w:tc>
          <w:tcPr>
            <w:tcW w:w="1507"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1</w:t>
            </w:r>
          </w:p>
        </w:tc>
        <w:tc>
          <w:tcPr>
            <w:tcW w:w="1522"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10</w:t>
            </w:r>
          </w:p>
        </w:tc>
        <w:tc>
          <w:tcPr>
            <w:tcW w:w="1419"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2</w:t>
            </w:r>
          </w:p>
        </w:tc>
        <w:tc>
          <w:tcPr>
            <w:tcW w:w="1138"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2</w:t>
            </w:r>
          </w:p>
        </w:tc>
      </w:tr>
      <w:tr w:rsidR="000A6EDE" w:rsidRPr="00EA76E5" w:rsidTr="00761A0E">
        <w:trPr>
          <w:trHeight w:val="242"/>
          <w:jc w:val="center"/>
        </w:trPr>
        <w:tc>
          <w:tcPr>
            <w:tcW w:w="2198"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10 – 19 razy</w:t>
            </w:r>
          </w:p>
        </w:tc>
        <w:tc>
          <w:tcPr>
            <w:tcW w:w="1507"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1</w:t>
            </w:r>
          </w:p>
        </w:tc>
        <w:tc>
          <w:tcPr>
            <w:tcW w:w="1522"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5</w:t>
            </w:r>
          </w:p>
        </w:tc>
        <w:tc>
          <w:tcPr>
            <w:tcW w:w="1419"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2</w:t>
            </w:r>
          </w:p>
        </w:tc>
        <w:tc>
          <w:tcPr>
            <w:tcW w:w="1138"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1</w:t>
            </w:r>
          </w:p>
        </w:tc>
      </w:tr>
      <w:tr w:rsidR="000A6EDE" w:rsidRPr="00EA76E5" w:rsidTr="00761A0E">
        <w:trPr>
          <w:trHeight w:val="246"/>
          <w:jc w:val="center"/>
        </w:trPr>
        <w:tc>
          <w:tcPr>
            <w:tcW w:w="2198"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20 – 39 razy</w:t>
            </w:r>
          </w:p>
        </w:tc>
        <w:tc>
          <w:tcPr>
            <w:tcW w:w="1507"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1</w:t>
            </w:r>
          </w:p>
        </w:tc>
        <w:tc>
          <w:tcPr>
            <w:tcW w:w="1522"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5</w:t>
            </w:r>
          </w:p>
        </w:tc>
        <w:tc>
          <w:tcPr>
            <w:tcW w:w="1419"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0</w:t>
            </w:r>
          </w:p>
        </w:tc>
        <w:tc>
          <w:tcPr>
            <w:tcW w:w="1138"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0</w:t>
            </w:r>
          </w:p>
        </w:tc>
      </w:tr>
      <w:tr w:rsidR="000A6EDE" w:rsidRPr="00EA76E5" w:rsidTr="00761A0E">
        <w:trPr>
          <w:trHeight w:val="283"/>
          <w:jc w:val="center"/>
        </w:trPr>
        <w:tc>
          <w:tcPr>
            <w:tcW w:w="2198"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40 razy lub więcej</w:t>
            </w:r>
          </w:p>
        </w:tc>
        <w:tc>
          <w:tcPr>
            <w:tcW w:w="1507"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0</w:t>
            </w:r>
          </w:p>
        </w:tc>
        <w:tc>
          <w:tcPr>
            <w:tcW w:w="1522"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0</w:t>
            </w:r>
          </w:p>
        </w:tc>
        <w:tc>
          <w:tcPr>
            <w:tcW w:w="1419"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0</w:t>
            </w:r>
          </w:p>
        </w:tc>
        <w:tc>
          <w:tcPr>
            <w:tcW w:w="1138"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0</w:t>
            </w:r>
          </w:p>
        </w:tc>
      </w:tr>
    </w:tbl>
    <w:p w:rsidR="000A6EDE" w:rsidRPr="00D638EC" w:rsidRDefault="000A6EDE" w:rsidP="00E53F90">
      <w:pPr>
        <w:spacing w:after="0" w:line="360" w:lineRule="auto"/>
        <w:ind w:left="567"/>
        <w:jc w:val="both"/>
        <w:rPr>
          <w:rFonts w:ascii="Arial Narrow" w:hAnsi="Arial Narrow"/>
          <w:i/>
          <w:iCs/>
          <w:sz w:val="20"/>
          <w:szCs w:val="20"/>
        </w:rPr>
      </w:pPr>
      <w:r w:rsidRPr="00D638EC">
        <w:rPr>
          <w:rFonts w:ascii="Arial Narrow" w:hAnsi="Arial Narrow"/>
          <w:i/>
          <w:iCs/>
          <w:sz w:val="20"/>
          <w:szCs w:val="20"/>
        </w:rPr>
        <w:t>Źródło: Badania PAPI, N = 4466</w:t>
      </w:r>
    </w:p>
    <w:p w:rsidR="000A6EDE" w:rsidRDefault="000A6EDE" w:rsidP="000A6EDE">
      <w:pPr>
        <w:pStyle w:val="Legenda"/>
        <w:spacing w:after="0" w:line="360" w:lineRule="auto"/>
        <w:jc w:val="both"/>
        <w:rPr>
          <w:rFonts w:ascii="Arial Narrow" w:hAnsi="Arial Narrow"/>
          <w:sz w:val="24"/>
          <w:szCs w:val="24"/>
        </w:rPr>
      </w:pPr>
      <w:bookmarkStart w:id="47" w:name="_Toc443855080"/>
    </w:p>
    <w:p w:rsidR="005A0524" w:rsidRPr="005A0524" w:rsidRDefault="005A0524" w:rsidP="005A0524"/>
    <w:p w:rsidR="000A6EDE" w:rsidRPr="00D638EC" w:rsidRDefault="000A6EDE" w:rsidP="00E53F90">
      <w:pPr>
        <w:pStyle w:val="Legenda"/>
        <w:spacing w:after="0" w:line="360" w:lineRule="auto"/>
        <w:ind w:left="567"/>
        <w:jc w:val="both"/>
        <w:rPr>
          <w:rFonts w:ascii="Arial Narrow" w:hAnsi="Arial Narrow"/>
          <w:b/>
          <w:color w:val="auto"/>
          <w:sz w:val="24"/>
          <w:szCs w:val="24"/>
        </w:rPr>
      </w:pPr>
      <w:r w:rsidRPr="00D638EC">
        <w:rPr>
          <w:rFonts w:ascii="Arial Narrow" w:hAnsi="Arial Narrow"/>
          <w:b/>
          <w:color w:val="auto"/>
          <w:sz w:val="24"/>
          <w:szCs w:val="24"/>
        </w:rPr>
        <w:t xml:space="preserve">Tabela </w:t>
      </w:r>
      <w:r w:rsidR="00D638EC">
        <w:rPr>
          <w:rFonts w:ascii="Arial Narrow" w:hAnsi="Arial Narrow"/>
          <w:b/>
          <w:color w:val="auto"/>
          <w:sz w:val="24"/>
          <w:szCs w:val="24"/>
        </w:rPr>
        <w:t>27.</w:t>
      </w:r>
      <w:r w:rsidRPr="00D638EC">
        <w:rPr>
          <w:rFonts w:ascii="Arial Narrow" w:hAnsi="Arial Narrow"/>
          <w:b/>
          <w:noProof/>
          <w:color w:val="auto"/>
          <w:sz w:val="24"/>
          <w:szCs w:val="24"/>
        </w:rPr>
        <w:t xml:space="preserve"> </w:t>
      </w:r>
      <w:r w:rsidRPr="00D638EC">
        <w:rPr>
          <w:rFonts w:ascii="Arial Narrow" w:hAnsi="Arial Narrow"/>
          <w:b/>
          <w:color w:val="auto"/>
          <w:sz w:val="24"/>
          <w:szCs w:val="24"/>
        </w:rPr>
        <w:t>Sytuacja „upicia” kiedykolwiek w życiu  (dane w %)</w:t>
      </w:r>
      <w:bookmarkEnd w:id="47"/>
    </w:p>
    <w:tbl>
      <w:tblPr>
        <w:tblStyle w:val="Tabela-Siatka"/>
        <w:tblW w:w="7784" w:type="dxa"/>
        <w:jc w:val="center"/>
        <w:tblLook w:val="04A0" w:firstRow="1" w:lastRow="0" w:firstColumn="1" w:lastColumn="0" w:noHBand="0" w:noVBand="1"/>
      </w:tblPr>
      <w:tblGrid>
        <w:gridCol w:w="2198"/>
        <w:gridCol w:w="1507"/>
        <w:gridCol w:w="1522"/>
        <w:gridCol w:w="1419"/>
        <w:gridCol w:w="1138"/>
      </w:tblGrid>
      <w:tr w:rsidR="000A6EDE" w:rsidRPr="00EA76E5" w:rsidTr="00761A0E">
        <w:trPr>
          <w:trHeight w:val="548"/>
          <w:jc w:val="center"/>
        </w:trPr>
        <w:tc>
          <w:tcPr>
            <w:tcW w:w="2198" w:type="dxa"/>
          </w:tcPr>
          <w:p w:rsidR="000A6EDE" w:rsidRPr="00EA76E5" w:rsidRDefault="000A6EDE" w:rsidP="00CC4BA6">
            <w:pPr>
              <w:jc w:val="both"/>
              <w:rPr>
                <w:rFonts w:ascii="Arial Narrow" w:hAnsi="Arial Narrow" w:cs="Arial"/>
                <w:b/>
                <w:color w:val="000000"/>
                <w:sz w:val="24"/>
                <w:szCs w:val="24"/>
              </w:rPr>
            </w:pPr>
          </w:p>
        </w:tc>
        <w:tc>
          <w:tcPr>
            <w:tcW w:w="1507" w:type="dxa"/>
          </w:tcPr>
          <w:p w:rsidR="000A6EDE" w:rsidRPr="00EA76E5" w:rsidRDefault="000A6EDE" w:rsidP="00CC4BA6">
            <w:pPr>
              <w:jc w:val="both"/>
              <w:rPr>
                <w:rFonts w:ascii="Arial Narrow" w:hAnsi="Arial Narrow" w:cs="Arial"/>
                <w:b/>
                <w:color w:val="000000"/>
                <w:sz w:val="24"/>
                <w:szCs w:val="24"/>
              </w:rPr>
            </w:pPr>
            <w:r w:rsidRPr="00EA76E5">
              <w:rPr>
                <w:rFonts w:ascii="Arial Narrow" w:hAnsi="Arial Narrow" w:cs="Arial"/>
                <w:b/>
                <w:color w:val="000000"/>
                <w:sz w:val="24"/>
                <w:szCs w:val="24"/>
              </w:rPr>
              <w:t>Uniwersytet Zielonogórski</w:t>
            </w:r>
          </w:p>
        </w:tc>
        <w:tc>
          <w:tcPr>
            <w:tcW w:w="1522" w:type="dxa"/>
          </w:tcPr>
          <w:p w:rsidR="000A6EDE" w:rsidRPr="00EA76E5" w:rsidRDefault="000A6EDE" w:rsidP="00CC4BA6">
            <w:pPr>
              <w:jc w:val="both"/>
              <w:rPr>
                <w:rFonts w:ascii="Arial Narrow" w:hAnsi="Arial Narrow" w:cs="Arial"/>
                <w:b/>
                <w:color w:val="000000"/>
                <w:sz w:val="24"/>
                <w:szCs w:val="24"/>
              </w:rPr>
            </w:pPr>
            <w:r w:rsidRPr="00EA76E5">
              <w:rPr>
                <w:rFonts w:ascii="Arial Narrow" w:hAnsi="Arial Narrow" w:cs="Arial"/>
                <w:b/>
                <w:color w:val="000000"/>
                <w:sz w:val="24"/>
                <w:szCs w:val="24"/>
              </w:rPr>
              <w:t>PWSZ Gorzów</w:t>
            </w:r>
          </w:p>
        </w:tc>
        <w:tc>
          <w:tcPr>
            <w:tcW w:w="1419" w:type="dxa"/>
          </w:tcPr>
          <w:p w:rsidR="000A6EDE" w:rsidRPr="00EA76E5" w:rsidRDefault="000A6EDE" w:rsidP="00CC4BA6">
            <w:pPr>
              <w:jc w:val="both"/>
              <w:rPr>
                <w:rFonts w:ascii="Arial Narrow" w:hAnsi="Arial Narrow"/>
                <w:b/>
                <w:sz w:val="24"/>
                <w:szCs w:val="24"/>
              </w:rPr>
            </w:pPr>
            <w:r w:rsidRPr="00EA76E5">
              <w:rPr>
                <w:rFonts w:ascii="Arial Narrow" w:hAnsi="Arial Narrow"/>
                <w:b/>
                <w:sz w:val="24"/>
                <w:szCs w:val="24"/>
              </w:rPr>
              <w:t>Mężczyzna</w:t>
            </w:r>
          </w:p>
        </w:tc>
        <w:tc>
          <w:tcPr>
            <w:tcW w:w="1138" w:type="dxa"/>
          </w:tcPr>
          <w:p w:rsidR="000A6EDE" w:rsidRPr="00EA76E5" w:rsidRDefault="000A6EDE" w:rsidP="00CC4BA6">
            <w:pPr>
              <w:jc w:val="both"/>
              <w:rPr>
                <w:rFonts w:ascii="Arial Narrow" w:hAnsi="Arial Narrow"/>
                <w:b/>
                <w:sz w:val="24"/>
                <w:szCs w:val="24"/>
              </w:rPr>
            </w:pPr>
            <w:r w:rsidRPr="00EA76E5">
              <w:rPr>
                <w:rFonts w:ascii="Arial Narrow" w:hAnsi="Arial Narrow"/>
                <w:b/>
                <w:sz w:val="24"/>
                <w:szCs w:val="24"/>
              </w:rPr>
              <w:t>Kobieta</w:t>
            </w:r>
          </w:p>
        </w:tc>
      </w:tr>
      <w:tr w:rsidR="000A6EDE" w:rsidRPr="00EA76E5" w:rsidTr="00761A0E">
        <w:trPr>
          <w:trHeight w:val="322"/>
          <w:jc w:val="center"/>
        </w:trPr>
        <w:tc>
          <w:tcPr>
            <w:tcW w:w="2198"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Nigdy</w:t>
            </w:r>
          </w:p>
        </w:tc>
        <w:tc>
          <w:tcPr>
            <w:tcW w:w="1507"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28</w:t>
            </w:r>
          </w:p>
        </w:tc>
        <w:tc>
          <w:tcPr>
            <w:tcW w:w="1522"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23</w:t>
            </w:r>
          </w:p>
        </w:tc>
        <w:tc>
          <w:tcPr>
            <w:tcW w:w="1419"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28</w:t>
            </w:r>
          </w:p>
        </w:tc>
        <w:tc>
          <w:tcPr>
            <w:tcW w:w="1138"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30</w:t>
            </w:r>
          </w:p>
        </w:tc>
      </w:tr>
      <w:tr w:rsidR="000A6EDE" w:rsidRPr="00EA76E5" w:rsidTr="00761A0E">
        <w:trPr>
          <w:trHeight w:val="256"/>
          <w:jc w:val="center"/>
        </w:trPr>
        <w:tc>
          <w:tcPr>
            <w:tcW w:w="2198"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1 – 2 razy</w:t>
            </w:r>
          </w:p>
        </w:tc>
        <w:tc>
          <w:tcPr>
            <w:tcW w:w="1507"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35</w:t>
            </w:r>
          </w:p>
        </w:tc>
        <w:tc>
          <w:tcPr>
            <w:tcW w:w="1522"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30</w:t>
            </w:r>
          </w:p>
        </w:tc>
        <w:tc>
          <w:tcPr>
            <w:tcW w:w="1419"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34</w:t>
            </w:r>
          </w:p>
        </w:tc>
        <w:tc>
          <w:tcPr>
            <w:tcW w:w="1138"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35</w:t>
            </w:r>
          </w:p>
        </w:tc>
      </w:tr>
      <w:tr w:rsidR="000A6EDE" w:rsidRPr="00EA76E5" w:rsidTr="00761A0E">
        <w:trPr>
          <w:trHeight w:val="260"/>
          <w:jc w:val="center"/>
        </w:trPr>
        <w:tc>
          <w:tcPr>
            <w:tcW w:w="2198"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3 – 5 razy</w:t>
            </w:r>
          </w:p>
        </w:tc>
        <w:tc>
          <w:tcPr>
            <w:tcW w:w="1507"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18</w:t>
            </w:r>
          </w:p>
        </w:tc>
        <w:tc>
          <w:tcPr>
            <w:tcW w:w="1522"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24</w:t>
            </w:r>
          </w:p>
        </w:tc>
        <w:tc>
          <w:tcPr>
            <w:tcW w:w="1419"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20</w:t>
            </w:r>
          </w:p>
        </w:tc>
        <w:tc>
          <w:tcPr>
            <w:tcW w:w="1138"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17</w:t>
            </w:r>
          </w:p>
        </w:tc>
      </w:tr>
      <w:tr w:rsidR="000A6EDE" w:rsidRPr="00EA76E5" w:rsidTr="00761A0E">
        <w:trPr>
          <w:trHeight w:val="122"/>
          <w:jc w:val="center"/>
        </w:trPr>
        <w:tc>
          <w:tcPr>
            <w:tcW w:w="2198"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6 – 9 razy</w:t>
            </w:r>
          </w:p>
        </w:tc>
        <w:tc>
          <w:tcPr>
            <w:tcW w:w="1507"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8</w:t>
            </w:r>
          </w:p>
        </w:tc>
        <w:tc>
          <w:tcPr>
            <w:tcW w:w="1522"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13</w:t>
            </w:r>
          </w:p>
        </w:tc>
        <w:tc>
          <w:tcPr>
            <w:tcW w:w="1419"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7</w:t>
            </w:r>
          </w:p>
        </w:tc>
        <w:tc>
          <w:tcPr>
            <w:tcW w:w="1138"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8</w:t>
            </w:r>
          </w:p>
        </w:tc>
      </w:tr>
      <w:tr w:rsidR="000A6EDE" w:rsidRPr="00EA76E5" w:rsidTr="00761A0E">
        <w:trPr>
          <w:trHeight w:val="254"/>
          <w:jc w:val="center"/>
        </w:trPr>
        <w:tc>
          <w:tcPr>
            <w:tcW w:w="2198"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10 – 19 razy</w:t>
            </w:r>
          </w:p>
        </w:tc>
        <w:tc>
          <w:tcPr>
            <w:tcW w:w="1507"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5</w:t>
            </w:r>
          </w:p>
        </w:tc>
        <w:tc>
          <w:tcPr>
            <w:tcW w:w="1522"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6</w:t>
            </w:r>
          </w:p>
        </w:tc>
        <w:tc>
          <w:tcPr>
            <w:tcW w:w="1419"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4</w:t>
            </w:r>
          </w:p>
        </w:tc>
        <w:tc>
          <w:tcPr>
            <w:tcW w:w="1138"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5</w:t>
            </w:r>
          </w:p>
        </w:tc>
      </w:tr>
      <w:tr w:rsidR="000A6EDE" w:rsidRPr="00EA76E5" w:rsidTr="00761A0E">
        <w:trPr>
          <w:trHeight w:val="258"/>
          <w:jc w:val="center"/>
        </w:trPr>
        <w:tc>
          <w:tcPr>
            <w:tcW w:w="2198"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20 – 39 razy</w:t>
            </w:r>
          </w:p>
        </w:tc>
        <w:tc>
          <w:tcPr>
            <w:tcW w:w="1507"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3</w:t>
            </w:r>
          </w:p>
        </w:tc>
        <w:tc>
          <w:tcPr>
            <w:tcW w:w="1522"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3</w:t>
            </w:r>
          </w:p>
        </w:tc>
        <w:tc>
          <w:tcPr>
            <w:tcW w:w="1419"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2</w:t>
            </w:r>
          </w:p>
        </w:tc>
        <w:tc>
          <w:tcPr>
            <w:tcW w:w="1138"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4</w:t>
            </w:r>
          </w:p>
        </w:tc>
      </w:tr>
      <w:tr w:rsidR="000A6EDE" w:rsidRPr="00EA76E5" w:rsidTr="00761A0E">
        <w:trPr>
          <w:trHeight w:val="248"/>
          <w:jc w:val="center"/>
        </w:trPr>
        <w:tc>
          <w:tcPr>
            <w:tcW w:w="2198" w:type="dxa"/>
          </w:tcPr>
          <w:p w:rsidR="000A6EDE" w:rsidRPr="00EA76E5" w:rsidRDefault="000A6EDE" w:rsidP="00CC4BA6">
            <w:pPr>
              <w:jc w:val="both"/>
              <w:rPr>
                <w:rFonts w:ascii="Arial Narrow" w:hAnsi="Arial Narrow"/>
                <w:color w:val="000000"/>
                <w:sz w:val="24"/>
                <w:szCs w:val="24"/>
              </w:rPr>
            </w:pPr>
            <w:r w:rsidRPr="00EA76E5">
              <w:rPr>
                <w:rFonts w:ascii="Arial Narrow" w:hAnsi="Arial Narrow"/>
                <w:color w:val="000000"/>
                <w:sz w:val="24"/>
                <w:szCs w:val="24"/>
              </w:rPr>
              <w:t>40 razy lub więcej</w:t>
            </w:r>
          </w:p>
        </w:tc>
        <w:tc>
          <w:tcPr>
            <w:tcW w:w="1507"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3</w:t>
            </w:r>
          </w:p>
        </w:tc>
        <w:tc>
          <w:tcPr>
            <w:tcW w:w="1522"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1</w:t>
            </w:r>
          </w:p>
        </w:tc>
        <w:tc>
          <w:tcPr>
            <w:tcW w:w="1419"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5</w:t>
            </w:r>
          </w:p>
        </w:tc>
        <w:tc>
          <w:tcPr>
            <w:tcW w:w="1138" w:type="dxa"/>
          </w:tcPr>
          <w:p w:rsidR="000A6EDE" w:rsidRPr="00EA76E5" w:rsidRDefault="000A6EDE" w:rsidP="00CC4BA6">
            <w:pPr>
              <w:jc w:val="right"/>
              <w:rPr>
                <w:rFonts w:ascii="Arial Narrow" w:hAnsi="Arial Narrow"/>
                <w:color w:val="000000"/>
                <w:sz w:val="24"/>
                <w:szCs w:val="24"/>
              </w:rPr>
            </w:pPr>
            <w:r w:rsidRPr="00EA76E5">
              <w:rPr>
                <w:rFonts w:ascii="Arial Narrow" w:hAnsi="Arial Narrow"/>
                <w:color w:val="000000"/>
                <w:sz w:val="24"/>
                <w:szCs w:val="24"/>
              </w:rPr>
              <w:t>1</w:t>
            </w:r>
          </w:p>
        </w:tc>
      </w:tr>
    </w:tbl>
    <w:p w:rsidR="000A6EDE" w:rsidRPr="00D638EC" w:rsidRDefault="000A6EDE" w:rsidP="00E53F90">
      <w:pPr>
        <w:spacing w:after="0" w:line="360" w:lineRule="auto"/>
        <w:ind w:left="567"/>
        <w:jc w:val="both"/>
        <w:rPr>
          <w:rFonts w:ascii="Arial Narrow" w:hAnsi="Arial Narrow"/>
          <w:i/>
          <w:iCs/>
          <w:sz w:val="20"/>
          <w:szCs w:val="20"/>
        </w:rPr>
      </w:pPr>
      <w:r w:rsidRPr="00D638EC">
        <w:rPr>
          <w:rFonts w:ascii="Arial Narrow" w:hAnsi="Arial Narrow"/>
          <w:i/>
          <w:iCs/>
          <w:sz w:val="20"/>
          <w:szCs w:val="20"/>
        </w:rPr>
        <w:t>Źródło: Badania PAPI, N = 4497</w:t>
      </w:r>
    </w:p>
    <w:p w:rsidR="000A6EDE" w:rsidRDefault="000A6EDE" w:rsidP="000A6EDE">
      <w:pPr>
        <w:spacing w:after="0" w:line="360" w:lineRule="auto"/>
        <w:jc w:val="both"/>
        <w:rPr>
          <w:rFonts w:ascii="Arial Narrow" w:hAnsi="Arial Narrow"/>
          <w:sz w:val="24"/>
          <w:szCs w:val="24"/>
        </w:rPr>
      </w:pPr>
    </w:p>
    <w:p w:rsidR="005A0524" w:rsidRDefault="005A0524" w:rsidP="000A6EDE">
      <w:pPr>
        <w:spacing w:after="0" w:line="360" w:lineRule="auto"/>
        <w:jc w:val="both"/>
        <w:rPr>
          <w:rFonts w:ascii="Arial Narrow" w:hAnsi="Arial Narrow"/>
          <w:sz w:val="24"/>
          <w:szCs w:val="24"/>
        </w:rPr>
      </w:pPr>
    </w:p>
    <w:p w:rsidR="003E747F" w:rsidRPr="00744193" w:rsidRDefault="003E747F" w:rsidP="003E747F">
      <w:pPr>
        <w:spacing w:after="0" w:line="360" w:lineRule="auto"/>
        <w:jc w:val="both"/>
        <w:rPr>
          <w:rFonts w:ascii="Arial Narrow" w:hAnsi="Arial Narrow"/>
          <w:sz w:val="24"/>
          <w:szCs w:val="24"/>
        </w:rPr>
      </w:pPr>
      <w:r w:rsidRPr="00744193">
        <w:rPr>
          <w:rFonts w:ascii="Arial Narrow" w:hAnsi="Arial Narrow"/>
          <w:sz w:val="24"/>
          <w:szCs w:val="24"/>
        </w:rPr>
        <w:t xml:space="preserve">Analizując sytuację użycia zbyt dużej ilości alkoholu kiedykolwiek w życiu, należy zwrócić uwagę, </w:t>
      </w:r>
      <w:r w:rsidRPr="00744193">
        <w:rPr>
          <w:rFonts w:ascii="Arial Narrow" w:hAnsi="Arial Narrow"/>
          <w:sz w:val="24"/>
          <w:szCs w:val="24"/>
        </w:rPr>
        <w:br/>
        <w:t>iż jedynie około ¼ próby respondentów nigdy się nie upiła. Fakt upojenia alkoholowego dotyczył podobnej liczebności reprezentacji mężczyzn i kobiet. Nieco częściej zdarza się to studentom PWSZ niż młodzieży uniwersyteckiej. Należy podkreślić, iż około 30% osób wypiło zbyt dużo alkoholu od jednego do dwóch razy, a pozostałe 20% od trzech do pięciu razy. Jednakże respondenci wskazywali tutaj sytuacje, które kiedykolwiek spotkały ich w życiu. Warto dodać, iż badanie studentów w tym kontekście wypada korzystniej niż adekwatne dane wynikające z badania uczniów. Wskaźniki w tych dwóch grupach są zbliżone, ale należy podkreślić, iż studenci są osobami starszymi, więc dłuższy okres czasu upłynął od skończenia przez nich osiemnastego roku życia.</w:t>
      </w:r>
    </w:p>
    <w:p w:rsidR="003E747F" w:rsidRDefault="003E747F" w:rsidP="003E747F">
      <w:pPr>
        <w:spacing w:after="0" w:line="360" w:lineRule="auto"/>
        <w:jc w:val="both"/>
        <w:rPr>
          <w:rFonts w:ascii="Arial Narrow" w:hAnsi="Arial Narrow"/>
          <w:sz w:val="24"/>
          <w:szCs w:val="24"/>
        </w:rPr>
      </w:pPr>
      <w:r w:rsidRPr="00744193">
        <w:rPr>
          <w:rFonts w:ascii="Arial Narrow" w:hAnsi="Arial Narrow"/>
          <w:sz w:val="24"/>
          <w:szCs w:val="24"/>
        </w:rPr>
        <w:t xml:space="preserve">W aspekcie rozważań dotyczących wieku badanych osób oraz ilości spożywanego alkoholu i sytuacji, </w:t>
      </w:r>
      <w:r>
        <w:rPr>
          <w:rFonts w:ascii="Arial Narrow" w:hAnsi="Arial Narrow"/>
          <w:sz w:val="24"/>
          <w:szCs w:val="24"/>
        </w:rPr>
        <w:br/>
      </w:r>
      <w:r w:rsidRPr="00744193">
        <w:rPr>
          <w:rFonts w:ascii="Arial Narrow" w:hAnsi="Arial Narrow"/>
          <w:sz w:val="24"/>
          <w:szCs w:val="24"/>
        </w:rPr>
        <w:t xml:space="preserve">w których studenci wypili zbyt dużo, należy podkreślić, iż najwięcej osób po raz pierwszy użyło alkoholu pomiędzy 15 a 17 rokiem życia. Dla porównania największy odsetek uczniów zetknął się po raz pierwszy z alkoholem w wieku od 13 do 15 lat. Uznać zatem można, że wiek inicjacji alkoholowej jest </w:t>
      </w:r>
      <w:r>
        <w:rPr>
          <w:rFonts w:ascii="Arial Narrow" w:hAnsi="Arial Narrow"/>
          <w:sz w:val="24"/>
          <w:szCs w:val="24"/>
        </w:rPr>
        <w:br/>
      </w:r>
      <w:r w:rsidRPr="00744193">
        <w:rPr>
          <w:rFonts w:ascii="Arial Narrow" w:hAnsi="Arial Narrow"/>
          <w:sz w:val="24"/>
          <w:szCs w:val="24"/>
        </w:rPr>
        <w:lastRenderedPageBreak/>
        <w:t xml:space="preserve">w przypadku studentów zbliżony, ponieważ przypada na okres uczęszczania do szkoły gimnazjalnej oraz ponadgimnazjalnej. Znacznie mniejszy odsetek studentów, gdyż jedynie 12%, wypiło alkohol po raz pierwszy w wieku od 18 do 19 roku życia, a jedynie 2% - w wieku minimum 20 lat. Przedstawione dane jednoznacznie wskazują, iż osoby badane znacznie szybciej piły alkohol niż jest to dozwolone prawem. </w:t>
      </w:r>
    </w:p>
    <w:p w:rsidR="00A73578" w:rsidRPr="00744193" w:rsidRDefault="00A73578" w:rsidP="005A0524">
      <w:pPr>
        <w:spacing w:after="0" w:line="360" w:lineRule="auto"/>
        <w:ind w:firstLine="709"/>
        <w:jc w:val="both"/>
        <w:rPr>
          <w:rFonts w:ascii="Arial Narrow" w:hAnsi="Arial Narrow"/>
          <w:sz w:val="24"/>
          <w:szCs w:val="24"/>
        </w:rPr>
      </w:pPr>
      <w:r w:rsidRPr="00744193">
        <w:rPr>
          <w:rFonts w:ascii="Arial Narrow" w:hAnsi="Arial Narrow"/>
          <w:sz w:val="24"/>
          <w:szCs w:val="24"/>
        </w:rPr>
        <w:t>Rozpatrując na koniec poziom spożycia alkoholu w ciągu ostatnich 30 dni</w:t>
      </w:r>
      <w:r w:rsidRPr="00744193">
        <w:rPr>
          <w:rFonts w:ascii="Arial Narrow" w:hAnsi="Arial Narrow"/>
          <w:strike/>
          <w:sz w:val="24"/>
          <w:szCs w:val="24"/>
        </w:rPr>
        <w:t>ach</w:t>
      </w:r>
      <w:r w:rsidRPr="00744193">
        <w:rPr>
          <w:rFonts w:ascii="Arial Narrow" w:hAnsi="Arial Narrow"/>
          <w:sz w:val="24"/>
          <w:szCs w:val="24"/>
        </w:rPr>
        <w:t xml:space="preserve"> w zależności od rodzaju uczelni i poziomu studiów należy stwierdzić, iż brak jest wyraźnych różnic w tym zakresie pomiędzy poszczególnymi badanymi grupami. Można jednak zauważyć, iż znacznie więcej osób studiujących na pierwszym roku studiów deklaruje, że w ciągu 30 ostatnich dni przed badaniem spożywało alkohol maksymalnie dwa razy. Niniejszy wskaźnik spada wraz z wiekiem i studenci na drugim oraz trzecim roku zdecydowanie częściej deklarują spożywanie alkoholu od sześciu do piętnastu razy w ciągu ostatnich 30 dni przed realizacją badania. Największy odsetek studentów spożywał w tym czasie alkohol od 3 do 5 razy oraz trochę rzadziej, tj. od 6 do 15 razy.</w:t>
      </w:r>
    </w:p>
    <w:p w:rsidR="005A0524" w:rsidRDefault="005A0524" w:rsidP="000A6EDE">
      <w:pPr>
        <w:spacing w:after="0" w:line="360" w:lineRule="auto"/>
        <w:jc w:val="both"/>
        <w:rPr>
          <w:rFonts w:ascii="Arial Narrow" w:hAnsi="Arial Narrow"/>
          <w:sz w:val="24"/>
          <w:szCs w:val="24"/>
        </w:rPr>
      </w:pPr>
    </w:p>
    <w:p w:rsidR="005A0524" w:rsidRPr="00EA76E5" w:rsidRDefault="005A0524" w:rsidP="000A6EDE">
      <w:pPr>
        <w:spacing w:after="0" w:line="360" w:lineRule="auto"/>
        <w:jc w:val="both"/>
        <w:rPr>
          <w:rFonts w:ascii="Arial Narrow" w:hAnsi="Arial Narrow"/>
          <w:sz w:val="24"/>
          <w:szCs w:val="24"/>
        </w:rPr>
      </w:pPr>
    </w:p>
    <w:p w:rsidR="000A6EDE" w:rsidRPr="00D638EC" w:rsidRDefault="000A6EDE" w:rsidP="000A6EDE">
      <w:pPr>
        <w:pStyle w:val="Legenda"/>
        <w:spacing w:after="0" w:line="360" w:lineRule="auto"/>
        <w:jc w:val="both"/>
        <w:rPr>
          <w:rFonts w:ascii="Arial Narrow" w:hAnsi="Arial Narrow"/>
          <w:b/>
          <w:color w:val="auto"/>
          <w:sz w:val="24"/>
          <w:szCs w:val="24"/>
        </w:rPr>
      </w:pPr>
      <w:bookmarkStart w:id="48" w:name="_Toc443855044"/>
      <w:r w:rsidRPr="00D638EC">
        <w:rPr>
          <w:rFonts w:ascii="Arial Narrow" w:hAnsi="Arial Narrow"/>
          <w:b/>
          <w:color w:val="auto"/>
          <w:sz w:val="24"/>
          <w:szCs w:val="24"/>
        </w:rPr>
        <w:t xml:space="preserve">Wykres </w:t>
      </w:r>
      <w:r w:rsidR="00D638EC">
        <w:rPr>
          <w:rFonts w:ascii="Arial Narrow" w:hAnsi="Arial Narrow"/>
          <w:b/>
          <w:color w:val="auto"/>
          <w:sz w:val="24"/>
          <w:szCs w:val="24"/>
        </w:rPr>
        <w:t xml:space="preserve">20. </w:t>
      </w:r>
      <w:r w:rsidRPr="00D638EC">
        <w:rPr>
          <w:rFonts w:ascii="Arial Narrow" w:hAnsi="Arial Narrow"/>
          <w:b/>
          <w:color w:val="auto"/>
          <w:sz w:val="24"/>
          <w:szCs w:val="24"/>
        </w:rPr>
        <w:t>Wiek pierwszego spożycia alkoholu (dane w %)</w:t>
      </w:r>
      <w:bookmarkEnd w:id="48"/>
    </w:p>
    <w:p w:rsidR="000A6EDE" w:rsidRPr="00EA76E5" w:rsidRDefault="000A6EDE" w:rsidP="000A6EDE">
      <w:pPr>
        <w:spacing w:after="0" w:line="360" w:lineRule="auto"/>
        <w:jc w:val="both"/>
        <w:rPr>
          <w:rFonts w:ascii="Arial Narrow" w:hAnsi="Arial Narrow"/>
          <w:sz w:val="24"/>
          <w:szCs w:val="24"/>
        </w:rPr>
      </w:pPr>
      <w:r w:rsidRPr="00EA76E5">
        <w:rPr>
          <w:rFonts w:ascii="Arial Narrow" w:hAnsi="Arial Narrow"/>
          <w:noProof/>
          <w:sz w:val="24"/>
          <w:szCs w:val="24"/>
          <w:lang w:eastAsia="pl-PL"/>
        </w:rPr>
        <w:drawing>
          <wp:inline distT="0" distB="0" distL="0" distR="0" wp14:anchorId="42EF95B1" wp14:editId="7C4E8D46">
            <wp:extent cx="5486400" cy="3086100"/>
            <wp:effectExtent l="0" t="0" r="19050" b="1905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A6EDE" w:rsidRDefault="000A6EDE" w:rsidP="000A6EDE">
      <w:pPr>
        <w:spacing w:after="0" w:line="360" w:lineRule="auto"/>
        <w:jc w:val="both"/>
        <w:rPr>
          <w:rFonts w:ascii="Arial Narrow" w:hAnsi="Arial Narrow"/>
          <w:i/>
          <w:iCs/>
          <w:sz w:val="20"/>
          <w:szCs w:val="20"/>
        </w:rPr>
      </w:pPr>
      <w:r w:rsidRPr="00D638EC">
        <w:rPr>
          <w:rFonts w:ascii="Arial Narrow" w:hAnsi="Arial Narrow"/>
          <w:i/>
          <w:iCs/>
          <w:sz w:val="20"/>
          <w:szCs w:val="20"/>
        </w:rPr>
        <w:t>Źródło: Badania PAPI, N = 4405</w:t>
      </w:r>
    </w:p>
    <w:p w:rsidR="005A0524" w:rsidRDefault="005A0524" w:rsidP="000A6EDE">
      <w:pPr>
        <w:spacing w:after="0" w:line="360" w:lineRule="auto"/>
        <w:jc w:val="both"/>
        <w:rPr>
          <w:rFonts w:ascii="Arial Narrow" w:hAnsi="Arial Narrow"/>
          <w:i/>
          <w:iCs/>
          <w:sz w:val="20"/>
          <w:szCs w:val="20"/>
        </w:rPr>
      </w:pPr>
    </w:p>
    <w:p w:rsidR="005A0524" w:rsidRDefault="005A0524" w:rsidP="000A6EDE">
      <w:pPr>
        <w:spacing w:after="0" w:line="360" w:lineRule="auto"/>
        <w:jc w:val="both"/>
        <w:rPr>
          <w:rFonts w:ascii="Arial Narrow" w:hAnsi="Arial Narrow"/>
          <w:i/>
          <w:iCs/>
          <w:sz w:val="20"/>
          <w:szCs w:val="20"/>
        </w:rPr>
      </w:pPr>
    </w:p>
    <w:p w:rsidR="005A0524" w:rsidRDefault="005A0524" w:rsidP="000A6EDE">
      <w:pPr>
        <w:spacing w:after="0" w:line="360" w:lineRule="auto"/>
        <w:jc w:val="both"/>
        <w:rPr>
          <w:rFonts w:ascii="Arial Narrow" w:hAnsi="Arial Narrow"/>
          <w:i/>
          <w:iCs/>
          <w:sz w:val="20"/>
          <w:szCs w:val="20"/>
        </w:rPr>
      </w:pPr>
    </w:p>
    <w:p w:rsidR="005A0524" w:rsidRDefault="005A0524" w:rsidP="000A6EDE">
      <w:pPr>
        <w:spacing w:after="0" w:line="360" w:lineRule="auto"/>
        <w:jc w:val="both"/>
        <w:rPr>
          <w:rFonts w:ascii="Arial Narrow" w:hAnsi="Arial Narrow"/>
          <w:i/>
          <w:iCs/>
          <w:sz w:val="20"/>
          <w:szCs w:val="20"/>
        </w:rPr>
      </w:pPr>
    </w:p>
    <w:p w:rsidR="005A0524" w:rsidRDefault="005A0524" w:rsidP="000A6EDE">
      <w:pPr>
        <w:spacing w:after="0" w:line="360" w:lineRule="auto"/>
        <w:jc w:val="both"/>
        <w:rPr>
          <w:rFonts w:ascii="Arial Narrow" w:hAnsi="Arial Narrow"/>
          <w:i/>
          <w:iCs/>
          <w:sz w:val="20"/>
          <w:szCs w:val="20"/>
        </w:rPr>
      </w:pPr>
    </w:p>
    <w:p w:rsidR="005A0524" w:rsidRPr="00D638EC" w:rsidRDefault="005A0524" w:rsidP="000A6EDE">
      <w:pPr>
        <w:spacing w:after="0" w:line="360" w:lineRule="auto"/>
        <w:jc w:val="both"/>
        <w:rPr>
          <w:rFonts w:ascii="Arial Narrow" w:hAnsi="Arial Narrow"/>
          <w:i/>
          <w:iCs/>
          <w:sz w:val="20"/>
          <w:szCs w:val="20"/>
        </w:rPr>
      </w:pPr>
    </w:p>
    <w:p w:rsidR="000A6EDE" w:rsidRPr="00D638EC" w:rsidRDefault="00D638EC" w:rsidP="000A6EDE">
      <w:pPr>
        <w:pStyle w:val="Legenda"/>
        <w:spacing w:after="0" w:line="360" w:lineRule="auto"/>
        <w:jc w:val="both"/>
        <w:rPr>
          <w:rFonts w:ascii="Arial Narrow" w:hAnsi="Arial Narrow"/>
          <w:b/>
          <w:color w:val="auto"/>
          <w:sz w:val="24"/>
          <w:szCs w:val="24"/>
        </w:rPr>
      </w:pPr>
      <w:bookmarkStart w:id="49" w:name="_Toc443855045"/>
      <w:r>
        <w:rPr>
          <w:rFonts w:ascii="Arial Narrow" w:hAnsi="Arial Narrow"/>
          <w:b/>
          <w:color w:val="auto"/>
          <w:sz w:val="24"/>
          <w:szCs w:val="24"/>
        </w:rPr>
        <w:lastRenderedPageBreak/>
        <w:t>Wykres 21.</w:t>
      </w:r>
      <w:r w:rsidR="000A6EDE" w:rsidRPr="00D638EC">
        <w:rPr>
          <w:rFonts w:ascii="Arial Narrow" w:hAnsi="Arial Narrow"/>
          <w:b/>
          <w:color w:val="auto"/>
          <w:sz w:val="24"/>
          <w:szCs w:val="24"/>
        </w:rPr>
        <w:t xml:space="preserve"> Spożycie alkoholu w ciągu ostatnich 30 dni  (dane w %)</w:t>
      </w:r>
      <w:bookmarkEnd w:id="49"/>
    </w:p>
    <w:p w:rsidR="000A6EDE" w:rsidRPr="00EA76E5" w:rsidRDefault="000A6EDE" w:rsidP="000A6EDE">
      <w:pPr>
        <w:spacing w:after="0" w:line="360" w:lineRule="auto"/>
        <w:jc w:val="both"/>
        <w:rPr>
          <w:rFonts w:ascii="Arial Narrow" w:hAnsi="Arial Narrow"/>
          <w:i/>
          <w:iCs/>
          <w:color w:val="1F497D" w:themeColor="text2"/>
          <w:sz w:val="24"/>
          <w:szCs w:val="24"/>
        </w:rPr>
      </w:pPr>
      <w:r w:rsidRPr="00EA76E5">
        <w:rPr>
          <w:rFonts w:ascii="Arial Narrow" w:hAnsi="Arial Narrow"/>
          <w:noProof/>
          <w:sz w:val="24"/>
          <w:szCs w:val="24"/>
          <w:lang w:eastAsia="pl-PL"/>
        </w:rPr>
        <mc:AlternateContent>
          <mc:Choice Requires="wps">
            <w:drawing>
              <wp:anchor distT="0" distB="0" distL="114300" distR="114300" simplePos="0" relativeHeight="251659264" behindDoc="0" locked="0" layoutInCell="1" allowOverlap="1" wp14:anchorId="4254B411" wp14:editId="468CCE10">
                <wp:simplePos x="0" y="0"/>
                <wp:positionH relativeFrom="column">
                  <wp:posOffset>-13335</wp:posOffset>
                </wp:positionH>
                <wp:positionV relativeFrom="paragraph">
                  <wp:posOffset>1134110</wp:posOffset>
                </wp:positionV>
                <wp:extent cx="5495290" cy="0"/>
                <wp:effectExtent l="19685" t="17145" r="19050" b="2095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5290" cy="0"/>
                        </a:xfrm>
                        <a:prstGeom prst="straightConnector1">
                          <a:avLst/>
                        </a:prstGeom>
                        <a:noFill/>
                        <a:ln w="254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1.05pt;margin-top:89.3pt;width:432.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" strokecolor="#c00000" strokeweight="2pt"/>
            </w:pict>
          </mc:Fallback>
        </mc:AlternateContent>
      </w:r>
      <w:r w:rsidRPr="00EA76E5">
        <w:rPr>
          <w:rFonts w:ascii="Arial Narrow" w:hAnsi="Arial Narrow"/>
          <w:i/>
          <w:iCs/>
          <w:noProof/>
          <w:color w:val="1F497D" w:themeColor="text2"/>
          <w:sz w:val="24"/>
          <w:szCs w:val="24"/>
          <w:lang w:eastAsia="pl-PL"/>
        </w:rPr>
        <w:drawing>
          <wp:inline distT="0" distB="0" distL="0" distR="0" wp14:anchorId="22CA0625" wp14:editId="3B5A741C">
            <wp:extent cx="5486400" cy="3076575"/>
            <wp:effectExtent l="0" t="0" r="19050" b="9525"/>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A6EDE" w:rsidRPr="00D638EC" w:rsidRDefault="000A6EDE" w:rsidP="000A6EDE">
      <w:pPr>
        <w:spacing w:after="0" w:line="360" w:lineRule="auto"/>
        <w:jc w:val="both"/>
        <w:rPr>
          <w:rFonts w:ascii="Arial Narrow" w:hAnsi="Arial Narrow"/>
          <w:i/>
          <w:iCs/>
          <w:sz w:val="20"/>
          <w:szCs w:val="20"/>
        </w:rPr>
      </w:pPr>
      <w:r w:rsidRPr="00D638EC">
        <w:rPr>
          <w:rFonts w:ascii="Arial Narrow" w:hAnsi="Arial Narrow"/>
          <w:i/>
          <w:iCs/>
          <w:sz w:val="20"/>
          <w:szCs w:val="20"/>
        </w:rPr>
        <w:t>Źródło: Badania PAPI, N = 4658</w:t>
      </w:r>
    </w:p>
    <w:p w:rsidR="000A6EDE" w:rsidRDefault="000A6EDE" w:rsidP="009D6237">
      <w:pPr>
        <w:rPr>
          <w:rFonts w:ascii="Arial Narrow" w:hAnsi="Arial Narrow" w:cs="Arial Narrow"/>
          <w:b/>
          <w:iCs/>
          <w:color w:val="000000" w:themeColor="text1"/>
          <w:sz w:val="24"/>
          <w:szCs w:val="24"/>
        </w:rPr>
      </w:pPr>
    </w:p>
    <w:p w:rsidR="005A0524" w:rsidRDefault="005A0524" w:rsidP="009D6237">
      <w:pPr>
        <w:rPr>
          <w:rFonts w:ascii="Arial Narrow" w:hAnsi="Arial Narrow" w:cs="Arial Narrow"/>
          <w:b/>
          <w:iCs/>
          <w:color w:val="000000" w:themeColor="text1"/>
          <w:sz w:val="24"/>
          <w:szCs w:val="24"/>
        </w:rPr>
      </w:pPr>
    </w:p>
    <w:p w:rsidR="00354AB8" w:rsidRDefault="00354AB8" w:rsidP="009D6237">
      <w:pPr>
        <w:rPr>
          <w:rFonts w:ascii="Arial Narrow" w:hAnsi="Arial Narrow" w:cs="Arial Narrow"/>
          <w:b/>
          <w:iCs/>
          <w:color w:val="000000" w:themeColor="text1"/>
          <w:sz w:val="24"/>
          <w:szCs w:val="24"/>
        </w:rPr>
      </w:pPr>
    </w:p>
    <w:p w:rsidR="005A0524" w:rsidRPr="0052076E" w:rsidRDefault="005A0524" w:rsidP="0052076E">
      <w:pPr>
        <w:pStyle w:val="Akapitzlist"/>
        <w:numPr>
          <w:ilvl w:val="0"/>
          <w:numId w:val="40"/>
        </w:numPr>
        <w:spacing w:after="0" w:line="240" w:lineRule="auto"/>
        <w:ind w:left="284" w:hanging="284"/>
        <w:jc w:val="both"/>
        <w:rPr>
          <w:rFonts w:ascii="Arial Narrow" w:hAnsi="Arial Narrow" w:cs="Arial Narrow"/>
          <w:b/>
          <w:bCs/>
          <w:sz w:val="28"/>
          <w:szCs w:val="28"/>
        </w:rPr>
      </w:pPr>
      <w:r w:rsidRPr="0052076E">
        <w:rPr>
          <w:rFonts w:ascii="Arial Narrow" w:hAnsi="Arial Narrow" w:cs="Arial Narrow"/>
          <w:b/>
          <w:bCs/>
          <w:sz w:val="28"/>
          <w:szCs w:val="28"/>
        </w:rPr>
        <w:t xml:space="preserve">Zjawisko używania alkoholu w świetle danych samorządów gminnych </w:t>
      </w:r>
      <w:r w:rsidR="0052076E" w:rsidRPr="0052076E">
        <w:rPr>
          <w:rFonts w:ascii="Arial Narrow" w:hAnsi="Arial Narrow" w:cs="Arial Narrow"/>
          <w:b/>
          <w:bCs/>
          <w:sz w:val="28"/>
          <w:szCs w:val="28"/>
        </w:rPr>
        <w:br/>
      </w:r>
      <w:r w:rsidRPr="0052076E">
        <w:rPr>
          <w:rFonts w:ascii="Arial Narrow" w:hAnsi="Arial Narrow" w:cs="Arial Narrow"/>
          <w:b/>
          <w:bCs/>
          <w:sz w:val="28"/>
          <w:szCs w:val="28"/>
        </w:rPr>
        <w:t>i</w:t>
      </w:r>
      <w:r w:rsidR="0052076E" w:rsidRPr="0052076E">
        <w:rPr>
          <w:rFonts w:ascii="Arial Narrow" w:hAnsi="Arial Narrow" w:cs="Arial Narrow"/>
          <w:b/>
          <w:bCs/>
          <w:sz w:val="28"/>
          <w:szCs w:val="28"/>
        </w:rPr>
        <w:t xml:space="preserve"> powiatowych oraz </w:t>
      </w:r>
      <w:r w:rsidRPr="0052076E">
        <w:rPr>
          <w:rFonts w:ascii="Arial Narrow" w:hAnsi="Arial Narrow" w:cs="Arial Narrow"/>
          <w:b/>
          <w:bCs/>
          <w:sz w:val="28"/>
          <w:szCs w:val="28"/>
        </w:rPr>
        <w:t xml:space="preserve"> instytucji powołanych do przeciwdziałania problemom alkoholowym</w:t>
      </w:r>
      <w:r w:rsidR="00354AB8" w:rsidRPr="0052076E">
        <w:rPr>
          <w:rFonts w:ascii="Arial Narrow" w:hAnsi="Arial Narrow" w:cs="Arial Narrow"/>
          <w:b/>
          <w:bCs/>
          <w:sz w:val="28"/>
          <w:szCs w:val="28"/>
        </w:rPr>
        <w:t>.</w:t>
      </w:r>
      <w:r w:rsidRPr="0052076E">
        <w:rPr>
          <w:rFonts w:ascii="Arial Narrow" w:hAnsi="Arial Narrow" w:cs="Arial Narrow"/>
          <w:b/>
          <w:bCs/>
          <w:sz w:val="28"/>
          <w:szCs w:val="28"/>
        </w:rPr>
        <w:t xml:space="preserve"> </w:t>
      </w:r>
    </w:p>
    <w:p w:rsidR="005A0524" w:rsidRPr="00744193" w:rsidRDefault="005A0524" w:rsidP="005A0524">
      <w:pPr>
        <w:rPr>
          <w:rFonts w:ascii="Arial Narrow" w:hAnsi="Arial Narrow" w:cs="Arial Narrow"/>
          <w:b/>
          <w:bCs/>
          <w:sz w:val="24"/>
          <w:szCs w:val="24"/>
        </w:rPr>
      </w:pPr>
    </w:p>
    <w:p w:rsidR="005A0524" w:rsidRDefault="005A0524" w:rsidP="005A0524">
      <w:pPr>
        <w:rPr>
          <w:rFonts w:ascii="Arial Narrow" w:hAnsi="Arial Narrow" w:cs="Arial Narrow"/>
          <w:b/>
          <w:bCs/>
          <w:sz w:val="24"/>
          <w:szCs w:val="24"/>
        </w:rPr>
      </w:pPr>
      <w:r w:rsidRPr="00744193">
        <w:rPr>
          <w:rFonts w:ascii="Arial Narrow" w:hAnsi="Arial Narrow" w:cs="Arial Narrow"/>
          <w:b/>
          <w:bCs/>
          <w:sz w:val="24"/>
          <w:szCs w:val="24"/>
        </w:rPr>
        <w:t>3.1</w:t>
      </w:r>
      <w:r>
        <w:rPr>
          <w:rFonts w:ascii="Arial Narrow" w:hAnsi="Arial Narrow" w:cs="Arial Narrow"/>
          <w:b/>
          <w:bCs/>
          <w:sz w:val="24"/>
          <w:szCs w:val="24"/>
        </w:rPr>
        <w:t>.</w:t>
      </w:r>
      <w:r w:rsidRPr="00744193">
        <w:rPr>
          <w:rFonts w:ascii="Arial Narrow" w:hAnsi="Arial Narrow" w:cs="Arial Narrow"/>
          <w:b/>
          <w:bCs/>
          <w:sz w:val="24"/>
          <w:szCs w:val="24"/>
        </w:rPr>
        <w:t xml:space="preserve"> Dostępność alkoholu</w:t>
      </w:r>
      <w:r>
        <w:rPr>
          <w:rFonts w:ascii="Arial Narrow" w:hAnsi="Arial Narrow" w:cs="Arial Narrow"/>
          <w:b/>
          <w:bCs/>
          <w:sz w:val="24"/>
          <w:szCs w:val="24"/>
        </w:rPr>
        <w:t>.</w:t>
      </w:r>
    </w:p>
    <w:p w:rsidR="005A0524" w:rsidRDefault="005A0524" w:rsidP="005A0524">
      <w:pPr>
        <w:rPr>
          <w:rFonts w:ascii="Arial Narrow" w:hAnsi="Arial Narrow" w:cs="Arial Narrow"/>
          <w:b/>
          <w:bCs/>
          <w:sz w:val="24"/>
          <w:szCs w:val="24"/>
        </w:rPr>
      </w:pPr>
    </w:p>
    <w:p w:rsidR="005A0524" w:rsidRPr="00744193" w:rsidRDefault="005A0524" w:rsidP="005A0524">
      <w:pPr>
        <w:rPr>
          <w:rFonts w:ascii="Arial Narrow" w:hAnsi="Arial Narrow" w:cs="Arial Narrow"/>
          <w:b/>
          <w:iCs/>
          <w:vanish/>
          <w:sz w:val="24"/>
          <w:szCs w:val="24"/>
        </w:rPr>
      </w:pPr>
    </w:p>
    <w:p w:rsidR="005A0524" w:rsidRDefault="005A0524" w:rsidP="005A0524">
      <w:pPr>
        <w:spacing w:after="0" w:line="360" w:lineRule="auto"/>
        <w:ind w:firstLine="708"/>
        <w:jc w:val="both"/>
        <w:rPr>
          <w:rFonts w:ascii="Arial Narrow" w:hAnsi="Arial Narrow" w:cs="Arial Narrow"/>
          <w:sz w:val="24"/>
          <w:szCs w:val="24"/>
        </w:rPr>
      </w:pPr>
      <w:r w:rsidRPr="00744193">
        <w:rPr>
          <w:rFonts w:ascii="Arial Narrow" w:hAnsi="Arial Narrow" w:cs="Arial Narrow"/>
          <w:sz w:val="24"/>
          <w:szCs w:val="24"/>
        </w:rPr>
        <w:t xml:space="preserve">Jednym ze wskaźników dostępności alkoholu w badanych gminach jest ilość punktów sprzedaży napojów alkoholowych. Według danych PARPA wynika, że w porównaniu do 2015 roku </w:t>
      </w:r>
      <w:r w:rsidRPr="00744193">
        <w:rPr>
          <w:rFonts w:ascii="Arial Narrow" w:hAnsi="Arial Narrow" w:cs="Arial Narrow"/>
          <w:sz w:val="24"/>
          <w:szCs w:val="24"/>
        </w:rPr>
        <w:br/>
        <w:t>w 2016 roku ich liczba zmalała o 104 punkty sprzedaży. Należy zauważyć, że największy spadek liczby tych punktów zauważalny jest w: mieście Gorzów Wlkp. (o 148), powiecie nowosolskim (o 18) oraz międzyrzeckim (o 14). Przeciwstawne zjawisko, tj. wzrost liczby punktów zanotowano natomiast w powiatach: zielonogórskim (o 53), krośnieńskim (o 18) oraz świebodzińskim (o 16).</w:t>
      </w:r>
    </w:p>
    <w:p w:rsidR="005A0524" w:rsidRDefault="005A0524">
      <w:pPr>
        <w:rPr>
          <w:rFonts w:ascii="Arial Narrow" w:hAnsi="Arial Narrow" w:cs="Arial Narrow"/>
          <w:sz w:val="24"/>
          <w:szCs w:val="24"/>
        </w:rPr>
      </w:pPr>
      <w:r>
        <w:rPr>
          <w:rFonts w:ascii="Arial Narrow" w:hAnsi="Arial Narrow" w:cs="Arial Narrow"/>
          <w:sz w:val="24"/>
          <w:szCs w:val="24"/>
        </w:rPr>
        <w:br w:type="page"/>
      </w:r>
    </w:p>
    <w:p w:rsidR="000A6EDE" w:rsidRPr="00D638EC" w:rsidRDefault="000A6EDE" w:rsidP="000A6EDE">
      <w:pPr>
        <w:spacing w:after="120" w:line="240" w:lineRule="auto"/>
        <w:jc w:val="both"/>
        <w:rPr>
          <w:rFonts w:ascii="Arial Narrow" w:hAnsi="Arial Narrow" w:cs="Arial Narrow"/>
          <w:b/>
          <w:i/>
          <w:color w:val="000000" w:themeColor="text1"/>
          <w:sz w:val="24"/>
          <w:szCs w:val="24"/>
        </w:rPr>
      </w:pPr>
      <w:r w:rsidRPr="00D638EC">
        <w:rPr>
          <w:rFonts w:ascii="Arial Narrow" w:hAnsi="Arial Narrow" w:cs="Arial Narrow"/>
          <w:b/>
          <w:i/>
          <w:color w:val="000000" w:themeColor="text1"/>
          <w:sz w:val="24"/>
          <w:szCs w:val="24"/>
        </w:rPr>
        <w:lastRenderedPageBreak/>
        <w:t xml:space="preserve">Tabela </w:t>
      </w:r>
      <w:r w:rsidR="00D638EC" w:rsidRPr="00D638EC">
        <w:rPr>
          <w:rFonts w:ascii="Arial Narrow" w:hAnsi="Arial Narrow" w:cs="Arial Narrow"/>
          <w:b/>
          <w:i/>
          <w:color w:val="000000" w:themeColor="text1"/>
          <w:sz w:val="24"/>
          <w:szCs w:val="24"/>
        </w:rPr>
        <w:t>28.</w:t>
      </w:r>
      <w:r w:rsidRPr="00D638EC">
        <w:rPr>
          <w:rFonts w:ascii="Arial Narrow" w:hAnsi="Arial Narrow" w:cs="Arial Narrow"/>
          <w:b/>
          <w:i/>
          <w:color w:val="000000" w:themeColor="text1"/>
          <w:sz w:val="24"/>
          <w:szCs w:val="24"/>
        </w:rPr>
        <w:t xml:space="preserve"> Liczba punktów sprzedaży napojów alkoholowych w województwie lubuskim </w:t>
      </w:r>
    </w:p>
    <w:tbl>
      <w:tblPr>
        <w:tblW w:w="8945" w:type="dxa"/>
        <w:jc w:val="center"/>
        <w:tblInd w:w="2" w:type="dxa"/>
        <w:tblCellMar>
          <w:left w:w="70" w:type="dxa"/>
          <w:right w:w="70" w:type="dxa"/>
        </w:tblCellMar>
        <w:tblLook w:val="00A0" w:firstRow="1" w:lastRow="0" w:firstColumn="1" w:lastColumn="0" w:noHBand="0" w:noVBand="0"/>
      </w:tblPr>
      <w:tblGrid>
        <w:gridCol w:w="436"/>
        <w:gridCol w:w="2697"/>
        <w:gridCol w:w="2977"/>
        <w:gridCol w:w="2835"/>
      </w:tblGrid>
      <w:tr w:rsidR="000A6EDE" w:rsidRPr="00D941D3" w:rsidTr="00AF1316">
        <w:trPr>
          <w:trHeight w:val="598"/>
          <w:jc w:val="center"/>
        </w:trPr>
        <w:tc>
          <w:tcPr>
            <w:tcW w:w="410" w:type="dxa"/>
            <w:vMerge w:val="restart"/>
            <w:tcBorders>
              <w:top w:val="single" w:sz="4" w:space="0" w:color="auto"/>
              <w:left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b/>
                <w:bCs/>
                <w:color w:val="000000" w:themeColor="text1"/>
                <w:sz w:val="24"/>
                <w:szCs w:val="24"/>
              </w:rPr>
            </w:pPr>
            <w:r w:rsidRPr="00D941D3">
              <w:rPr>
                <w:rFonts w:ascii="Arial Narrow" w:hAnsi="Arial Narrow" w:cs="Arial"/>
                <w:b/>
                <w:bCs/>
                <w:color w:val="000000" w:themeColor="text1"/>
                <w:sz w:val="24"/>
                <w:szCs w:val="24"/>
              </w:rPr>
              <w:t>Lp.</w:t>
            </w:r>
          </w:p>
        </w:tc>
        <w:tc>
          <w:tcPr>
            <w:tcW w:w="2723" w:type="dxa"/>
            <w:vMerge w:val="restart"/>
            <w:tcBorders>
              <w:top w:val="single" w:sz="4" w:space="0" w:color="auto"/>
              <w:left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b/>
                <w:bCs/>
                <w:color w:val="000000" w:themeColor="text1"/>
                <w:sz w:val="24"/>
                <w:szCs w:val="24"/>
              </w:rPr>
            </w:pPr>
            <w:r w:rsidRPr="00D941D3">
              <w:rPr>
                <w:rFonts w:ascii="Arial Narrow" w:hAnsi="Arial Narrow" w:cs="Arial"/>
                <w:b/>
                <w:bCs/>
                <w:color w:val="000000" w:themeColor="text1"/>
                <w:sz w:val="24"/>
                <w:szCs w:val="24"/>
              </w:rPr>
              <w:t>Powiaty oraz miasta na prawach powiatu</w:t>
            </w:r>
          </w:p>
        </w:tc>
        <w:tc>
          <w:tcPr>
            <w:tcW w:w="5812" w:type="dxa"/>
            <w:gridSpan w:val="2"/>
            <w:tcBorders>
              <w:top w:val="single" w:sz="4" w:space="0" w:color="auto"/>
              <w:left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b/>
                <w:bCs/>
                <w:color w:val="000000" w:themeColor="text1"/>
                <w:sz w:val="24"/>
                <w:szCs w:val="24"/>
              </w:rPr>
            </w:pPr>
            <w:r w:rsidRPr="00D941D3">
              <w:rPr>
                <w:rFonts w:ascii="Arial Narrow" w:hAnsi="Arial Narrow" w:cs="Arial"/>
                <w:b/>
                <w:bCs/>
                <w:color w:val="000000" w:themeColor="text1"/>
                <w:sz w:val="24"/>
                <w:szCs w:val="24"/>
              </w:rPr>
              <w:t>Liczba punktów sprzedaży</w:t>
            </w:r>
          </w:p>
        </w:tc>
      </w:tr>
      <w:tr w:rsidR="000A6EDE" w:rsidRPr="00D941D3" w:rsidTr="00AF1316">
        <w:trPr>
          <w:trHeight w:val="597"/>
          <w:jc w:val="center"/>
        </w:trPr>
        <w:tc>
          <w:tcPr>
            <w:tcW w:w="410" w:type="dxa"/>
            <w:vMerge/>
            <w:tcBorders>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b/>
                <w:bCs/>
                <w:color w:val="000000" w:themeColor="text1"/>
                <w:sz w:val="24"/>
                <w:szCs w:val="24"/>
              </w:rPr>
            </w:pPr>
          </w:p>
        </w:tc>
        <w:tc>
          <w:tcPr>
            <w:tcW w:w="2723" w:type="dxa"/>
            <w:vMerge/>
            <w:tcBorders>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b/>
                <w:bCs/>
                <w:color w:val="000000" w:themeColor="text1"/>
                <w:sz w:val="24"/>
                <w:szCs w:val="24"/>
              </w:rPr>
            </w:pPr>
          </w:p>
        </w:tc>
        <w:tc>
          <w:tcPr>
            <w:tcW w:w="2977" w:type="dxa"/>
            <w:tcBorders>
              <w:top w:val="single" w:sz="4" w:space="0" w:color="auto"/>
              <w:left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b/>
                <w:bCs/>
                <w:color w:val="000000" w:themeColor="text1"/>
                <w:sz w:val="24"/>
                <w:szCs w:val="24"/>
              </w:rPr>
            </w:pPr>
            <w:r w:rsidRPr="00D941D3">
              <w:rPr>
                <w:rFonts w:ascii="Arial Narrow" w:hAnsi="Arial Narrow" w:cs="Arial"/>
                <w:b/>
                <w:bCs/>
                <w:color w:val="000000" w:themeColor="text1"/>
                <w:sz w:val="24"/>
                <w:szCs w:val="24"/>
              </w:rPr>
              <w:t>2015</w:t>
            </w:r>
          </w:p>
        </w:tc>
        <w:tc>
          <w:tcPr>
            <w:tcW w:w="2835" w:type="dxa"/>
            <w:tcBorders>
              <w:top w:val="single" w:sz="4" w:space="0" w:color="auto"/>
              <w:left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b/>
                <w:bCs/>
                <w:color w:val="000000" w:themeColor="text1"/>
                <w:sz w:val="24"/>
                <w:szCs w:val="24"/>
              </w:rPr>
            </w:pPr>
            <w:r w:rsidRPr="00D941D3">
              <w:rPr>
                <w:rFonts w:ascii="Arial Narrow" w:hAnsi="Arial Narrow" w:cs="Arial"/>
                <w:b/>
                <w:bCs/>
                <w:color w:val="000000" w:themeColor="text1"/>
                <w:sz w:val="24"/>
                <w:szCs w:val="24"/>
              </w:rPr>
              <w:t>2016</w:t>
            </w:r>
          </w:p>
        </w:tc>
      </w:tr>
      <w:tr w:rsidR="000A6EDE" w:rsidRPr="00D941D3" w:rsidTr="00AF1316">
        <w:trPr>
          <w:trHeight w:val="255"/>
          <w:jc w:val="center"/>
        </w:trPr>
        <w:tc>
          <w:tcPr>
            <w:tcW w:w="410" w:type="dxa"/>
            <w:tcBorders>
              <w:top w:val="single" w:sz="4" w:space="0" w:color="auto"/>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1</w:t>
            </w:r>
          </w:p>
        </w:tc>
        <w:tc>
          <w:tcPr>
            <w:tcW w:w="2723" w:type="dxa"/>
            <w:tcBorders>
              <w:top w:val="single" w:sz="4" w:space="0" w:color="auto"/>
              <w:left w:val="nil"/>
              <w:bottom w:val="single" w:sz="4" w:space="0" w:color="auto"/>
              <w:right w:val="single" w:sz="4" w:space="0" w:color="auto"/>
            </w:tcBorders>
            <w:vAlign w:val="center"/>
          </w:tcPr>
          <w:p w:rsidR="000A6EDE" w:rsidRPr="00D941D3" w:rsidRDefault="000A6EDE" w:rsidP="00CC4BA6">
            <w:pPr>
              <w:spacing w:after="0" w:line="240" w:lineRule="auto"/>
              <w:rPr>
                <w:rFonts w:ascii="Arial Narrow" w:hAnsi="Arial Narrow" w:cs="Arial"/>
                <w:color w:val="000000" w:themeColor="text1"/>
                <w:sz w:val="24"/>
                <w:szCs w:val="24"/>
              </w:rPr>
            </w:pPr>
            <w:r w:rsidRPr="00D941D3">
              <w:rPr>
                <w:rFonts w:ascii="Arial Narrow" w:hAnsi="Arial Narrow" w:cs="Arial"/>
                <w:color w:val="000000" w:themeColor="text1"/>
                <w:sz w:val="24"/>
                <w:szCs w:val="24"/>
              </w:rPr>
              <w:t>Gorzów Wielkopolski</w:t>
            </w:r>
            <w:r>
              <w:rPr>
                <w:rFonts w:ascii="Arial Narrow" w:hAnsi="Arial Narrow" w:cs="Arial"/>
                <w:color w:val="000000" w:themeColor="text1"/>
                <w:sz w:val="24"/>
                <w:szCs w:val="24"/>
              </w:rPr>
              <w:t xml:space="preserve"> – powiat grodzki</w:t>
            </w:r>
          </w:p>
        </w:tc>
        <w:tc>
          <w:tcPr>
            <w:tcW w:w="2977" w:type="dxa"/>
            <w:tcBorders>
              <w:top w:val="single" w:sz="4" w:space="0" w:color="auto"/>
              <w:left w:val="nil"/>
              <w:bottom w:val="single" w:sz="4" w:space="0" w:color="auto"/>
              <w:right w:val="single" w:sz="4" w:space="0" w:color="auto"/>
            </w:tcBorders>
            <w:noWrap/>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353</w:t>
            </w:r>
          </w:p>
        </w:tc>
        <w:tc>
          <w:tcPr>
            <w:tcW w:w="2835" w:type="dxa"/>
            <w:tcBorders>
              <w:top w:val="single" w:sz="4" w:space="0" w:color="auto"/>
              <w:left w:val="nil"/>
              <w:bottom w:val="single" w:sz="4" w:space="0" w:color="auto"/>
              <w:right w:val="single" w:sz="4" w:space="0" w:color="auto"/>
            </w:tcBorders>
            <w:noWrap/>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205</w:t>
            </w:r>
          </w:p>
        </w:tc>
      </w:tr>
      <w:tr w:rsidR="000A6EDE" w:rsidRPr="00D941D3" w:rsidTr="00AF1316">
        <w:trPr>
          <w:trHeight w:val="255"/>
          <w:jc w:val="center"/>
        </w:trPr>
        <w:tc>
          <w:tcPr>
            <w:tcW w:w="410" w:type="dxa"/>
            <w:tcBorders>
              <w:top w:val="nil"/>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2</w:t>
            </w:r>
          </w:p>
        </w:tc>
        <w:tc>
          <w:tcPr>
            <w:tcW w:w="2723" w:type="dxa"/>
            <w:tcBorders>
              <w:top w:val="nil"/>
              <w:left w:val="nil"/>
              <w:bottom w:val="single" w:sz="4" w:space="0" w:color="auto"/>
              <w:right w:val="single" w:sz="4" w:space="0" w:color="auto"/>
            </w:tcBorders>
            <w:vAlign w:val="center"/>
          </w:tcPr>
          <w:p w:rsidR="000A6EDE" w:rsidRPr="00D941D3" w:rsidRDefault="000A6EDE" w:rsidP="00CC4BA6">
            <w:pPr>
              <w:spacing w:after="0" w:line="240" w:lineRule="auto"/>
              <w:rPr>
                <w:rFonts w:ascii="Arial Narrow" w:hAnsi="Arial Narrow" w:cs="Arial"/>
                <w:color w:val="000000" w:themeColor="text1"/>
                <w:sz w:val="24"/>
                <w:szCs w:val="24"/>
              </w:rPr>
            </w:pPr>
            <w:r w:rsidRPr="00D941D3">
              <w:rPr>
                <w:rFonts w:ascii="Arial Narrow" w:hAnsi="Arial Narrow" w:cs="Arial"/>
                <w:color w:val="000000" w:themeColor="text1"/>
                <w:sz w:val="24"/>
                <w:szCs w:val="24"/>
              </w:rPr>
              <w:t>Zielona Góra</w:t>
            </w:r>
            <w:r>
              <w:rPr>
                <w:rFonts w:ascii="Arial Narrow" w:hAnsi="Arial Narrow" w:cs="Arial"/>
                <w:color w:val="000000" w:themeColor="text1"/>
                <w:sz w:val="24"/>
                <w:szCs w:val="24"/>
              </w:rPr>
              <w:t xml:space="preserve"> – powiat grodzki</w:t>
            </w:r>
          </w:p>
        </w:tc>
        <w:tc>
          <w:tcPr>
            <w:tcW w:w="2977" w:type="dxa"/>
            <w:tcBorders>
              <w:top w:val="nil"/>
              <w:left w:val="nil"/>
              <w:bottom w:val="single" w:sz="4" w:space="0" w:color="auto"/>
              <w:right w:val="single" w:sz="4" w:space="0" w:color="auto"/>
            </w:tcBorders>
            <w:noWrap/>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421</w:t>
            </w:r>
          </w:p>
        </w:tc>
        <w:tc>
          <w:tcPr>
            <w:tcW w:w="2835" w:type="dxa"/>
            <w:tcBorders>
              <w:top w:val="nil"/>
              <w:left w:val="nil"/>
              <w:bottom w:val="single" w:sz="4" w:space="0" w:color="auto"/>
              <w:right w:val="single" w:sz="4" w:space="0" w:color="auto"/>
            </w:tcBorders>
            <w:noWrap/>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427</w:t>
            </w:r>
          </w:p>
        </w:tc>
      </w:tr>
      <w:tr w:rsidR="000A6EDE" w:rsidRPr="00D941D3" w:rsidTr="00AF1316">
        <w:trPr>
          <w:trHeight w:val="255"/>
          <w:jc w:val="center"/>
        </w:trPr>
        <w:tc>
          <w:tcPr>
            <w:tcW w:w="410" w:type="dxa"/>
            <w:tcBorders>
              <w:top w:val="nil"/>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3</w:t>
            </w:r>
          </w:p>
        </w:tc>
        <w:tc>
          <w:tcPr>
            <w:tcW w:w="2723" w:type="dxa"/>
            <w:tcBorders>
              <w:top w:val="nil"/>
              <w:left w:val="nil"/>
              <w:bottom w:val="single" w:sz="4" w:space="0" w:color="auto"/>
              <w:right w:val="single" w:sz="4" w:space="0" w:color="auto"/>
            </w:tcBorders>
            <w:vAlign w:val="center"/>
          </w:tcPr>
          <w:p w:rsidR="000A6EDE" w:rsidRPr="00D941D3" w:rsidRDefault="000A6EDE" w:rsidP="00CC4BA6">
            <w:pPr>
              <w:spacing w:after="0" w:line="240" w:lineRule="auto"/>
              <w:rPr>
                <w:rFonts w:ascii="Arial Narrow" w:hAnsi="Arial Narrow" w:cs="Arial"/>
                <w:color w:val="000000" w:themeColor="text1"/>
                <w:sz w:val="24"/>
                <w:szCs w:val="24"/>
              </w:rPr>
            </w:pPr>
            <w:r w:rsidRPr="00D941D3">
              <w:rPr>
                <w:rFonts w:ascii="Arial Narrow" w:hAnsi="Arial Narrow" w:cs="Arial"/>
                <w:color w:val="000000" w:themeColor="text1"/>
                <w:sz w:val="24"/>
                <w:szCs w:val="24"/>
              </w:rPr>
              <w:t>Gorzowski</w:t>
            </w:r>
          </w:p>
        </w:tc>
        <w:tc>
          <w:tcPr>
            <w:tcW w:w="2977"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275</w:t>
            </w:r>
          </w:p>
        </w:tc>
        <w:tc>
          <w:tcPr>
            <w:tcW w:w="2835"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262</w:t>
            </w:r>
          </w:p>
        </w:tc>
      </w:tr>
      <w:tr w:rsidR="000A6EDE" w:rsidRPr="00D941D3" w:rsidTr="00AF1316">
        <w:trPr>
          <w:trHeight w:val="255"/>
          <w:jc w:val="center"/>
        </w:trPr>
        <w:tc>
          <w:tcPr>
            <w:tcW w:w="410" w:type="dxa"/>
            <w:tcBorders>
              <w:top w:val="nil"/>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4</w:t>
            </w:r>
          </w:p>
        </w:tc>
        <w:tc>
          <w:tcPr>
            <w:tcW w:w="2723" w:type="dxa"/>
            <w:tcBorders>
              <w:top w:val="nil"/>
              <w:left w:val="nil"/>
              <w:bottom w:val="single" w:sz="4" w:space="0" w:color="auto"/>
              <w:right w:val="single" w:sz="4" w:space="0" w:color="auto"/>
            </w:tcBorders>
            <w:vAlign w:val="center"/>
          </w:tcPr>
          <w:p w:rsidR="000A6EDE" w:rsidRPr="00D941D3" w:rsidRDefault="000A6EDE" w:rsidP="00CC4BA6">
            <w:pPr>
              <w:spacing w:after="0" w:line="240" w:lineRule="auto"/>
              <w:rPr>
                <w:rFonts w:ascii="Arial Narrow" w:hAnsi="Arial Narrow" w:cs="Arial"/>
                <w:color w:val="000000" w:themeColor="text1"/>
                <w:sz w:val="24"/>
                <w:szCs w:val="24"/>
              </w:rPr>
            </w:pPr>
            <w:r w:rsidRPr="00D941D3">
              <w:rPr>
                <w:rFonts w:ascii="Arial Narrow" w:hAnsi="Arial Narrow" w:cs="Arial"/>
                <w:color w:val="000000" w:themeColor="text1"/>
                <w:sz w:val="24"/>
                <w:szCs w:val="24"/>
              </w:rPr>
              <w:t>Krośnieński</w:t>
            </w:r>
          </w:p>
        </w:tc>
        <w:tc>
          <w:tcPr>
            <w:tcW w:w="2977"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277</w:t>
            </w:r>
          </w:p>
        </w:tc>
        <w:tc>
          <w:tcPr>
            <w:tcW w:w="2835"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295</w:t>
            </w:r>
          </w:p>
        </w:tc>
      </w:tr>
      <w:tr w:rsidR="000A6EDE" w:rsidRPr="00D941D3" w:rsidTr="00AF1316">
        <w:trPr>
          <w:trHeight w:val="255"/>
          <w:jc w:val="center"/>
        </w:trPr>
        <w:tc>
          <w:tcPr>
            <w:tcW w:w="410" w:type="dxa"/>
            <w:tcBorders>
              <w:top w:val="nil"/>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5</w:t>
            </w:r>
          </w:p>
        </w:tc>
        <w:tc>
          <w:tcPr>
            <w:tcW w:w="2723" w:type="dxa"/>
            <w:tcBorders>
              <w:top w:val="nil"/>
              <w:left w:val="nil"/>
              <w:bottom w:val="single" w:sz="4" w:space="0" w:color="auto"/>
              <w:right w:val="single" w:sz="4" w:space="0" w:color="auto"/>
            </w:tcBorders>
            <w:vAlign w:val="center"/>
          </w:tcPr>
          <w:p w:rsidR="000A6EDE" w:rsidRPr="00D941D3" w:rsidRDefault="000A6EDE" w:rsidP="00CC4BA6">
            <w:pPr>
              <w:spacing w:after="0" w:line="240" w:lineRule="auto"/>
              <w:rPr>
                <w:rFonts w:ascii="Arial Narrow" w:hAnsi="Arial Narrow" w:cs="Arial"/>
                <w:color w:val="000000" w:themeColor="text1"/>
                <w:sz w:val="24"/>
                <w:szCs w:val="24"/>
              </w:rPr>
            </w:pPr>
            <w:r w:rsidRPr="00D941D3">
              <w:rPr>
                <w:rFonts w:ascii="Arial Narrow" w:hAnsi="Arial Narrow" w:cs="Arial"/>
                <w:color w:val="000000" w:themeColor="text1"/>
                <w:sz w:val="24"/>
                <w:szCs w:val="24"/>
              </w:rPr>
              <w:t>Międzyrzecki</w:t>
            </w:r>
          </w:p>
        </w:tc>
        <w:tc>
          <w:tcPr>
            <w:tcW w:w="2977"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270</w:t>
            </w:r>
          </w:p>
        </w:tc>
        <w:tc>
          <w:tcPr>
            <w:tcW w:w="2835"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256</w:t>
            </w:r>
          </w:p>
        </w:tc>
      </w:tr>
      <w:tr w:rsidR="000A6EDE" w:rsidRPr="00D941D3" w:rsidTr="00AF1316">
        <w:trPr>
          <w:trHeight w:val="255"/>
          <w:jc w:val="center"/>
        </w:trPr>
        <w:tc>
          <w:tcPr>
            <w:tcW w:w="410" w:type="dxa"/>
            <w:tcBorders>
              <w:top w:val="nil"/>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6</w:t>
            </w:r>
          </w:p>
        </w:tc>
        <w:tc>
          <w:tcPr>
            <w:tcW w:w="2723" w:type="dxa"/>
            <w:tcBorders>
              <w:top w:val="nil"/>
              <w:left w:val="nil"/>
              <w:bottom w:val="single" w:sz="4" w:space="0" w:color="auto"/>
              <w:right w:val="single" w:sz="4" w:space="0" w:color="auto"/>
            </w:tcBorders>
            <w:vAlign w:val="center"/>
          </w:tcPr>
          <w:p w:rsidR="000A6EDE" w:rsidRPr="00D941D3" w:rsidRDefault="000A6EDE" w:rsidP="00CC4BA6">
            <w:pPr>
              <w:spacing w:after="0" w:line="240" w:lineRule="auto"/>
              <w:rPr>
                <w:rFonts w:ascii="Arial Narrow" w:hAnsi="Arial Narrow" w:cs="Arial"/>
                <w:color w:val="000000" w:themeColor="text1"/>
                <w:sz w:val="24"/>
                <w:szCs w:val="24"/>
              </w:rPr>
            </w:pPr>
            <w:r w:rsidRPr="00D941D3">
              <w:rPr>
                <w:rFonts w:ascii="Arial Narrow" w:hAnsi="Arial Narrow" w:cs="Arial"/>
                <w:color w:val="000000" w:themeColor="text1"/>
                <w:sz w:val="24"/>
                <w:szCs w:val="24"/>
              </w:rPr>
              <w:t>Nowosolski</w:t>
            </w:r>
          </w:p>
        </w:tc>
        <w:tc>
          <w:tcPr>
            <w:tcW w:w="2977"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311</w:t>
            </w:r>
          </w:p>
        </w:tc>
        <w:tc>
          <w:tcPr>
            <w:tcW w:w="2835"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293</w:t>
            </w:r>
          </w:p>
        </w:tc>
      </w:tr>
      <w:tr w:rsidR="000A6EDE" w:rsidRPr="00D941D3" w:rsidTr="00AF1316">
        <w:trPr>
          <w:trHeight w:val="255"/>
          <w:jc w:val="center"/>
        </w:trPr>
        <w:tc>
          <w:tcPr>
            <w:tcW w:w="410" w:type="dxa"/>
            <w:tcBorders>
              <w:top w:val="nil"/>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7</w:t>
            </w:r>
          </w:p>
        </w:tc>
        <w:tc>
          <w:tcPr>
            <w:tcW w:w="2723" w:type="dxa"/>
            <w:tcBorders>
              <w:top w:val="nil"/>
              <w:left w:val="nil"/>
              <w:bottom w:val="single" w:sz="4" w:space="0" w:color="auto"/>
              <w:right w:val="single" w:sz="4" w:space="0" w:color="auto"/>
            </w:tcBorders>
            <w:vAlign w:val="center"/>
          </w:tcPr>
          <w:p w:rsidR="000A6EDE" w:rsidRPr="00D941D3" w:rsidRDefault="000A6EDE" w:rsidP="00CC4BA6">
            <w:pPr>
              <w:spacing w:after="0" w:line="240" w:lineRule="auto"/>
              <w:rPr>
                <w:rFonts w:ascii="Arial Narrow" w:hAnsi="Arial Narrow" w:cs="Arial"/>
                <w:color w:val="000000" w:themeColor="text1"/>
                <w:sz w:val="24"/>
                <w:szCs w:val="24"/>
              </w:rPr>
            </w:pPr>
            <w:r w:rsidRPr="00D941D3">
              <w:rPr>
                <w:rFonts w:ascii="Arial Narrow" w:hAnsi="Arial Narrow" w:cs="Arial"/>
                <w:color w:val="000000" w:themeColor="text1"/>
                <w:sz w:val="24"/>
                <w:szCs w:val="24"/>
              </w:rPr>
              <w:t>Słubicki</w:t>
            </w:r>
          </w:p>
        </w:tc>
        <w:tc>
          <w:tcPr>
            <w:tcW w:w="2977"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306</w:t>
            </w:r>
          </w:p>
        </w:tc>
        <w:tc>
          <w:tcPr>
            <w:tcW w:w="2835"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311</w:t>
            </w:r>
          </w:p>
        </w:tc>
      </w:tr>
      <w:tr w:rsidR="000A6EDE" w:rsidRPr="00D941D3" w:rsidTr="00AF1316">
        <w:trPr>
          <w:trHeight w:val="255"/>
          <w:jc w:val="center"/>
        </w:trPr>
        <w:tc>
          <w:tcPr>
            <w:tcW w:w="410" w:type="dxa"/>
            <w:tcBorders>
              <w:top w:val="single" w:sz="4" w:space="0" w:color="auto"/>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8</w:t>
            </w:r>
          </w:p>
        </w:tc>
        <w:tc>
          <w:tcPr>
            <w:tcW w:w="2723" w:type="dxa"/>
            <w:tcBorders>
              <w:top w:val="single" w:sz="4" w:space="0" w:color="auto"/>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rPr>
                <w:rFonts w:ascii="Arial Narrow" w:hAnsi="Arial Narrow" w:cs="Arial"/>
                <w:color w:val="000000" w:themeColor="text1"/>
                <w:sz w:val="24"/>
                <w:szCs w:val="24"/>
              </w:rPr>
            </w:pPr>
            <w:r w:rsidRPr="00D941D3">
              <w:rPr>
                <w:rFonts w:ascii="Arial Narrow" w:hAnsi="Arial Narrow" w:cs="Arial"/>
                <w:color w:val="000000" w:themeColor="text1"/>
                <w:sz w:val="24"/>
                <w:szCs w:val="24"/>
              </w:rPr>
              <w:t>Strzelecko-Drezdenecki</w:t>
            </w:r>
          </w:p>
        </w:tc>
        <w:tc>
          <w:tcPr>
            <w:tcW w:w="2977" w:type="dxa"/>
            <w:tcBorders>
              <w:top w:val="single" w:sz="4" w:space="0" w:color="auto"/>
              <w:left w:val="single" w:sz="4" w:space="0" w:color="auto"/>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209</w:t>
            </w:r>
          </w:p>
        </w:tc>
        <w:tc>
          <w:tcPr>
            <w:tcW w:w="2835" w:type="dxa"/>
            <w:tcBorders>
              <w:top w:val="single" w:sz="4" w:space="0" w:color="auto"/>
              <w:left w:val="single" w:sz="4" w:space="0" w:color="auto"/>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206</w:t>
            </w:r>
          </w:p>
        </w:tc>
      </w:tr>
      <w:tr w:rsidR="000A6EDE" w:rsidRPr="00D941D3" w:rsidTr="00AF1316">
        <w:trPr>
          <w:trHeight w:val="255"/>
          <w:jc w:val="center"/>
        </w:trPr>
        <w:tc>
          <w:tcPr>
            <w:tcW w:w="410" w:type="dxa"/>
            <w:tcBorders>
              <w:top w:val="single" w:sz="4" w:space="0" w:color="auto"/>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9</w:t>
            </w:r>
          </w:p>
        </w:tc>
        <w:tc>
          <w:tcPr>
            <w:tcW w:w="2723" w:type="dxa"/>
            <w:tcBorders>
              <w:top w:val="single" w:sz="4" w:space="0" w:color="auto"/>
              <w:left w:val="nil"/>
              <w:bottom w:val="single" w:sz="4" w:space="0" w:color="auto"/>
              <w:right w:val="single" w:sz="4" w:space="0" w:color="auto"/>
            </w:tcBorders>
            <w:vAlign w:val="center"/>
          </w:tcPr>
          <w:p w:rsidR="000A6EDE" w:rsidRPr="00D941D3" w:rsidRDefault="000A6EDE" w:rsidP="00CC4BA6">
            <w:pPr>
              <w:spacing w:after="0" w:line="240" w:lineRule="auto"/>
              <w:rPr>
                <w:rFonts w:ascii="Arial Narrow" w:hAnsi="Arial Narrow" w:cs="Arial"/>
                <w:color w:val="000000" w:themeColor="text1"/>
                <w:sz w:val="24"/>
                <w:szCs w:val="24"/>
              </w:rPr>
            </w:pPr>
            <w:r w:rsidRPr="00D941D3">
              <w:rPr>
                <w:rFonts w:ascii="Arial Narrow" w:hAnsi="Arial Narrow" w:cs="Arial"/>
                <w:color w:val="000000" w:themeColor="text1"/>
                <w:sz w:val="24"/>
                <w:szCs w:val="24"/>
              </w:rPr>
              <w:t>Sulęciński</w:t>
            </w:r>
          </w:p>
        </w:tc>
        <w:tc>
          <w:tcPr>
            <w:tcW w:w="2977" w:type="dxa"/>
            <w:tcBorders>
              <w:top w:val="single" w:sz="4" w:space="0" w:color="auto"/>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181</w:t>
            </w:r>
          </w:p>
        </w:tc>
        <w:tc>
          <w:tcPr>
            <w:tcW w:w="2835" w:type="dxa"/>
            <w:tcBorders>
              <w:top w:val="single" w:sz="4" w:space="0" w:color="auto"/>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187</w:t>
            </w:r>
          </w:p>
        </w:tc>
      </w:tr>
      <w:tr w:rsidR="000A6EDE" w:rsidRPr="00D941D3" w:rsidTr="00AF1316">
        <w:trPr>
          <w:trHeight w:val="255"/>
          <w:jc w:val="center"/>
        </w:trPr>
        <w:tc>
          <w:tcPr>
            <w:tcW w:w="410" w:type="dxa"/>
            <w:tcBorders>
              <w:top w:val="nil"/>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10</w:t>
            </w:r>
          </w:p>
        </w:tc>
        <w:tc>
          <w:tcPr>
            <w:tcW w:w="2723" w:type="dxa"/>
            <w:tcBorders>
              <w:top w:val="nil"/>
              <w:left w:val="nil"/>
              <w:bottom w:val="single" w:sz="4" w:space="0" w:color="auto"/>
              <w:right w:val="single" w:sz="4" w:space="0" w:color="auto"/>
            </w:tcBorders>
            <w:vAlign w:val="center"/>
          </w:tcPr>
          <w:p w:rsidR="000A6EDE" w:rsidRPr="00D941D3" w:rsidRDefault="000A6EDE" w:rsidP="00CC4BA6">
            <w:pPr>
              <w:spacing w:after="0" w:line="240" w:lineRule="auto"/>
              <w:rPr>
                <w:rFonts w:ascii="Arial Narrow" w:hAnsi="Arial Narrow" w:cs="Arial"/>
                <w:color w:val="000000" w:themeColor="text1"/>
                <w:sz w:val="24"/>
                <w:szCs w:val="24"/>
              </w:rPr>
            </w:pPr>
            <w:r w:rsidRPr="00D941D3">
              <w:rPr>
                <w:rFonts w:ascii="Arial Narrow" w:hAnsi="Arial Narrow" w:cs="Arial"/>
                <w:color w:val="000000" w:themeColor="text1"/>
                <w:sz w:val="24"/>
                <w:szCs w:val="24"/>
              </w:rPr>
              <w:t>Świebodziński</w:t>
            </w:r>
          </w:p>
        </w:tc>
        <w:tc>
          <w:tcPr>
            <w:tcW w:w="2977"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227</w:t>
            </w:r>
          </w:p>
        </w:tc>
        <w:tc>
          <w:tcPr>
            <w:tcW w:w="2835"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243</w:t>
            </w:r>
          </w:p>
        </w:tc>
      </w:tr>
      <w:tr w:rsidR="000A6EDE" w:rsidRPr="00D941D3" w:rsidTr="00AF1316">
        <w:trPr>
          <w:trHeight w:val="255"/>
          <w:jc w:val="center"/>
        </w:trPr>
        <w:tc>
          <w:tcPr>
            <w:tcW w:w="410" w:type="dxa"/>
            <w:tcBorders>
              <w:top w:val="nil"/>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11</w:t>
            </w:r>
          </w:p>
        </w:tc>
        <w:tc>
          <w:tcPr>
            <w:tcW w:w="2723" w:type="dxa"/>
            <w:tcBorders>
              <w:top w:val="nil"/>
              <w:left w:val="nil"/>
              <w:bottom w:val="single" w:sz="4" w:space="0" w:color="auto"/>
              <w:right w:val="single" w:sz="4" w:space="0" w:color="auto"/>
            </w:tcBorders>
            <w:vAlign w:val="center"/>
          </w:tcPr>
          <w:p w:rsidR="000A6EDE" w:rsidRPr="00D941D3" w:rsidRDefault="000A6EDE" w:rsidP="00CC4BA6">
            <w:pPr>
              <w:spacing w:after="0" w:line="240" w:lineRule="auto"/>
              <w:rPr>
                <w:rFonts w:ascii="Arial Narrow" w:hAnsi="Arial Narrow" w:cs="Arial"/>
                <w:color w:val="000000" w:themeColor="text1"/>
                <w:sz w:val="24"/>
                <w:szCs w:val="24"/>
              </w:rPr>
            </w:pPr>
            <w:r w:rsidRPr="00D941D3">
              <w:rPr>
                <w:rFonts w:ascii="Arial Narrow" w:hAnsi="Arial Narrow" w:cs="Arial"/>
                <w:color w:val="000000" w:themeColor="text1"/>
                <w:sz w:val="24"/>
                <w:szCs w:val="24"/>
              </w:rPr>
              <w:t>Wschowski</w:t>
            </w:r>
          </w:p>
        </w:tc>
        <w:tc>
          <w:tcPr>
            <w:tcW w:w="2977"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158</w:t>
            </w:r>
          </w:p>
        </w:tc>
        <w:tc>
          <w:tcPr>
            <w:tcW w:w="2835"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157</w:t>
            </w:r>
          </w:p>
        </w:tc>
      </w:tr>
      <w:tr w:rsidR="000A6EDE" w:rsidRPr="00D941D3" w:rsidTr="00AF1316">
        <w:trPr>
          <w:trHeight w:val="255"/>
          <w:jc w:val="center"/>
        </w:trPr>
        <w:tc>
          <w:tcPr>
            <w:tcW w:w="410" w:type="dxa"/>
            <w:tcBorders>
              <w:top w:val="nil"/>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12</w:t>
            </w:r>
          </w:p>
        </w:tc>
        <w:tc>
          <w:tcPr>
            <w:tcW w:w="2723" w:type="dxa"/>
            <w:tcBorders>
              <w:top w:val="nil"/>
              <w:left w:val="nil"/>
              <w:bottom w:val="single" w:sz="4" w:space="0" w:color="auto"/>
              <w:right w:val="single" w:sz="4" w:space="0" w:color="auto"/>
            </w:tcBorders>
            <w:vAlign w:val="center"/>
          </w:tcPr>
          <w:p w:rsidR="000A6EDE" w:rsidRPr="00D941D3" w:rsidRDefault="000A6EDE" w:rsidP="00CC4BA6">
            <w:pPr>
              <w:spacing w:after="0" w:line="240" w:lineRule="auto"/>
              <w:rPr>
                <w:rFonts w:ascii="Arial Narrow" w:hAnsi="Arial Narrow" w:cs="Arial"/>
                <w:color w:val="000000" w:themeColor="text1"/>
                <w:sz w:val="24"/>
                <w:szCs w:val="24"/>
              </w:rPr>
            </w:pPr>
            <w:r w:rsidRPr="00D941D3">
              <w:rPr>
                <w:rFonts w:ascii="Arial Narrow" w:hAnsi="Arial Narrow" w:cs="Arial"/>
                <w:color w:val="000000" w:themeColor="text1"/>
                <w:sz w:val="24"/>
                <w:szCs w:val="24"/>
              </w:rPr>
              <w:t>Zielonogórski</w:t>
            </w:r>
          </w:p>
        </w:tc>
        <w:tc>
          <w:tcPr>
            <w:tcW w:w="2977"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275</w:t>
            </w:r>
          </w:p>
        </w:tc>
        <w:tc>
          <w:tcPr>
            <w:tcW w:w="2835"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328</w:t>
            </w:r>
          </w:p>
        </w:tc>
      </w:tr>
      <w:tr w:rsidR="000A6EDE" w:rsidRPr="00D941D3" w:rsidTr="00AF1316">
        <w:trPr>
          <w:trHeight w:val="255"/>
          <w:jc w:val="center"/>
        </w:trPr>
        <w:tc>
          <w:tcPr>
            <w:tcW w:w="410" w:type="dxa"/>
            <w:tcBorders>
              <w:top w:val="nil"/>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13</w:t>
            </w:r>
          </w:p>
        </w:tc>
        <w:tc>
          <w:tcPr>
            <w:tcW w:w="2723" w:type="dxa"/>
            <w:tcBorders>
              <w:top w:val="nil"/>
              <w:left w:val="nil"/>
              <w:bottom w:val="single" w:sz="4" w:space="0" w:color="auto"/>
              <w:right w:val="single" w:sz="4" w:space="0" w:color="auto"/>
            </w:tcBorders>
            <w:vAlign w:val="center"/>
          </w:tcPr>
          <w:p w:rsidR="000A6EDE" w:rsidRPr="00D941D3" w:rsidRDefault="000A6EDE" w:rsidP="00CC4BA6">
            <w:pPr>
              <w:spacing w:after="0" w:line="240" w:lineRule="auto"/>
              <w:rPr>
                <w:rFonts w:ascii="Arial Narrow" w:hAnsi="Arial Narrow" w:cs="Arial"/>
                <w:color w:val="000000" w:themeColor="text1"/>
                <w:sz w:val="24"/>
                <w:szCs w:val="24"/>
              </w:rPr>
            </w:pPr>
            <w:r w:rsidRPr="00D941D3">
              <w:rPr>
                <w:rFonts w:ascii="Arial Narrow" w:hAnsi="Arial Narrow" w:cs="Arial"/>
                <w:color w:val="000000" w:themeColor="text1"/>
                <w:sz w:val="24"/>
                <w:szCs w:val="24"/>
              </w:rPr>
              <w:t>Żagański</w:t>
            </w:r>
          </w:p>
        </w:tc>
        <w:tc>
          <w:tcPr>
            <w:tcW w:w="2977"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289</w:t>
            </w:r>
          </w:p>
        </w:tc>
        <w:tc>
          <w:tcPr>
            <w:tcW w:w="2835"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285</w:t>
            </w:r>
          </w:p>
        </w:tc>
      </w:tr>
      <w:tr w:rsidR="000A6EDE" w:rsidRPr="00D941D3" w:rsidTr="00AF1316">
        <w:trPr>
          <w:trHeight w:val="255"/>
          <w:jc w:val="center"/>
        </w:trPr>
        <w:tc>
          <w:tcPr>
            <w:tcW w:w="410" w:type="dxa"/>
            <w:tcBorders>
              <w:top w:val="nil"/>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14</w:t>
            </w:r>
          </w:p>
        </w:tc>
        <w:tc>
          <w:tcPr>
            <w:tcW w:w="2723" w:type="dxa"/>
            <w:tcBorders>
              <w:top w:val="nil"/>
              <w:left w:val="nil"/>
              <w:bottom w:val="single" w:sz="4" w:space="0" w:color="auto"/>
              <w:right w:val="single" w:sz="4" w:space="0" w:color="auto"/>
            </w:tcBorders>
            <w:vAlign w:val="center"/>
          </w:tcPr>
          <w:p w:rsidR="000A6EDE" w:rsidRPr="00D941D3" w:rsidRDefault="000A6EDE" w:rsidP="00CC4BA6">
            <w:pPr>
              <w:spacing w:after="0" w:line="240" w:lineRule="auto"/>
              <w:rPr>
                <w:rFonts w:ascii="Arial Narrow" w:hAnsi="Arial Narrow" w:cs="Arial"/>
                <w:color w:val="000000" w:themeColor="text1"/>
                <w:sz w:val="24"/>
                <w:szCs w:val="24"/>
              </w:rPr>
            </w:pPr>
            <w:r w:rsidRPr="00D941D3">
              <w:rPr>
                <w:rFonts w:ascii="Arial Narrow" w:hAnsi="Arial Narrow" w:cs="Arial"/>
                <w:color w:val="000000" w:themeColor="text1"/>
                <w:sz w:val="24"/>
                <w:szCs w:val="24"/>
              </w:rPr>
              <w:t>Żarski</w:t>
            </w:r>
          </w:p>
        </w:tc>
        <w:tc>
          <w:tcPr>
            <w:tcW w:w="2977"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390</w:t>
            </w:r>
          </w:p>
        </w:tc>
        <w:tc>
          <w:tcPr>
            <w:tcW w:w="2835"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383</w:t>
            </w:r>
          </w:p>
        </w:tc>
      </w:tr>
      <w:tr w:rsidR="000A6EDE" w:rsidRPr="00D941D3" w:rsidTr="00AF1316">
        <w:trPr>
          <w:trHeight w:val="340"/>
          <w:jc w:val="center"/>
        </w:trPr>
        <w:tc>
          <w:tcPr>
            <w:tcW w:w="410" w:type="dxa"/>
            <w:tcBorders>
              <w:top w:val="single" w:sz="4" w:space="0" w:color="auto"/>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 </w:t>
            </w:r>
          </w:p>
          <w:p w:rsidR="000A6EDE" w:rsidRPr="00D941D3" w:rsidRDefault="000A6EDE" w:rsidP="00CC4BA6">
            <w:pPr>
              <w:spacing w:after="0" w:line="240" w:lineRule="auto"/>
              <w:rPr>
                <w:rFonts w:ascii="Arial Narrow" w:hAnsi="Arial Narrow" w:cs="Arial"/>
                <w:color w:val="000000" w:themeColor="text1"/>
                <w:sz w:val="24"/>
                <w:szCs w:val="24"/>
              </w:rPr>
            </w:pPr>
            <w:r w:rsidRPr="00D941D3">
              <w:rPr>
                <w:rFonts w:ascii="Arial Narrow" w:hAnsi="Arial Narrow" w:cs="Arial"/>
                <w:color w:val="000000" w:themeColor="text1"/>
                <w:sz w:val="24"/>
                <w:szCs w:val="24"/>
              </w:rPr>
              <w:t> </w:t>
            </w:r>
          </w:p>
        </w:tc>
        <w:tc>
          <w:tcPr>
            <w:tcW w:w="2723" w:type="dxa"/>
            <w:tcBorders>
              <w:top w:val="nil"/>
              <w:left w:val="single" w:sz="4" w:space="0" w:color="auto"/>
              <w:bottom w:val="single" w:sz="4" w:space="0" w:color="000000"/>
              <w:right w:val="single" w:sz="4" w:space="0" w:color="auto"/>
            </w:tcBorders>
            <w:vAlign w:val="center"/>
          </w:tcPr>
          <w:p w:rsidR="000A6EDE" w:rsidRPr="00D941D3" w:rsidRDefault="000A6EDE" w:rsidP="00CC4BA6">
            <w:pPr>
              <w:spacing w:after="0" w:line="240" w:lineRule="auto"/>
              <w:rPr>
                <w:rFonts w:ascii="Arial Narrow" w:hAnsi="Arial Narrow" w:cs="Arial"/>
                <w:b/>
                <w:bCs/>
                <w:color w:val="000000" w:themeColor="text1"/>
                <w:sz w:val="24"/>
                <w:szCs w:val="24"/>
              </w:rPr>
            </w:pPr>
            <w:r w:rsidRPr="00D941D3">
              <w:rPr>
                <w:rFonts w:ascii="Arial Narrow" w:hAnsi="Arial Narrow" w:cs="Arial"/>
                <w:b/>
                <w:bCs/>
                <w:color w:val="000000" w:themeColor="text1"/>
                <w:sz w:val="24"/>
                <w:szCs w:val="24"/>
              </w:rPr>
              <w:t>Razem</w:t>
            </w:r>
          </w:p>
        </w:tc>
        <w:tc>
          <w:tcPr>
            <w:tcW w:w="2977" w:type="dxa"/>
            <w:tcBorders>
              <w:top w:val="nil"/>
              <w:left w:val="single" w:sz="4" w:space="0" w:color="auto"/>
              <w:bottom w:val="single" w:sz="4" w:space="0" w:color="000000"/>
              <w:right w:val="single" w:sz="4" w:space="0" w:color="auto"/>
            </w:tcBorders>
            <w:vAlign w:val="center"/>
          </w:tcPr>
          <w:p w:rsidR="000A6EDE" w:rsidRPr="00D941D3" w:rsidRDefault="000A6EDE" w:rsidP="00CC4BA6">
            <w:pPr>
              <w:spacing w:after="0" w:line="240" w:lineRule="auto"/>
              <w:jc w:val="center"/>
              <w:rPr>
                <w:rFonts w:ascii="Arial Narrow" w:hAnsi="Arial Narrow" w:cs="Arial"/>
                <w:b/>
                <w:bCs/>
                <w:color w:val="000000" w:themeColor="text1"/>
                <w:sz w:val="24"/>
                <w:szCs w:val="24"/>
              </w:rPr>
            </w:pPr>
            <w:r w:rsidRPr="00D941D3">
              <w:rPr>
                <w:rFonts w:ascii="Arial Narrow" w:hAnsi="Arial Narrow" w:cs="Arial"/>
                <w:b/>
                <w:bCs/>
                <w:color w:val="000000" w:themeColor="text1"/>
                <w:sz w:val="24"/>
                <w:szCs w:val="24"/>
              </w:rPr>
              <w:t>3942</w:t>
            </w:r>
          </w:p>
        </w:tc>
        <w:tc>
          <w:tcPr>
            <w:tcW w:w="2835" w:type="dxa"/>
            <w:tcBorders>
              <w:top w:val="nil"/>
              <w:left w:val="single" w:sz="4" w:space="0" w:color="auto"/>
              <w:bottom w:val="single" w:sz="4" w:space="0" w:color="000000"/>
              <w:right w:val="single" w:sz="4" w:space="0" w:color="auto"/>
            </w:tcBorders>
            <w:vAlign w:val="center"/>
          </w:tcPr>
          <w:p w:rsidR="000A6EDE" w:rsidRPr="00D941D3" w:rsidRDefault="000A6EDE" w:rsidP="00CC4BA6">
            <w:pPr>
              <w:spacing w:after="0" w:line="240" w:lineRule="auto"/>
              <w:jc w:val="center"/>
              <w:rPr>
                <w:rFonts w:ascii="Arial Narrow" w:hAnsi="Arial Narrow" w:cs="Arial"/>
                <w:b/>
                <w:bCs/>
                <w:color w:val="000000" w:themeColor="text1"/>
                <w:sz w:val="24"/>
                <w:szCs w:val="24"/>
              </w:rPr>
            </w:pPr>
            <w:r w:rsidRPr="00D941D3">
              <w:rPr>
                <w:rFonts w:ascii="Arial Narrow" w:hAnsi="Arial Narrow" w:cs="Arial"/>
                <w:b/>
                <w:bCs/>
                <w:color w:val="000000" w:themeColor="text1"/>
                <w:sz w:val="24"/>
                <w:szCs w:val="24"/>
              </w:rPr>
              <w:t>3838</w:t>
            </w:r>
          </w:p>
        </w:tc>
      </w:tr>
    </w:tbl>
    <w:p w:rsidR="000A6EDE" w:rsidRPr="00D93B2C" w:rsidRDefault="000A6EDE" w:rsidP="000A6EDE">
      <w:pPr>
        <w:spacing w:before="120" w:after="0" w:line="360" w:lineRule="auto"/>
        <w:jc w:val="both"/>
        <w:rPr>
          <w:rFonts w:ascii="Arial Narrow" w:hAnsi="Arial Narrow" w:cs="Arial Narrow"/>
          <w:color w:val="000000" w:themeColor="text1"/>
          <w:sz w:val="20"/>
          <w:szCs w:val="20"/>
        </w:rPr>
      </w:pPr>
      <w:r w:rsidRPr="00D93B2C">
        <w:rPr>
          <w:rFonts w:ascii="Arial Narrow" w:hAnsi="Arial Narrow" w:cs="Arial Narrow"/>
          <w:color w:val="000000" w:themeColor="text1"/>
          <w:sz w:val="20"/>
          <w:szCs w:val="20"/>
        </w:rPr>
        <w:t>Źródło: PARPA</w:t>
      </w:r>
    </w:p>
    <w:p w:rsidR="000A6EDE" w:rsidRPr="00FD599E" w:rsidRDefault="000A6EDE" w:rsidP="000A6EDE">
      <w:pPr>
        <w:spacing w:after="0" w:line="360" w:lineRule="auto"/>
        <w:jc w:val="both"/>
        <w:rPr>
          <w:rFonts w:ascii="Arial Narrow" w:hAnsi="Arial Narrow" w:cs="Arial Narrow"/>
          <w:color w:val="000000" w:themeColor="text1"/>
          <w:sz w:val="24"/>
          <w:szCs w:val="24"/>
        </w:rPr>
      </w:pPr>
    </w:p>
    <w:p w:rsidR="00354AB8" w:rsidRDefault="00354AB8" w:rsidP="00354AB8">
      <w:pPr>
        <w:spacing w:after="0" w:line="360" w:lineRule="auto"/>
        <w:ind w:firstLine="709"/>
        <w:jc w:val="both"/>
        <w:rPr>
          <w:rFonts w:ascii="Arial Narrow" w:hAnsi="Arial Narrow" w:cs="Arial Narrow"/>
          <w:color w:val="000000" w:themeColor="text1"/>
          <w:sz w:val="24"/>
          <w:szCs w:val="24"/>
        </w:rPr>
      </w:pPr>
      <w:r w:rsidRPr="00FD599E">
        <w:rPr>
          <w:rFonts w:ascii="Arial Narrow" w:hAnsi="Arial Narrow" w:cs="Arial Narrow"/>
          <w:color w:val="000000" w:themeColor="text1"/>
          <w:sz w:val="24"/>
          <w:szCs w:val="24"/>
        </w:rPr>
        <w:t xml:space="preserve">Gminne komisje rozwiązywania problemów alkoholowych w ramach swojej działalności przeprowadziły w 2015 roku rozmowy z 3335 członkami rodzin osób z problemem alkoholowym, </w:t>
      </w:r>
      <w:r>
        <w:rPr>
          <w:rFonts w:ascii="Arial Narrow" w:hAnsi="Arial Narrow" w:cs="Arial Narrow"/>
          <w:color w:val="000000" w:themeColor="text1"/>
          <w:sz w:val="24"/>
          <w:szCs w:val="24"/>
        </w:rPr>
        <w:br/>
        <w:t>a w 2016 roku z</w:t>
      </w:r>
      <w:r>
        <w:rPr>
          <w:rFonts w:ascii="Arial Narrow" w:hAnsi="Arial Narrow" w:cs="Arial Narrow"/>
          <w:color w:val="FF0000"/>
          <w:sz w:val="24"/>
          <w:szCs w:val="24"/>
        </w:rPr>
        <w:t xml:space="preserve"> </w:t>
      </w:r>
      <w:r w:rsidRPr="00FD599E">
        <w:rPr>
          <w:rFonts w:ascii="Arial Narrow" w:hAnsi="Arial Narrow" w:cs="Arial Narrow"/>
          <w:color w:val="000000" w:themeColor="text1"/>
          <w:sz w:val="24"/>
          <w:szCs w:val="24"/>
        </w:rPr>
        <w:t xml:space="preserve">3298. </w:t>
      </w:r>
    </w:p>
    <w:p w:rsidR="00354AB8" w:rsidRPr="00FD599E" w:rsidRDefault="00354AB8" w:rsidP="00354AB8">
      <w:pPr>
        <w:spacing w:after="0" w:line="360" w:lineRule="auto"/>
        <w:ind w:firstLine="709"/>
        <w:jc w:val="both"/>
        <w:rPr>
          <w:rFonts w:ascii="Arial Narrow" w:hAnsi="Arial Narrow" w:cs="Arial Narrow"/>
          <w:color w:val="000000" w:themeColor="text1"/>
          <w:sz w:val="24"/>
          <w:szCs w:val="24"/>
        </w:rPr>
      </w:pPr>
      <w:r w:rsidRPr="00FD599E">
        <w:rPr>
          <w:rFonts w:ascii="Arial Narrow" w:hAnsi="Arial Narrow" w:cs="Arial Narrow"/>
          <w:color w:val="000000" w:themeColor="text1"/>
          <w:sz w:val="24"/>
          <w:szCs w:val="24"/>
        </w:rPr>
        <w:t>W stosunku do 1402 osób uz</w:t>
      </w:r>
      <w:r>
        <w:rPr>
          <w:rFonts w:ascii="Arial Narrow" w:hAnsi="Arial Narrow" w:cs="Arial Narrow"/>
          <w:color w:val="000000" w:themeColor="text1"/>
          <w:sz w:val="24"/>
          <w:szCs w:val="24"/>
        </w:rPr>
        <w:t xml:space="preserve">ależnionych od alkoholu, </w:t>
      </w:r>
      <w:r w:rsidRPr="00FD599E">
        <w:rPr>
          <w:rFonts w:ascii="Arial Narrow" w:hAnsi="Arial Narrow" w:cs="Arial Narrow"/>
          <w:color w:val="000000" w:themeColor="text1"/>
          <w:sz w:val="24"/>
          <w:szCs w:val="24"/>
        </w:rPr>
        <w:t xml:space="preserve">komisje </w:t>
      </w:r>
      <w:r>
        <w:rPr>
          <w:rFonts w:ascii="Arial Narrow" w:hAnsi="Arial Narrow" w:cs="Arial Narrow"/>
          <w:color w:val="000000" w:themeColor="text1"/>
          <w:sz w:val="24"/>
          <w:szCs w:val="24"/>
        </w:rPr>
        <w:t xml:space="preserve">te </w:t>
      </w:r>
      <w:r w:rsidRPr="00FD599E">
        <w:rPr>
          <w:rFonts w:ascii="Arial Narrow" w:hAnsi="Arial Narrow" w:cs="Arial Narrow"/>
          <w:color w:val="000000" w:themeColor="text1"/>
          <w:sz w:val="24"/>
          <w:szCs w:val="24"/>
        </w:rPr>
        <w:t xml:space="preserve">w 2015 roku podjęły </w:t>
      </w:r>
      <w:r>
        <w:rPr>
          <w:rFonts w:ascii="Arial Narrow" w:hAnsi="Arial Narrow" w:cs="Arial Narrow"/>
          <w:color w:val="000000" w:themeColor="text1"/>
          <w:sz w:val="24"/>
          <w:szCs w:val="24"/>
        </w:rPr>
        <w:t xml:space="preserve">również </w:t>
      </w:r>
      <w:r w:rsidRPr="00FD599E">
        <w:rPr>
          <w:rFonts w:ascii="Arial Narrow" w:hAnsi="Arial Narrow" w:cs="Arial Narrow"/>
          <w:color w:val="000000" w:themeColor="text1"/>
          <w:sz w:val="24"/>
          <w:szCs w:val="24"/>
        </w:rPr>
        <w:t xml:space="preserve">czynności zmierzające do orzeczenia o zastosowaniu obowiązku poddania się leczeniu w placówce leczenia uzależnienia od alkoholu. Natomiast w 2016 roku zwiększyła się </w:t>
      </w:r>
      <w:r>
        <w:rPr>
          <w:rFonts w:ascii="Arial Narrow" w:hAnsi="Arial Narrow" w:cs="Arial Narrow"/>
          <w:color w:val="000000" w:themeColor="text1"/>
          <w:sz w:val="24"/>
          <w:szCs w:val="24"/>
        </w:rPr>
        <w:t>ponad trzy</w:t>
      </w:r>
      <w:r w:rsidRPr="00FD599E">
        <w:rPr>
          <w:rFonts w:ascii="Arial Narrow" w:hAnsi="Arial Narrow" w:cs="Arial Narrow"/>
          <w:color w:val="000000" w:themeColor="text1"/>
          <w:sz w:val="24"/>
          <w:szCs w:val="24"/>
        </w:rPr>
        <w:t>krotnie liczba osób uzależnionych od alkoholu, wobec których komisje dokonały takiej czynności - 4569 osób.</w:t>
      </w:r>
      <w:r>
        <w:rPr>
          <w:rFonts w:ascii="Arial Narrow" w:hAnsi="Arial Narrow" w:cs="Arial Narrow"/>
          <w:color w:val="000000" w:themeColor="text1"/>
          <w:sz w:val="24"/>
          <w:szCs w:val="24"/>
        </w:rPr>
        <w:t xml:space="preserve"> W trakcie spotkań komisji przeprowadzono także rozmowy interwencyjno-motywujące w związku z nadużywaniem alkoholu. W 2015 roku takich rozmów przeprowadzono z 3416 osobami, a w 2016 roku z 3997 osobami (17% więcej). Wobec 615 osób uzależnionych w 2015 roku oraz wobec 607 osób w 2016 roku komisje wystąpiły z wnioskami o zobowiązanie do podjęcia leczenia odwykowego.</w:t>
      </w:r>
    </w:p>
    <w:p w:rsidR="00354AB8" w:rsidRPr="00744193" w:rsidRDefault="00354AB8" w:rsidP="00354AB8">
      <w:pPr>
        <w:spacing w:after="0" w:line="360" w:lineRule="auto"/>
        <w:ind w:firstLine="709"/>
        <w:jc w:val="both"/>
        <w:rPr>
          <w:rFonts w:ascii="Arial Narrow" w:hAnsi="Arial Narrow" w:cs="Arial Narrow"/>
          <w:sz w:val="24"/>
          <w:szCs w:val="24"/>
        </w:rPr>
      </w:pPr>
      <w:r w:rsidRPr="00E13B6A">
        <w:rPr>
          <w:rFonts w:ascii="Arial Narrow" w:hAnsi="Arial Narrow" w:cs="Arial Narrow"/>
          <w:color w:val="000000" w:themeColor="text1"/>
          <w:sz w:val="24"/>
          <w:szCs w:val="24"/>
        </w:rPr>
        <w:t>Na terenie województwa lubuskiego udzielana jest pomoc osobom uzależnionym oraz ich rodzinom w ramach działających w poszczególnych gminach punktów konsultacyjno-informacyjnych. Tak</w:t>
      </w:r>
      <w:r>
        <w:rPr>
          <w:rFonts w:ascii="Arial Narrow" w:hAnsi="Arial Narrow" w:cs="Arial Narrow"/>
          <w:color w:val="000000" w:themeColor="text1"/>
          <w:sz w:val="24"/>
          <w:szCs w:val="24"/>
        </w:rPr>
        <w:t xml:space="preserve">ich punktów w 2015 roku </w:t>
      </w:r>
      <w:r w:rsidRPr="00744193">
        <w:rPr>
          <w:rFonts w:ascii="Arial Narrow" w:hAnsi="Arial Narrow" w:cs="Arial Narrow"/>
          <w:sz w:val="24"/>
          <w:szCs w:val="24"/>
        </w:rPr>
        <w:t xml:space="preserve">działało 90, a w 2016 roku o 3 mniej. Najwięcej punktów działało </w:t>
      </w:r>
      <w:r w:rsidRPr="00744193">
        <w:rPr>
          <w:rFonts w:ascii="Arial Narrow" w:hAnsi="Arial Narrow" w:cs="Arial Narrow"/>
          <w:sz w:val="24"/>
          <w:szCs w:val="24"/>
        </w:rPr>
        <w:br/>
        <w:t xml:space="preserve">w powiatach: zielonogórskim, żagańskim, żarskim, nowosolskim i międzyrzeckim. </w:t>
      </w:r>
    </w:p>
    <w:p w:rsidR="000A6EDE" w:rsidRPr="00D638EC" w:rsidRDefault="000A6EDE" w:rsidP="000A6EDE">
      <w:pPr>
        <w:spacing w:after="120" w:line="240" w:lineRule="auto"/>
        <w:jc w:val="both"/>
        <w:rPr>
          <w:rFonts w:ascii="Arial Narrow" w:hAnsi="Arial Narrow" w:cs="Arial Narrow"/>
          <w:b/>
          <w:i/>
          <w:sz w:val="24"/>
          <w:szCs w:val="24"/>
        </w:rPr>
      </w:pPr>
      <w:r w:rsidRPr="00D638EC">
        <w:rPr>
          <w:rFonts w:ascii="Arial Narrow" w:hAnsi="Arial Narrow" w:cs="Arial Narrow"/>
          <w:b/>
          <w:i/>
          <w:sz w:val="24"/>
          <w:szCs w:val="24"/>
        </w:rPr>
        <w:lastRenderedPageBreak/>
        <w:t xml:space="preserve">Tabela </w:t>
      </w:r>
      <w:r w:rsidR="00A21029">
        <w:rPr>
          <w:rFonts w:ascii="Arial Narrow" w:hAnsi="Arial Narrow" w:cs="Arial Narrow"/>
          <w:b/>
          <w:i/>
          <w:sz w:val="24"/>
          <w:szCs w:val="24"/>
        </w:rPr>
        <w:t>29.</w:t>
      </w:r>
      <w:r w:rsidRPr="00D638EC">
        <w:rPr>
          <w:rFonts w:ascii="Arial Narrow" w:hAnsi="Arial Narrow" w:cs="Arial Narrow"/>
          <w:b/>
          <w:i/>
          <w:sz w:val="24"/>
          <w:szCs w:val="24"/>
        </w:rPr>
        <w:t xml:space="preserve"> Liczba punktów konsultacyjno-informacyjnych w województwie lubuskim </w:t>
      </w:r>
    </w:p>
    <w:tbl>
      <w:tblPr>
        <w:tblW w:w="8945" w:type="dxa"/>
        <w:jc w:val="center"/>
        <w:tblInd w:w="2" w:type="dxa"/>
        <w:tblCellMar>
          <w:left w:w="70" w:type="dxa"/>
          <w:right w:w="70" w:type="dxa"/>
        </w:tblCellMar>
        <w:tblLook w:val="00A0" w:firstRow="1" w:lastRow="0" w:firstColumn="1" w:lastColumn="0" w:noHBand="0" w:noVBand="0"/>
      </w:tblPr>
      <w:tblGrid>
        <w:gridCol w:w="436"/>
        <w:gridCol w:w="2697"/>
        <w:gridCol w:w="2977"/>
        <w:gridCol w:w="2835"/>
      </w:tblGrid>
      <w:tr w:rsidR="000A6EDE" w:rsidRPr="00D941D3" w:rsidTr="00AF1316">
        <w:trPr>
          <w:trHeight w:val="598"/>
          <w:jc w:val="center"/>
        </w:trPr>
        <w:tc>
          <w:tcPr>
            <w:tcW w:w="410" w:type="dxa"/>
            <w:vMerge w:val="restart"/>
            <w:tcBorders>
              <w:top w:val="single" w:sz="4" w:space="0" w:color="auto"/>
              <w:left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b/>
                <w:bCs/>
                <w:color w:val="000000" w:themeColor="text1"/>
                <w:sz w:val="24"/>
                <w:szCs w:val="24"/>
              </w:rPr>
            </w:pPr>
            <w:r w:rsidRPr="00D941D3">
              <w:rPr>
                <w:rFonts w:ascii="Arial Narrow" w:hAnsi="Arial Narrow" w:cs="Arial"/>
                <w:b/>
                <w:bCs/>
                <w:color w:val="000000" w:themeColor="text1"/>
                <w:sz w:val="24"/>
                <w:szCs w:val="24"/>
              </w:rPr>
              <w:t>Lp.</w:t>
            </w:r>
          </w:p>
        </w:tc>
        <w:tc>
          <w:tcPr>
            <w:tcW w:w="2723" w:type="dxa"/>
            <w:vMerge w:val="restart"/>
            <w:tcBorders>
              <w:top w:val="single" w:sz="4" w:space="0" w:color="auto"/>
              <w:left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b/>
                <w:bCs/>
                <w:color w:val="000000" w:themeColor="text1"/>
                <w:sz w:val="24"/>
                <w:szCs w:val="24"/>
              </w:rPr>
            </w:pPr>
            <w:r w:rsidRPr="00D941D3">
              <w:rPr>
                <w:rFonts w:ascii="Arial Narrow" w:hAnsi="Arial Narrow" w:cs="Arial"/>
                <w:b/>
                <w:bCs/>
                <w:color w:val="000000" w:themeColor="text1"/>
                <w:sz w:val="24"/>
                <w:szCs w:val="24"/>
              </w:rPr>
              <w:t>Powiaty oraz miasta na prawach powiatu</w:t>
            </w:r>
          </w:p>
        </w:tc>
        <w:tc>
          <w:tcPr>
            <w:tcW w:w="5812" w:type="dxa"/>
            <w:gridSpan w:val="2"/>
            <w:tcBorders>
              <w:top w:val="single" w:sz="4" w:space="0" w:color="auto"/>
              <w:left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b/>
                <w:bCs/>
                <w:color w:val="000000" w:themeColor="text1"/>
                <w:sz w:val="24"/>
                <w:szCs w:val="24"/>
              </w:rPr>
            </w:pPr>
            <w:r w:rsidRPr="00D941D3">
              <w:rPr>
                <w:rFonts w:ascii="Arial Narrow" w:hAnsi="Arial Narrow" w:cs="Arial"/>
                <w:b/>
                <w:bCs/>
                <w:color w:val="000000" w:themeColor="text1"/>
                <w:sz w:val="24"/>
                <w:szCs w:val="24"/>
              </w:rPr>
              <w:t xml:space="preserve">Liczba </w:t>
            </w:r>
            <w:r>
              <w:rPr>
                <w:rFonts w:ascii="Arial Narrow" w:hAnsi="Arial Narrow" w:cs="Arial"/>
                <w:b/>
                <w:bCs/>
                <w:color w:val="000000" w:themeColor="text1"/>
                <w:sz w:val="24"/>
                <w:szCs w:val="24"/>
              </w:rPr>
              <w:t>punktów konsultacyjno-informacyjnych</w:t>
            </w:r>
          </w:p>
        </w:tc>
      </w:tr>
      <w:tr w:rsidR="000A6EDE" w:rsidRPr="00D941D3" w:rsidTr="00AF1316">
        <w:trPr>
          <w:trHeight w:val="597"/>
          <w:jc w:val="center"/>
        </w:trPr>
        <w:tc>
          <w:tcPr>
            <w:tcW w:w="410" w:type="dxa"/>
            <w:vMerge/>
            <w:tcBorders>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b/>
                <w:bCs/>
                <w:color w:val="000000" w:themeColor="text1"/>
                <w:sz w:val="24"/>
                <w:szCs w:val="24"/>
              </w:rPr>
            </w:pPr>
          </w:p>
        </w:tc>
        <w:tc>
          <w:tcPr>
            <w:tcW w:w="2723" w:type="dxa"/>
            <w:vMerge/>
            <w:tcBorders>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b/>
                <w:bCs/>
                <w:color w:val="000000" w:themeColor="text1"/>
                <w:sz w:val="24"/>
                <w:szCs w:val="24"/>
              </w:rPr>
            </w:pPr>
          </w:p>
        </w:tc>
        <w:tc>
          <w:tcPr>
            <w:tcW w:w="2977" w:type="dxa"/>
            <w:tcBorders>
              <w:top w:val="single" w:sz="4" w:space="0" w:color="auto"/>
              <w:left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b/>
                <w:bCs/>
                <w:color w:val="000000" w:themeColor="text1"/>
                <w:sz w:val="24"/>
                <w:szCs w:val="24"/>
              </w:rPr>
            </w:pPr>
            <w:r w:rsidRPr="00D941D3">
              <w:rPr>
                <w:rFonts w:ascii="Arial Narrow" w:hAnsi="Arial Narrow" w:cs="Arial"/>
                <w:b/>
                <w:bCs/>
                <w:color w:val="000000" w:themeColor="text1"/>
                <w:sz w:val="24"/>
                <w:szCs w:val="24"/>
              </w:rPr>
              <w:t>2015</w:t>
            </w:r>
          </w:p>
        </w:tc>
        <w:tc>
          <w:tcPr>
            <w:tcW w:w="2835" w:type="dxa"/>
            <w:tcBorders>
              <w:top w:val="single" w:sz="4" w:space="0" w:color="auto"/>
              <w:left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b/>
                <w:bCs/>
                <w:color w:val="000000" w:themeColor="text1"/>
                <w:sz w:val="24"/>
                <w:szCs w:val="24"/>
              </w:rPr>
            </w:pPr>
            <w:r w:rsidRPr="00D941D3">
              <w:rPr>
                <w:rFonts w:ascii="Arial Narrow" w:hAnsi="Arial Narrow" w:cs="Arial"/>
                <w:b/>
                <w:bCs/>
                <w:color w:val="000000" w:themeColor="text1"/>
                <w:sz w:val="24"/>
                <w:szCs w:val="24"/>
              </w:rPr>
              <w:t>2016</w:t>
            </w:r>
          </w:p>
        </w:tc>
      </w:tr>
      <w:tr w:rsidR="000A6EDE" w:rsidRPr="00D941D3" w:rsidTr="00AF1316">
        <w:trPr>
          <w:trHeight w:val="255"/>
          <w:jc w:val="center"/>
        </w:trPr>
        <w:tc>
          <w:tcPr>
            <w:tcW w:w="410" w:type="dxa"/>
            <w:tcBorders>
              <w:top w:val="single" w:sz="4" w:space="0" w:color="auto"/>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1</w:t>
            </w:r>
          </w:p>
        </w:tc>
        <w:tc>
          <w:tcPr>
            <w:tcW w:w="2723" w:type="dxa"/>
            <w:tcBorders>
              <w:top w:val="single" w:sz="4" w:space="0" w:color="auto"/>
              <w:left w:val="nil"/>
              <w:bottom w:val="single" w:sz="4" w:space="0" w:color="auto"/>
              <w:right w:val="single" w:sz="4" w:space="0" w:color="auto"/>
            </w:tcBorders>
            <w:vAlign w:val="center"/>
          </w:tcPr>
          <w:p w:rsidR="000A6EDE" w:rsidRPr="00D941D3" w:rsidRDefault="000A6EDE" w:rsidP="00CC4BA6">
            <w:pPr>
              <w:spacing w:after="0" w:line="240" w:lineRule="auto"/>
              <w:rPr>
                <w:rFonts w:ascii="Arial Narrow" w:hAnsi="Arial Narrow" w:cs="Arial"/>
                <w:color w:val="000000" w:themeColor="text1"/>
                <w:sz w:val="24"/>
                <w:szCs w:val="24"/>
              </w:rPr>
            </w:pPr>
            <w:r w:rsidRPr="00D941D3">
              <w:rPr>
                <w:rFonts w:ascii="Arial Narrow" w:hAnsi="Arial Narrow" w:cs="Arial"/>
                <w:color w:val="000000" w:themeColor="text1"/>
                <w:sz w:val="24"/>
                <w:szCs w:val="24"/>
              </w:rPr>
              <w:t>Gorzów Wielkopolski</w:t>
            </w:r>
            <w:r>
              <w:rPr>
                <w:rFonts w:ascii="Arial Narrow" w:hAnsi="Arial Narrow" w:cs="Arial"/>
                <w:color w:val="000000" w:themeColor="text1"/>
                <w:sz w:val="24"/>
                <w:szCs w:val="24"/>
              </w:rPr>
              <w:t xml:space="preserve"> – powiat grodzki</w:t>
            </w:r>
          </w:p>
        </w:tc>
        <w:tc>
          <w:tcPr>
            <w:tcW w:w="2977" w:type="dxa"/>
            <w:tcBorders>
              <w:top w:val="single" w:sz="4" w:space="0" w:color="auto"/>
              <w:left w:val="nil"/>
              <w:bottom w:val="single" w:sz="4" w:space="0" w:color="auto"/>
              <w:right w:val="single" w:sz="4" w:space="0" w:color="auto"/>
            </w:tcBorders>
            <w:noWrap/>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Pr>
                <w:rFonts w:ascii="Arial Narrow" w:hAnsi="Arial Narrow" w:cs="Arial"/>
                <w:color w:val="000000" w:themeColor="text1"/>
                <w:sz w:val="24"/>
                <w:szCs w:val="24"/>
              </w:rPr>
              <w:t>1</w:t>
            </w:r>
          </w:p>
        </w:tc>
        <w:tc>
          <w:tcPr>
            <w:tcW w:w="2835" w:type="dxa"/>
            <w:tcBorders>
              <w:top w:val="single" w:sz="4" w:space="0" w:color="auto"/>
              <w:left w:val="nil"/>
              <w:bottom w:val="single" w:sz="4" w:space="0" w:color="auto"/>
              <w:right w:val="single" w:sz="4" w:space="0" w:color="auto"/>
            </w:tcBorders>
            <w:noWrap/>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Pr>
                <w:rFonts w:ascii="Arial Narrow" w:hAnsi="Arial Narrow" w:cs="Arial"/>
                <w:color w:val="000000" w:themeColor="text1"/>
                <w:sz w:val="24"/>
                <w:szCs w:val="24"/>
              </w:rPr>
              <w:t>3</w:t>
            </w:r>
          </w:p>
        </w:tc>
      </w:tr>
      <w:tr w:rsidR="000A6EDE" w:rsidRPr="00D941D3" w:rsidTr="00AF1316">
        <w:trPr>
          <w:trHeight w:val="255"/>
          <w:jc w:val="center"/>
        </w:trPr>
        <w:tc>
          <w:tcPr>
            <w:tcW w:w="410" w:type="dxa"/>
            <w:tcBorders>
              <w:top w:val="nil"/>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2</w:t>
            </w:r>
          </w:p>
        </w:tc>
        <w:tc>
          <w:tcPr>
            <w:tcW w:w="2723" w:type="dxa"/>
            <w:tcBorders>
              <w:top w:val="nil"/>
              <w:left w:val="nil"/>
              <w:bottom w:val="single" w:sz="4" w:space="0" w:color="auto"/>
              <w:right w:val="single" w:sz="4" w:space="0" w:color="auto"/>
            </w:tcBorders>
            <w:vAlign w:val="center"/>
          </w:tcPr>
          <w:p w:rsidR="000A6EDE" w:rsidRPr="00D941D3" w:rsidRDefault="000A6EDE" w:rsidP="00CC4BA6">
            <w:pPr>
              <w:spacing w:after="0" w:line="240" w:lineRule="auto"/>
              <w:rPr>
                <w:rFonts w:ascii="Arial Narrow" w:hAnsi="Arial Narrow" w:cs="Arial"/>
                <w:color w:val="000000" w:themeColor="text1"/>
                <w:sz w:val="24"/>
                <w:szCs w:val="24"/>
              </w:rPr>
            </w:pPr>
            <w:r w:rsidRPr="00D941D3">
              <w:rPr>
                <w:rFonts w:ascii="Arial Narrow" w:hAnsi="Arial Narrow" w:cs="Arial"/>
                <w:color w:val="000000" w:themeColor="text1"/>
                <w:sz w:val="24"/>
                <w:szCs w:val="24"/>
              </w:rPr>
              <w:t>Zielona Góra</w:t>
            </w:r>
            <w:r>
              <w:rPr>
                <w:rFonts w:ascii="Arial Narrow" w:hAnsi="Arial Narrow" w:cs="Arial"/>
                <w:color w:val="000000" w:themeColor="text1"/>
                <w:sz w:val="24"/>
                <w:szCs w:val="24"/>
              </w:rPr>
              <w:t xml:space="preserve"> – powiat grodzki</w:t>
            </w:r>
          </w:p>
        </w:tc>
        <w:tc>
          <w:tcPr>
            <w:tcW w:w="2977" w:type="dxa"/>
            <w:tcBorders>
              <w:top w:val="nil"/>
              <w:left w:val="nil"/>
              <w:bottom w:val="single" w:sz="4" w:space="0" w:color="auto"/>
              <w:right w:val="single" w:sz="4" w:space="0" w:color="auto"/>
            </w:tcBorders>
            <w:noWrap/>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Pr>
                <w:rFonts w:ascii="Arial Narrow" w:hAnsi="Arial Narrow" w:cs="Arial"/>
                <w:color w:val="000000" w:themeColor="text1"/>
                <w:sz w:val="24"/>
                <w:szCs w:val="24"/>
              </w:rPr>
              <w:t>1</w:t>
            </w:r>
          </w:p>
        </w:tc>
        <w:tc>
          <w:tcPr>
            <w:tcW w:w="2835" w:type="dxa"/>
            <w:tcBorders>
              <w:top w:val="nil"/>
              <w:left w:val="nil"/>
              <w:bottom w:val="single" w:sz="4" w:space="0" w:color="auto"/>
              <w:right w:val="single" w:sz="4" w:space="0" w:color="auto"/>
            </w:tcBorders>
            <w:noWrap/>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Pr>
                <w:rFonts w:ascii="Arial Narrow" w:hAnsi="Arial Narrow" w:cs="Arial"/>
                <w:color w:val="000000" w:themeColor="text1"/>
                <w:sz w:val="24"/>
                <w:szCs w:val="24"/>
              </w:rPr>
              <w:t>1</w:t>
            </w:r>
          </w:p>
        </w:tc>
      </w:tr>
      <w:tr w:rsidR="000A6EDE" w:rsidRPr="00D941D3" w:rsidTr="00AF1316">
        <w:trPr>
          <w:trHeight w:val="255"/>
          <w:jc w:val="center"/>
        </w:trPr>
        <w:tc>
          <w:tcPr>
            <w:tcW w:w="410" w:type="dxa"/>
            <w:tcBorders>
              <w:top w:val="nil"/>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3</w:t>
            </w:r>
          </w:p>
        </w:tc>
        <w:tc>
          <w:tcPr>
            <w:tcW w:w="2723" w:type="dxa"/>
            <w:tcBorders>
              <w:top w:val="nil"/>
              <w:left w:val="nil"/>
              <w:bottom w:val="single" w:sz="4" w:space="0" w:color="auto"/>
              <w:right w:val="single" w:sz="4" w:space="0" w:color="auto"/>
            </w:tcBorders>
            <w:vAlign w:val="center"/>
          </w:tcPr>
          <w:p w:rsidR="000A6EDE" w:rsidRPr="00D941D3" w:rsidRDefault="000A6EDE" w:rsidP="00CC4BA6">
            <w:pPr>
              <w:spacing w:after="0" w:line="240" w:lineRule="auto"/>
              <w:rPr>
                <w:rFonts w:ascii="Arial Narrow" w:hAnsi="Arial Narrow" w:cs="Arial"/>
                <w:color w:val="000000" w:themeColor="text1"/>
                <w:sz w:val="24"/>
                <w:szCs w:val="24"/>
              </w:rPr>
            </w:pPr>
            <w:r w:rsidRPr="00D941D3">
              <w:rPr>
                <w:rFonts w:ascii="Arial Narrow" w:hAnsi="Arial Narrow" w:cs="Arial"/>
                <w:color w:val="000000" w:themeColor="text1"/>
                <w:sz w:val="24"/>
                <w:szCs w:val="24"/>
              </w:rPr>
              <w:t>Gorzowski</w:t>
            </w:r>
          </w:p>
        </w:tc>
        <w:tc>
          <w:tcPr>
            <w:tcW w:w="2977"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Pr>
                <w:rFonts w:ascii="Arial Narrow" w:hAnsi="Arial Narrow" w:cs="Arial"/>
                <w:color w:val="000000" w:themeColor="text1"/>
                <w:sz w:val="24"/>
                <w:szCs w:val="24"/>
              </w:rPr>
              <w:t>5</w:t>
            </w:r>
          </w:p>
        </w:tc>
        <w:tc>
          <w:tcPr>
            <w:tcW w:w="2835"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Pr>
                <w:rFonts w:ascii="Arial Narrow" w:hAnsi="Arial Narrow" w:cs="Arial"/>
                <w:color w:val="000000" w:themeColor="text1"/>
                <w:sz w:val="24"/>
                <w:szCs w:val="24"/>
              </w:rPr>
              <w:t>3</w:t>
            </w:r>
          </w:p>
        </w:tc>
      </w:tr>
      <w:tr w:rsidR="000A6EDE" w:rsidRPr="00D941D3" w:rsidTr="00AF1316">
        <w:trPr>
          <w:trHeight w:val="255"/>
          <w:jc w:val="center"/>
        </w:trPr>
        <w:tc>
          <w:tcPr>
            <w:tcW w:w="410" w:type="dxa"/>
            <w:tcBorders>
              <w:top w:val="nil"/>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4</w:t>
            </w:r>
          </w:p>
        </w:tc>
        <w:tc>
          <w:tcPr>
            <w:tcW w:w="2723" w:type="dxa"/>
            <w:tcBorders>
              <w:top w:val="nil"/>
              <w:left w:val="nil"/>
              <w:bottom w:val="single" w:sz="4" w:space="0" w:color="auto"/>
              <w:right w:val="single" w:sz="4" w:space="0" w:color="auto"/>
            </w:tcBorders>
            <w:vAlign w:val="center"/>
          </w:tcPr>
          <w:p w:rsidR="000A6EDE" w:rsidRPr="00D941D3" w:rsidRDefault="000A6EDE" w:rsidP="00CC4BA6">
            <w:pPr>
              <w:spacing w:after="0" w:line="240" w:lineRule="auto"/>
              <w:rPr>
                <w:rFonts w:ascii="Arial Narrow" w:hAnsi="Arial Narrow" w:cs="Arial"/>
                <w:color w:val="000000" w:themeColor="text1"/>
                <w:sz w:val="24"/>
                <w:szCs w:val="24"/>
              </w:rPr>
            </w:pPr>
            <w:r w:rsidRPr="00D941D3">
              <w:rPr>
                <w:rFonts w:ascii="Arial Narrow" w:hAnsi="Arial Narrow" w:cs="Arial"/>
                <w:color w:val="000000" w:themeColor="text1"/>
                <w:sz w:val="24"/>
                <w:szCs w:val="24"/>
              </w:rPr>
              <w:t>Krośnieński</w:t>
            </w:r>
          </w:p>
        </w:tc>
        <w:tc>
          <w:tcPr>
            <w:tcW w:w="2977"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Pr>
                <w:rFonts w:ascii="Arial Narrow" w:hAnsi="Arial Narrow" w:cs="Arial"/>
                <w:color w:val="000000" w:themeColor="text1"/>
                <w:sz w:val="24"/>
                <w:szCs w:val="24"/>
              </w:rPr>
              <w:t>6</w:t>
            </w:r>
          </w:p>
        </w:tc>
        <w:tc>
          <w:tcPr>
            <w:tcW w:w="2835"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Pr>
                <w:rFonts w:ascii="Arial Narrow" w:hAnsi="Arial Narrow" w:cs="Arial"/>
                <w:color w:val="000000" w:themeColor="text1"/>
                <w:sz w:val="24"/>
                <w:szCs w:val="24"/>
              </w:rPr>
              <w:t>6</w:t>
            </w:r>
          </w:p>
        </w:tc>
      </w:tr>
      <w:tr w:rsidR="000A6EDE" w:rsidRPr="00D941D3" w:rsidTr="00AF1316">
        <w:trPr>
          <w:trHeight w:val="255"/>
          <w:jc w:val="center"/>
        </w:trPr>
        <w:tc>
          <w:tcPr>
            <w:tcW w:w="410" w:type="dxa"/>
            <w:tcBorders>
              <w:top w:val="nil"/>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5</w:t>
            </w:r>
          </w:p>
        </w:tc>
        <w:tc>
          <w:tcPr>
            <w:tcW w:w="2723" w:type="dxa"/>
            <w:tcBorders>
              <w:top w:val="nil"/>
              <w:left w:val="nil"/>
              <w:bottom w:val="single" w:sz="4" w:space="0" w:color="auto"/>
              <w:right w:val="single" w:sz="4" w:space="0" w:color="auto"/>
            </w:tcBorders>
            <w:vAlign w:val="center"/>
          </w:tcPr>
          <w:p w:rsidR="000A6EDE" w:rsidRPr="00D941D3" w:rsidRDefault="000A6EDE" w:rsidP="00CC4BA6">
            <w:pPr>
              <w:spacing w:after="0" w:line="240" w:lineRule="auto"/>
              <w:rPr>
                <w:rFonts w:ascii="Arial Narrow" w:hAnsi="Arial Narrow" w:cs="Arial"/>
                <w:color w:val="000000" w:themeColor="text1"/>
                <w:sz w:val="24"/>
                <w:szCs w:val="24"/>
              </w:rPr>
            </w:pPr>
            <w:r w:rsidRPr="00D941D3">
              <w:rPr>
                <w:rFonts w:ascii="Arial Narrow" w:hAnsi="Arial Narrow" w:cs="Arial"/>
                <w:color w:val="000000" w:themeColor="text1"/>
                <w:sz w:val="24"/>
                <w:szCs w:val="24"/>
              </w:rPr>
              <w:t>Międzyrzecki</w:t>
            </w:r>
          </w:p>
        </w:tc>
        <w:tc>
          <w:tcPr>
            <w:tcW w:w="2977"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Pr>
                <w:rFonts w:ascii="Arial Narrow" w:hAnsi="Arial Narrow" w:cs="Arial"/>
                <w:color w:val="000000" w:themeColor="text1"/>
                <w:sz w:val="24"/>
                <w:szCs w:val="24"/>
              </w:rPr>
              <w:t>8</w:t>
            </w:r>
          </w:p>
        </w:tc>
        <w:tc>
          <w:tcPr>
            <w:tcW w:w="2835"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Pr>
                <w:rFonts w:ascii="Arial Narrow" w:hAnsi="Arial Narrow" w:cs="Arial"/>
                <w:color w:val="000000" w:themeColor="text1"/>
                <w:sz w:val="24"/>
                <w:szCs w:val="24"/>
              </w:rPr>
              <w:t>8</w:t>
            </w:r>
          </w:p>
        </w:tc>
      </w:tr>
      <w:tr w:rsidR="000A6EDE" w:rsidRPr="00D941D3" w:rsidTr="00AF1316">
        <w:trPr>
          <w:trHeight w:val="255"/>
          <w:jc w:val="center"/>
        </w:trPr>
        <w:tc>
          <w:tcPr>
            <w:tcW w:w="410" w:type="dxa"/>
            <w:tcBorders>
              <w:top w:val="nil"/>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6</w:t>
            </w:r>
          </w:p>
        </w:tc>
        <w:tc>
          <w:tcPr>
            <w:tcW w:w="2723" w:type="dxa"/>
            <w:tcBorders>
              <w:top w:val="nil"/>
              <w:left w:val="nil"/>
              <w:bottom w:val="single" w:sz="4" w:space="0" w:color="auto"/>
              <w:right w:val="single" w:sz="4" w:space="0" w:color="auto"/>
            </w:tcBorders>
            <w:vAlign w:val="center"/>
          </w:tcPr>
          <w:p w:rsidR="000A6EDE" w:rsidRPr="00D941D3" w:rsidRDefault="000A6EDE" w:rsidP="00CC4BA6">
            <w:pPr>
              <w:spacing w:after="0" w:line="240" w:lineRule="auto"/>
              <w:rPr>
                <w:rFonts w:ascii="Arial Narrow" w:hAnsi="Arial Narrow" w:cs="Arial"/>
                <w:color w:val="000000" w:themeColor="text1"/>
                <w:sz w:val="24"/>
                <w:szCs w:val="24"/>
              </w:rPr>
            </w:pPr>
            <w:r w:rsidRPr="00D941D3">
              <w:rPr>
                <w:rFonts w:ascii="Arial Narrow" w:hAnsi="Arial Narrow" w:cs="Arial"/>
                <w:color w:val="000000" w:themeColor="text1"/>
                <w:sz w:val="24"/>
                <w:szCs w:val="24"/>
              </w:rPr>
              <w:t>Nowosolski</w:t>
            </w:r>
          </w:p>
        </w:tc>
        <w:tc>
          <w:tcPr>
            <w:tcW w:w="2977"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Pr>
                <w:rFonts w:ascii="Arial Narrow" w:hAnsi="Arial Narrow" w:cs="Arial"/>
                <w:color w:val="000000" w:themeColor="text1"/>
                <w:sz w:val="24"/>
                <w:szCs w:val="24"/>
              </w:rPr>
              <w:t>9</w:t>
            </w:r>
          </w:p>
        </w:tc>
        <w:tc>
          <w:tcPr>
            <w:tcW w:w="2835"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Pr>
                <w:rFonts w:ascii="Arial Narrow" w:hAnsi="Arial Narrow" w:cs="Arial"/>
                <w:color w:val="000000" w:themeColor="text1"/>
                <w:sz w:val="24"/>
                <w:szCs w:val="24"/>
              </w:rPr>
              <w:t>7</w:t>
            </w:r>
          </w:p>
        </w:tc>
      </w:tr>
      <w:tr w:rsidR="000A6EDE" w:rsidRPr="00D941D3" w:rsidTr="00AF1316">
        <w:trPr>
          <w:trHeight w:val="255"/>
          <w:jc w:val="center"/>
        </w:trPr>
        <w:tc>
          <w:tcPr>
            <w:tcW w:w="410" w:type="dxa"/>
            <w:tcBorders>
              <w:top w:val="single" w:sz="4" w:space="0" w:color="auto"/>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7</w:t>
            </w:r>
          </w:p>
        </w:tc>
        <w:tc>
          <w:tcPr>
            <w:tcW w:w="2723" w:type="dxa"/>
            <w:tcBorders>
              <w:top w:val="single" w:sz="4" w:space="0" w:color="auto"/>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rPr>
                <w:rFonts w:ascii="Arial Narrow" w:hAnsi="Arial Narrow" w:cs="Arial"/>
                <w:color w:val="000000" w:themeColor="text1"/>
                <w:sz w:val="24"/>
                <w:szCs w:val="24"/>
              </w:rPr>
            </w:pPr>
            <w:r w:rsidRPr="00D941D3">
              <w:rPr>
                <w:rFonts w:ascii="Arial Narrow" w:hAnsi="Arial Narrow" w:cs="Arial"/>
                <w:color w:val="000000" w:themeColor="text1"/>
                <w:sz w:val="24"/>
                <w:szCs w:val="24"/>
              </w:rPr>
              <w:t>Słubicki</w:t>
            </w:r>
          </w:p>
        </w:tc>
        <w:tc>
          <w:tcPr>
            <w:tcW w:w="2977" w:type="dxa"/>
            <w:tcBorders>
              <w:top w:val="single" w:sz="4" w:space="0" w:color="auto"/>
              <w:left w:val="single" w:sz="4" w:space="0" w:color="auto"/>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Pr>
                <w:rFonts w:ascii="Arial Narrow" w:hAnsi="Arial Narrow" w:cs="Arial"/>
                <w:color w:val="000000" w:themeColor="text1"/>
                <w:sz w:val="24"/>
                <w:szCs w:val="24"/>
              </w:rPr>
              <w:t>5</w:t>
            </w:r>
          </w:p>
        </w:tc>
        <w:tc>
          <w:tcPr>
            <w:tcW w:w="2835" w:type="dxa"/>
            <w:tcBorders>
              <w:top w:val="single" w:sz="4" w:space="0" w:color="auto"/>
              <w:left w:val="single" w:sz="4" w:space="0" w:color="auto"/>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Pr>
                <w:rFonts w:ascii="Arial Narrow" w:hAnsi="Arial Narrow" w:cs="Arial"/>
                <w:color w:val="000000" w:themeColor="text1"/>
                <w:sz w:val="24"/>
                <w:szCs w:val="24"/>
              </w:rPr>
              <w:t>5</w:t>
            </w:r>
          </w:p>
        </w:tc>
      </w:tr>
      <w:tr w:rsidR="000A6EDE" w:rsidRPr="00D941D3" w:rsidTr="00AF1316">
        <w:trPr>
          <w:trHeight w:val="255"/>
          <w:jc w:val="center"/>
        </w:trPr>
        <w:tc>
          <w:tcPr>
            <w:tcW w:w="410" w:type="dxa"/>
            <w:tcBorders>
              <w:top w:val="single" w:sz="4" w:space="0" w:color="auto"/>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8</w:t>
            </w:r>
          </w:p>
        </w:tc>
        <w:tc>
          <w:tcPr>
            <w:tcW w:w="2723" w:type="dxa"/>
            <w:tcBorders>
              <w:top w:val="single" w:sz="4" w:space="0" w:color="auto"/>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rPr>
                <w:rFonts w:ascii="Arial Narrow" w:hAnsi="Arial Narrow" w:cs="Arial"/>
                <w:color w:val="000000" w:themeColor="text1"/>
                <w:sz w:val="24"/>
                <w:szCs w:val="24"/>
              </w:rPr>
            </w:pPr>
            <w:r w:rsidRPr="00D941D3">
              <w:rPr>
                <w:rFonts w:ascii="Arial Narrow" w:hAnsi="Arial Narrow" w:cs="Arial"/>
                <w:color w:val="000000" w:themeColor="text1"/>
                <w:sz w:val="24"/>
                <w:szCs w:val="24"/>
              </w:rPr>
              <w:t>Strzelecko-Drezdenecki</w:t>
            </w:r>
          </w:p>
        </w:tc>
        <w:tc>
          <w:tcPr>
            <w:tcW w:w="2977" w:type="dxa"/>
            <w:tcBorders>
              <w:top w:val="single" w:sz="4" w:space="0" w:color="auto"/>
              <w:left w:val="single" w:sz="4" w:space="0" w:color="auto"/>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Pr>
                <w:rFonts w:ascii="Arial Narrow" w:hAnsi="Arial Narrow" w:cs="Arial"/>
                <w:color w:val="000000" w:themeColor="text1"/>
                <w:sz w:val="24"/>
                <w:szCs w:val="24"/>
              </w:rPr>
              <w:t>4</w:t>
            </w:r>
          </w:p>
        </w:tc>
        <w:tc>
          <w:tcPr>
            <w:tcW w:w="2835" w:type="dxa"/>
            <w:tcBorders>
              <w:top w:val="single" w:sz="4" w:space="0" w:color="auto"/>
              <w:left w:val="single" w:sz="4" w:space="0" w:color="auto"/>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Pr>
                <w:rFonts w:ascii="Arial Narrow" w:hAnsi="Arial Narrow" w:cs="Arial"/>
                <w:color w:val="000000" w:themeColor="text1"/>
                <w:sz w:val="24"/>
                <w:szCs w:val="24"/>
              </w:rPr>
              <w:t>5</w:t>
            </w:r>
          </w:p>
        </w:tc>
      </w:tr>
      <w:tr w:rsidR="000A6EDE" w:rsidRPr="00D941D3" w:rsidTr="00AF1316">
        <w:trPr>
          <w:trHeight w:val="255"/>
          <w:jc w:val="center"/>
        </w:trPr>
        <w:tc>
          <w:tcPr>
            <w:tcW w:w="410" w:type="dxa"/>
            <w:tcBorders>
              <w:top w:val="single" w:sz="4" w:space="0" w:color="auto"/>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9</w:t>
            </w:r>
          </w:p>
        </w:tc>
        <w:tc>
          <w:tcPr>
            <w:tcW w:w="2723" w:type="dxa"/>
            <w:tcBorders>
              <w:top w:val="single" w:sz="4" w:space="0" w:color="auto"/>
              <w:left w:val="nil"/>
              <w:bottom w:val="single" w:sz="4" w:space="0" w:color="auto"/>
              <w:right w:val="single" w:sz="4" w:space="0" w:color="auto"/>
            </w:tcBorders>
            <w:vAlign w:val="center"/>
          </w:tcPr>
          <w:p w:rsidR="000A6EDE" w:rsidRPr="00D941D3" w:rsidRDefault="000A6EDE" w:rsidP="00CC4BA6">
            <w:pPr>
              <w:spacing w:after="0" w:line="240" w:lineRule="auto"/>
              <w:rPr>
                <w:rFonts w:ascii="Arial Narrow" w:hAnsi="Arial Narrow" w:cs="Arial"/>
                <w:color w:val="000000" w:themeColor="text1"/>
                <w:sz w:val="24"/>
                <w:szCs w:val="24"/>
              </w:rPr>
            </w:pPr>
            <w:r w:rsidRPr="00D941D3">
              <w:rPr>
                <w:rFonts w:ascii="Arial Narrow" w:hAnsi="Arial Narrow" w:cs="Arial"/>
                <w:color w:val="000000" w:themeColor="text1"/>
                <w:sz w:val="24"/>
                <w:szCs w:val="24"/>
              </w:rPr>
              <w:t>Sulęciński</w:t>
            </w:r>
          </w:p>
        </w:tc>
        <w:tc>
          <w:tcPr>
            <w:tcW w:w="2977" w:type="dxa"/>
            <w:tcBorders>
              <w:top w:val="single" w:sz="4" w:space="0" w:color="auto"/>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Pr>
                <w:rFonts w:ascii="Arial Narrow" w:hAnsi="Arial Narrow" w:cs="Arial"/>
                <w:color w:val="000000" w:themeColor="text1"/>
                <w:sz w:val="24"/>
                <w:szCs w:val="24"/>
              </w:rPr>
              <w:t>8</w:t>
            </w:r>
          </w:p>
        </w:tc>
        <w:tc>
          <w:tcPr>
            <w:tcW w:w="2835" w:type="dxa"/>
            <w:tcBorders>
              <w:top w:val="single" w:sz="4" w:space="0" w:color="auto"/>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Pr>
                <w:rFonts w:ascii="Arial Narrow" w:hAnsi="Arial Narrow" w:cs="Arial"/>
                <w:color w:val="000000" w:themeColor="text1"/>
                <w:sz w:val="24"/>
                <w:szCs w:val="24"/>
              </w:rPr>
              <w:t>6</w:t>
            </w:r>
          </w:p>
        </w:tc>
      </w:tr>
      <w:tr w:rsidR="000A6EDE" w:rsidRPr="00D941D3" w:rsidTr="00AF1316">
        <w:trPr>
          <w:trHeight w:val="255"/>
          <w:jc w:val="center"/>
        </w:trPr>
        <w:tc>
          <w:tcPr>
            <w:tcW w:w="410" w:type="dxa"/>
            <w:tcBorders>
              <w:top w:val="nil"/>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10</w:t>
            </w:r>
          </w:p>
        </w:tc>
        <w:tc>
          <w:tcPr>
            <w:tcW w:w="2723" w:type="dxa"/>
            <w:tcBorders>
              <w:top w:val="nil"/>
              <w:left w:val="nil"/>
              <w:bottom w:val="single" w:sz="4" w:space="0" w:color="auto"/>
              <w:right w:val="single" w:sz="4" w:space="0" w:color="auto"/>
            </w:tcBorders>
            <w:vAlign w:val="center"/>
          </w:tcPr>
          <w:p w:rsidR="000A6EDE" w:rsidRPr="00D941D3" w:rsidRDefault="000A6EDE" w:rsidP="00CC4BA6">
            <w:pPr>
              <w:spacing w:after="0" w:line="240" w:lineRule="auto"/>
              <w:rPr>
                <w:rFonts w:ascii="Arial Narrow" w:hAnsi="Arial Narrow" w:cs="Arial"/>
                <w:color w:val="000000" w:themeColor="text1"/>
                <w:sz w:val="24"/>
                <w:szCs w:val="24"/>
              </w:rPr>
            </w:pPr>
            <w:r w:rsidRPr="00D941D3">
              <w:rPr>
                <w:rFonts w:ascii="Arial Narrow" w:hAnsi="Arial Narrow" w:cs="Arial"/>
                <w:color w:val="000000" w:themeColor="text1"/>
                <w:sz w:val="24"/>
                <w:szCs w:val="24"/>
              </w:rPr>
              <w:t>Świebodziński</w:t>
            </w:r>
          </w:p>
        </w:tc>
        <w:tc>
          <w:tcPr>
            <w:tcW w:w="2977"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Pr>
                <w:rFonts w:ascii="Arial Narrow" w:hAnsi="Arial Narrow" w:cs="Arial"/>
                <w:color w:val="000000" w:themeColor="text1"/>
                <w:sz w:val="24"/>
                <w:szCs w:val="24"/>
              </w:rPr>
              <w:t>6</w:t>
            </w:r>
          </w:p>
        </w:tc>
        <w:tc>
          <w:tcPr>
            <w:tcW w:w="2835"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Pr>
                <w:rFonts w:ascii="Arial Narrow" w:hAnsi="Arial Narrow" w:cs="Arial"/>
                <w:color w:val="000000" w:themeColor="text1"/>
                <w:sz w:val="24"/>
                <w:szCs w:val="24"/>
              </w:rPr>
              <w:t>9</w:t>
            </w:r>
          </w:p>
        </w:tc>
      </w:tr>
      <w:tr w:rsidR="000A6EDE" w:rsidRPr="00D941D3" w:rsidTr="00AF1316">
        <w:trPr>
          <w:trHeight w:val="255"/>
          <w:jc w:val="center"/>
        </w:trPr>
        <w:tc>
          <w:tcPr>
            <w:tcW w:w="410" w:type="dxa"/>
            <w:tcBorders>
              <w:top w:val="nil"/>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11</w:t>
            </w:r>
          </w:p>
        </w:tc>
        <w:tc>
          <w:tcPr>
            <w:tcW w:w="2723" w:type="dxa"/>
            <w:tcBorders>
              <w:top w:val="nil"/>
              <w:left w:val="nil"/>
              <w:bottom w:val="single" w:sz="4" w:space="0" w:color="auto"/>
              <w:right w:val="single" w:sz="4" w:space="0" w:color="auto"/>
            </w:tcBorders>
            <w:vAlign w:val="center"/>
          </w:tcPr>
          <w:p w:rsidR="000A6EDE" w:rsidRPr="00D941D3" w:rsidRDefault="000A6EDE" w:rsidP="00CC4BA6">
            <w:pPr>
              <w:spacing w:after="0" w:line="240" w:lineRule="auto"/>
              <w:rPr>
                <w:rFonts w:ascii="Arial Narrow" w:hAnsi="Arial Narrow" w:cs="Arial"/>
                <w:color w:val="000000" w:themeColor="text1"/>
                <w:sz w:val="24"/>
                <w:szCs w:val="24"/>
              </w:rPr>
            </w:pPr>
            <w:r w:rsidRPr="00D941D3">
              <w:rPr>
                <w:rFonts w:ascii="Arial Narrow" w:hAnsi="Arial Narrow" w:cs="Arial"/>
                <w:color w:val="000000" w:themeColor="text1"/>
                <w:sz w:val="24"/>
                <w:szCs w:val="24"/>
              </w:rPr>
              <w:t>Wschowski</w:t>
            </w:r>
          </w:p>
        </w:tc>
        <w:tc>
          <w:tcPr>
            <w:tcW w:w="2977"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Pr>
                <w:rFonts w:ascii="Arial Narrow" w:hAnsi="Arial Narrow" w:cs="Arial"/>
                <w:color w:val="000000" w:themeColor="text1"/>
                <w:sz w:val="24"/>
                <w:szCs w:val="24"/>
              </w:rPr>
              <w:t>5</w:t>
            </w:r>
          </w:p>
        </w:tc>
        <w:tc>
          <w:tcPr>
            <w:tcW w:w="2835"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Pr>
                <w:rFonts w:ascii="Arial Narrow" w:hAnsi="Arial Narrow" w:cs="Arial"/>
                <w:color w:val="000000" w:themeColor="text1"/>
                <w:sz w:val="24"/>
                <w:szCs w:val="24"/>
              </w:rPr>
              <w:t>5</w:t>
            </w:r>
          </w:p>
        </w:tc>
      </w:tr>
      <w:tr w:rsidR="000A6EDE" w:rsidRPr="00D941D3" w:rsidTr="00AF1316">
        <w:trPr>
          <w:trHeight w:val="255"/>
          <w:jc w:val="center"/>
        </w:trPr>
        <w:tc>
          <w:tcPr>
            <w:tcW w:w="410" w:type="dxa"/>
            <w:tcBorders>
              <w:top w:val="nil"/>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12</w:t>
            </w:r>
          </w:p>
        </w:tc>
        <w:tc>
          <w:tcPr>
            <w:tcW w:w="2723" w:type="dxa"/>
            <w:tcBorders>
              <w:top w:val="nil"/>
              <w:left w:val="nil"/>
              <w:bottom w:val="single" w:sz="4" w:space="0" w:color="auto"/>
              <w:right w:val="single" w:sz="4" w:space="0" w:color="auto"/>
            </w:tcBorders>
            <w:vAlign w:val="center"/>
          </w:tcPr>
          <w:p w:rsidR="000A6EDE" w:rsidRPr="00D941D3" w:rsidRDefault="000A6EDE" w:rsidP="00CC4BA6">
            <w:pPr>
              <w:spacing w:after="0" w:line="240" w:lineRule="auto"/>
              <w:rPr>
                <w:rFonts w:ascii="Arial Narrow" w:hAnsi="Arial Narrow" w:cs="Arial"/>
                <w:color w:val="000000" w:themeColor="text1"/>
                <w:sz w:val="24"/>
                <w:szCs w:val="24"/>
              </w:rPr>
            </w:pPr>
            <w:r w:rsidRPr="00D941D3">
              <w:rPr>
                <w:rFonts w:ascii="Arial Narrow" w:hAnsi="Arial Narrow" w:cs="Arial"/>
                <w:color w:val="000000" w:themeColor="text1"/>
                <w:sz w:val="24"/>
                <w:szCs w:val="24"/>
              </w:rPr>
              <w:t>Zielonogórski</w:t>
            </w:r>
          </w:p>
        </w:tc>
        <w:tc>
          <w:tcPr>
            <w:tcW w:w="2977"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Pr>
                <w:rFonts w:ascii="Arial Narrow" w:hAnsi="Arial Narrow" w:cs="Arial"/>
                <w:color w:val="000000" w:themeColor="text1"/>
                <w:sz w:val="24"/>
                <w:szCs w:val="24"/>
              </w:rPr>
              <w:t>13</w:t>
            </w:r>
          </w:p>
        </w:tc>
        <w:tc>
          <w:tcPr>
            <w:tcW w:w="2835"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Pr>
                <w:rFonts w:ascii="Arial Narrow" w:hAnsi="Arial Narrow" w:cs="Arial"/>
                <w:color w:val="000000" w:themeColor="text1"/>
                <w:sz w:val="24"/>
                <w:szCs w:val="24"/>
              </w:rPr>
              <w:t>11</w:t>
            </w:r>
          </w:p>
        </w:tc>
      </w:tr>
      <w:tr w:rsidR="000A6EDE" w:rsidRPr="00D941D3" w:rsidTr="00AF1316">
        <w:trPr>
          <w:trHeight w:val="255"/>
          <w:jc w:val="center"/>
        </w:trPr>
        <w:tc>
          <w:tcPr>
            <w:tcW w:w="410" w:type="dxa"/>
            <w:tcBorders>
              <w:top w:val="nil"/>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13</w:t>
            </w:r>
          </w:p>
        </w:tc>
        <w:tc>
          <w:tcPr>
            <w:tcW w:w="2723" w:type="dxa"/>
            <w:tcBorders>
              <w:top w:val="nil"/>
              <w:left w:val="nil"/>
              <w:bottom w:val="single" w:sz="4" w:space="0" w:color="auto"/>
              <w:right w:val="single" w:sz="4" w:space="0" w:color="auto"/>
            </w:tcBorders>
            <w:vAlign w:val="center"/>
          </w:tcPr>
          <w:p w:rsidR="000A6EDE" w:rsidRPr="00D941D3" w:rsidRDefault="000A6EDE" w:rsidP="00CC4BA6">
            <w:pPr>
              <w:spacing w:after="0" w:line="240" w:lineRule="auto"/>
              <w:rPr>
                <w:rFonts w:ascii="Arial Narrow" w:hAnsi="Arial Narrow" w:cs="Arial"/>
                <w:color w:val="000000" w:themeColor="text1"/>
                <w:sz w:val="24"/>
                <w:szCs w:val="24"/>
              </w:rPr>
            </w:pPr>
            <w:r w:rsidRPr="00D941D3">
              <w:rPr>
                <w:rFonts w:ascii="Arial Narrow" w:hAnsi="Arial Narrow" w:cs="Arial"/>
                <w:color w:val="000000" w:themeColor="text1"/>
                <w:sz w:val="24"/>
                <w:szCs w:val="24"/>
              </w:rPr>
              <w:t>Żagański</w:t>
            </w:r>
          </w:p>
        </w:tc>
        <w:tc>
          <w:tcPr>
            <w:tcW w:w="2977"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Pr>
                <w:rFonts w:ascii="Arial Narrow" w:hAnsi="Arial Narrow" w:cs="Arial"/>
                <w:color w:val="000000" w:themeColor="text1"/>
                <w:sz w:val="24"/>
                <w:szCs w:val="24"/>
              </w:rPr>
              <w:t>9</w:t>
            </w:r>
          </w:p>
        </w:tc>
        <w:tc>
          <w:tcPr>
            <w:tcW w:w="2835"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Pr>
                <w:rFonts w:ascii="Arial Narrow" w:hAnsi="Arial Narrow" w:cs="Arial"/>
                <w:color w:val="000000" w:themeColor="text1"/>
                <w:sz w:val="24"/>
                <w:szCs w:val="24"/>
              </w:rPr>
              <w:t>9</w:t>
            </w:r>
          </w:p>
        </w:tc>
      </w:tr>
      <w:tr w:rsidR="000A6EDE" w:rsidRPr="00D941D3" w:rsidTr="00AF1316">
        <w:trPr>
          <w:trHeight w:val="255"/>
          <w:jc w:val="center"/>
        </w:trPr>
        <w:tc>
          <w:tcPr>
            <w:tcW w:w="410" w:type="dxa"/>
            <w:tcBorders>
              <w:top w:val="nil"/>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14</w:t>
            </w:r>
          </w:p>
        </w:tc>
        <w:tc>
          <w:tcPr>
            <w:tcW w:w="2723" w:type="dxa"/>
            <w:tcBorders>
              <w:top w:val="nil"/>
              <w:left w:val="nil"/>
              <w:bottom w:val="single" w:sz="4" w:space="0" w:color="auto"/>
              <w:right w:val="single" w:sz="4" w:space="0" w:color="auto"/>
            </w:tcBorders>
            <w:vAlign w:val="center"/>
          </w:tcPr>
          <w:p w:rsidR="000A6EDE" w:rsidRPr="00D941D3" w:rsidRDefault="000A6EDE" w:rsidP="00CC4BA6">
            <w:pPr>
              <w:spacing w:after="0" w:line="240" w:lineRule="auto"/>
              <w:rPr>
                <w:rFonts w:ascii="Arial Narrow" w:hAnsi="Arial Narrow" w:cs="Arial"/>
                <w:color w:val="000000" w:themeColor="text1"/>
                <w:sz w:val="24"/>
                <w:szCs w:val="24"/>
              </w:rPr>
            </w:pPr>
            <w:r w:rsidRPr="00D941D3">
              <w:rPr>
                <w:rFonts w:ascii="Arial Narrow" w:hAnsi="Arial Narrow" w:cs="Arial"/>
                <w:color w:val="000000" w:themeColor="text1"/>
                <w:sz w:val="24"/>
                <w:szCs w:val="24"/>
              </w:rPr>
              <w:t>Żarski</w:t>
            </w:r>
          </w:p>
        </w:tc>
        <w:tc>
          <w:tcPr>
            <w:tcW w:w="2977"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Pr>
                <w:rFonts w:ascii="Arial Narrow" w:hAnsi="Arial Narrow" w:cs="Arial"/>
                <w:color w:val="000000" w:themeColor="text1"/>
                <w:sz w:val="24"/>
                <w:szCs w:val="24"/>
              </w:rPr>
              <w:t>10</w:t>
            </w:r>
          </w:p>
        </w:tc>
        <w:tc>
          <w:tcPr>
            <w:tcW w:w="2835" w:type="dxa"/>
            <w:tcBorders>
              <w:top w:val="nil"/>
              <w:left w:val="nil"/>
              <w:bottom w:val="single" w:sz="4" w:space="0" w:color="auto"/>
              <w:right w:val="single" w:sz="4" w:space="0" w:color="auto"/>
            </w:tcBorders>
            <w:noWrap/>
            <w:vAlign w:val="bottom"/>
          </w:tcPr>
          <w:p w:rsidR="000A6EDE" w:rsidRPr="00D941D3" w:rsidRDefault="000A6EDE" w:rsidP="00CC4BA6">
            <w:pPr>
              <w:spacing w:after="0" w:line="240" w:lineRule="auto"/>
              <w:jc w:val="center"/>
              <w:rPr>
                <w:rFonts w:ascii="Arial Narrow" w:hAnsi="Arial Narrow" w:cs="Arial"/>
                <w:color w:val="000000" w:themeColor="text1"/>
                <w:sz w:val="24"/>
                <w:szCs w:val="24"/>
              </w:rPr>
            </w:pPr>
            <w:r>
              <w:rPr>
                <w:rFonts w:ascii="Arial Narrow" w:hAnsi="Arial Narrow" w:cs="Arial"/>
                <w:color w:val="000000" w:themeColor="text1"/>
                <w:sz w:val="24"/>
                <w:szCs w:val="24"/>
              </w:rPr>
              <w:t>9</w:t>
            </w:r>
          </w:p>
        </w:tc>
      </w:tr>
      <w:tr w:rsidR="000A6EDE" w:rsidRPr="00D941D3" w:rsidTr="00AF1316">
        <w:trPr>
          <w:trHeight w:val="340"/>
          <w:jc w:val="center"/>
        </w:trPr>
        <w:tc>
          <w:tcPr>
            <w:tcW w:w="410" w:type="dxa"/>
            <w:tcBorders>
              <w:top w:val="single" w:sz="4" w:space="0" w:color="auto"/>
              <w:left w:val="single" w:sz="4" w:space="0" w:color="auto"/>
              <w:bottom w:val="single" w:sz="4" w:space="0" w:color="auto"/>
              <w:right w:val="single" w:sz="4" w:space="0" w:color="auto"/>
            </w:tcBorders>
            <w:vAlign w:val="center"/>
          </w:tcPr>
          <w:p w:rsidR="000A6EDE" w:rsidRPr="00D941D3" w:rsidRDefault="000A6EDE" w:rsidP="00CC4BA6">
            <w:pPr>
              <w:spacing w:after="0" w:line="240" w:lineRule="auto"/>
              <w:jc w:val="center"/>
              <w:rPr>
                <w:rFonts w:ascii="Arial Narrow" w:hAnsi="Arial Narrow" w:cs="Arial"/>
                <w:color w:val="000000" w:themeColor="text1"/>
                <w:sz w:val="24"/>
                <w:szCs w:val="24"/>
              </w:rPr>
            </w:pPr>
            <w:r w:rsidRPr="00D941D3">
              <w:rPr>
                <w:rFonts w:ascii="Arial Narrow" w:hAnsi="Arial Narrow" w:cs="Arial"/>
                <w:color w:val="000000" w:themeColor="text1"/>
                <w:sz w:val="24"/>
                <w:szCs w:val="24"/>
              </w:rPr>
              <w:t> </w:t>
            </w:r>
          </w:p>
          <w:p w:rsidR="000A6EDE" w:rsidRPr="00D941D3" w:rsidRDefault="000A6EDE" w:rsidP="00CC4BA6">
            <w:pPr>
              <w:spacing w:after="0" w:line="240" w:lineRule="auto"/>
              <w:rPr>
                <w:rFonts w:ascii="Arial Narrow" w:hAnsi="Arial Narrow" w:cs="Arial"/>
                <w:color w:val="000000" w:themeColor="text1"/>
                <w:sz w:val="24"/>
                <w:szCs w:val="24"/>
              </w:rPr>
            </w:pPr>
            <w:r w:rsidRPr="00D941D3">
              <w:rPr>
                <w:rFonts w:ascii="Arial Narrow" w:hAnsi="Arial Narrow" w:cs="Arial"/>
                <w:color w:val="000000" w:themeColor="text1"/>
                <w:sz w:val="24"/>
                <w:szCs w:val="24"/>
              </w:rPr>
              <w:t> </w:t>
            </w:r>
          </w:p>
        </w:tc>
        <w:tc>
          <w:tcPr>
            <w:tcW w:w="2723" w:type="dxa"/>
            <w:tcBorders>
              <w:top w:val="nil"/>
              <w:left w:val="single" w:sz="4" w:space="0" w:color="auto"/>
              <w:bottom w:val="single" w:sz="4" w:space="0" w:color="000000"/>
              <w:right w:val="single" w:sz="4" w:space="0" w:color="auto"/>
            </w:tcBorders>
            <w:vAlign w:val="center"/>
          </w:tcPr>
          <w:p w:rsidR="000A6EDE" w:rsidRPr="00D941D3" w:rsidRDefault="000A6EDE" w:rsidP="00CC4BA6">
            <w:pPr>
              <w:spacing w:after="0" w:line="240" w:lineRule="auto"/>
              <w:rPr>
                <w:rFonts w:ascii="Arial Narrow" w:hAnsi="Arial Narrow" w:cs="Arial"/>
                <w:b/>
                <w:bCs/>
                <w:color w:val="000000" w:themeColor="text1"/>
                <w:sz w:val="24"/>
                <w:szCs w:val="24"/>
              </w:rPr>
            </w:pPr>
            <w:r w:rsidRPr="00D941D3">
              <w:rPr>
                <w:rFonts w:ascii="Arial Narrow" w:hAnsi="Arial Narrow" w:cs="Arial"/>
                <w:b/>
                <w:bCs/>
                <w:color w:val="000000" w:themeColor="text1"/>
                <w:sz w:val="24"/>
                <w:szCs w:val="24"/>
              </w:rPr>
              <w:t>Razem</w:t>
            </w:r>
          </w:p>
        </w:tc>
        <w:tc>
          <w:tcPr>
            <w:tcW w:w="2977" w:type="dxa"/>
            <w:tcBorders>
              <w:top w:val="nil"/>
              <w:left w:val="single" w:sz="4" w:space="0" w:color="auto"/>
              <w:bottom w:val="single" w:sz="4" w:space="0" w:color="000000"/>
              <w:right w:val="single" w:sz="4" w:space="0" w:color="auto"/>
            </w:tcBorders>
            <w:vAlign w:val="center"/>
          </w:tcPr>
          <w:p w:rsidR="000A6EDE" w:rsidRPr="00D941D3" w:rsidRDefault="000A6EDE" w:rsidP="00CC4BA6">
            <w:pPr>
              <w:spacing w:after="0" w:line="240" w:lineRule="auto"/>
              <w:jc w:val="center"/>
              <w:rPr>
                <w:rFonts w:ascii="Arial Narrow" w:hAnsi="Arial Narrow" w:cs="Arial"/>
                <w:b/>
                <w:bCs/>
                <w:color w:val="000000" w:themeColor="text1"/>
                <w:sz w:val="24"/>
                <w:szCs w:val="24"/>
              </w:rPr>
            </w:pPr>
            <w:r>
              <w:rPr>
                <w:rFonts w:ascii="Arial Narrow" w:hAnsi="Arial Narrow" w:cs="Arial"/>
                <w:b/>
                <w:bCs/>
                <w:color w:val="000000" w:themeColor="text1"/>
                <w:sz w:val="24"/>
                <w:szCs w:val="24"/>
              </w:rPr>
              <w:t>90</w:t>
            </w:r>
          </w:p>
        </w:tc>
        <w:tc>
          <w:tcPr>
            <w:tcW w:w="2835" w:type="dxa"/>
            <w:tcBorders>
              <w:top w:val="nil"/>
              <w:left w:val="single" w:sz="4" w:space="0" w:color="auto"/>
              <w:bottom w:val="single" w:sz="4" w:space="0" w:color="000000"/>
              <w:right w:val="single" w:sz="4" w:space="0" w:color="auto"/>
            </w:tcBorders>
            <w:vAlign w:val="center"/>
          </w:tcPr>
          <w:p w:rsidR="000A6EDE" w:rsidRPr="00D941D3" w:rsidRDefault="000A6EDE" w:rsidP="00CC4BA6">
            <w:pPr>
              <w:spacing w:after="0" w:line="240" w:lineRule="auto"/>
              <w:jc w:val="center"/>
              <w:rPr>
                <w:rFonts w:ascii="Arial Narrow" w:hAnsi="Arial Narrow" w:cs="Arial"/>
                <w:b/>
                <w:bCs/>
                <w:color w:val="000000" w:themeColor="text1"/>
                <w:sz w:val="24"/>
                <w:szCs w:val="24"/>
              </w:rPr>
            </w:pPr>
            <w:r>
              <w:rPr>
                <w:rFonts w:ascii="Arial Narrow" w:hAnsi="Arial Narrow" w:cs="Arial"/>
                <w:b/>
                <w:bCs/>
                <w:color w:val="000000" w:themeColor="text1"/>
                <w:sz w:val="24"/>
                <w:szCs w:val="24"/>
              </w:rPr>
              <w:t>87</w:t>
            </w:r>
          </w:p>
        </w:tc>
      </w:tr>
    </w:tbl>
    <w:p w:rsidR="000A6EDE" w:rsidRPr="00D93B2C" w:rsidRDefault="000A6EDE" w:rsidP="000A6EDE">
      <w:pPr>
        <w:spacing w:before="120" w:after="0" w:line="360" w:lineRule="auto"/>
        <w:jc w:val="both"/>
        <w:rPr>
          <w:rFonts w:ascii="Arial Narrow" w:hAnsi="Arial Narrow" w:cs="Arial Narrow"/>
          <w:color w:val="000000" w:themeColor="text1"/>
          <w:sz w:val="20"/>
          <w:szCs w:val="20"/>
        </w:rPr>
      </w:pPr>
      <w:r w:rsidRPr="00D93B2C">
        <w:rPr>
          <w:rFonts w:ascii="Arial Narrow" w:hAnsi="Arial Narrow" w:cs="Arial Narrow"/>
          <w:color w:val="000000" w:themeColor="text1"/>
          <w:sz w:val="20"/>
          <w:szCs w:val="20"/>
        </w:rPr>
        <w:t>Źródło: PARPA</w:t>
      </w:r>
    </w:p>
    <w:p w:rsidR="000A6EDE" w:rsidRPr="00123C69" w:rsidRDefault="000A6EDE" w:rsidP="000A6EDE">
      <w:pPr>
        <w:spacing w:after="0" w:line="360" w:lineRule="auto"/>
        <w:ind w:firstLine="709"/>
        <w:jc w:val="both"/>
        <w:rPr>
          <w:rFonts w:ascii="Arial Narrow" w:hAnsi="Arial Narrow" w:cs="Arial Narrow"/>
          <w:color w:val="000000" w:themeColor="text1"/>
          <w:sz w:val="24"/>
          <w:szCs w:val="24"/>
        </w:rPr>
      </w:pPr>
    </w:p>
    <w:p w:rsidR="000A6EDE" w:rsidRDefault="000A6EDE" w:rsidP="000A6EDE">
      <w:pPr>
        <w:spacing w:after="0" w:line="360" w:lineRule="auto"/>
        <w:ind w:firstLine="709"/>
        <w:jc w:val="both"/>
        <w:rPr>
          <w:rFonts w:ascii="Arial Narrow" w:hAnsi="Arial Narrow" w:cs="Arial Narrow"/>
          <w:color w:val="000000" w:themeColor="text1"/>
          <w:sz w:val="24"/>
          <w:szCs w:val="24"/>
        </w:rPr>
      </w:pPr>
      <w:r>
        <w:rPr>
          <w:rFonts w:ascii="Arial Narrow" w:hAnsi="Arial Narrow" w:cs="Arial Narrow"/>
          <w:color w:val="000000" w:themeColor="text1"/>
          <w:sz w:val="24"/>
          <w:szCs w:val="24"/>
        </w:rPr>
        <w:t>Najczęściej w punktach tych dokonywano rozpoznania problemu zgłaszanego przez klienta oraz motywowano osoby uzależnione i członków ich rodzin do podjęcia psychoterapii w placówkach leczenia uzależnienia od alkoholu oraz kierowano do specjalistycznego leczenia.</w:t>
      </w:r>
    </w:p>
    <w:p w:rsidR="000A6EDE" w:rsidRPr="009E4EBD" w:rsidRDefault="000A6EDE" w:rsidP="00E53F90">
      <w:pPr>
        <w:spacing w:after="0" w:line="360" w:lineRule="auto"/>
        <w:jc w:val="both"/>
        <w:rPr>
          <w:rFonts w:ascii="Arial Narrow" w:hAnsi="Arial Narrow" w:cs="Arial Narrow"/>
          <w:color w:val="000000" w:themeColor="text1"/>
          <w:sz w:val="24"/>
          <w:szCs w:val="24"/>
        </w:rPr>
      </w:pPr>
      <w:r>
        <w:rPr>
          <w:rFonts w:ascii="Arial Narrow" w:hAnsi="Arial Narrow" w:cs="Arial Narrow"/>
          <w:color w:val="000000" w:themeColor="text1"/>
          <w:sz w:val="24"/>
          <w:szCs w:val="24"/>
        </w:rPr>
        <w:t>Powyższe formy pomocy udzielane były osobom z problemem alkoholowym (4090</w:t>
      </w:r>
      <w:r w:rsidRPr="004456FD">
        <w:rPr>
          <w:rFonts w:ascii="Arial Narrow" w:hAnsi="Arial Narrow" w:cs="Arial Narrow"/>
          <w:color w:val="000000" w:themeColor="text1"/>
          <w:sz w:val="24"/>
          <w:szCs w:val="24"/>
        </w:rPr>
        <w:t xml:space="preserve"> w </w:t>
      </w:r>
      <w:r>
        <w:rPr>
          <w:rFonts w:ascii="Arial Narrow" w:hAnsi="Arial Narrow" w:cs="Arial Narrow"/>
          <w:color w:val="000000" w:themeColor="text1"/>
          <w:sz w:val="24"/>
          <w:szCs w:val="24"/>
        </w:rPr>
        <w:t>2015 roku i 6107 w 2016</w:t>
      </w:r>
      <w:r w:rsidRPr="004456FD">
        <w:rPr>
          <w:rFonts w:ascii="Arial Narrow" w:hAnsi="Arial Narrow" w:cs="Arial Narrow"/>
          <w:color w:val="000000" w:themeColor="text1"/>
          <w:sz w:val="24"/>
          <w:szCs w:val="24"/>
        </w:rPr>
        <w:t xml:space="preserve"> roku</w:t>
      </w:r>
      <w:r>
        <w:rPr>
          <w:rFonts w:ascii="Arial Narrow" w:hAnsi="Arial Narrow" w:cs="Arial Narrow"/>
          <w:color w:val="000000" w:themeColor="text1"/>
          <w:sz w:val="24"/>
          <w:szCs w:val="24"/>
        </w:rPr>
        <w:t>), dorosłym członkom rodzin osoby z problemem alkoholowym (1776</w:t>
      </w:r>
      <w:r w:rsidRPr="004456FD">
        <w:rPr>
          <w:rFonts w:ascii="Arial Narrow" w:hAnsi="Arial Narrow" w:cs="Arial Narrow"/>
          <w:color w:val="000000" w:themeColor="text1"/>
          <w:sz w:val="24"/>
          <w:szCs w:val="24"/>
        </w:rPr>
        <w:t xml:space="preserve"> w </w:t>
      </w:r>
      <w:r>
        <w:rPr>
          <w:rFonts w:ascii="Arial Narrow" w:hAnsi="Arial Narrow" w:cs="Arial Narrow"/>
          <w:color w:val="000000" w:themeColor="text1"/>
          <w:sz w:val="24"/>
          <w:szCs w:val="24"/>
        </w:rPr>
        <w:t xml:space="preserve">2015 roku </w:t>
      </w:r>
      <w:r w:rsidR="009D6237">
        <w:rPr>
          <w:rFonts w:ascii="Arial Narrow" w:hAnsi="Arial Narrow" w:cs="Arial Narrow"/>
          <w:color w:val="000000" w:themeColor="text1"/>
          <w:sz w:val="24"/>
          <w:szCs w:val="24"/>
        </w:rPr>
        <w:br/>
      </w:r>
      <w:r>
        <w:rPr>
          <w:rFonts w:ascii="Arial Narrow" w:hAnsi="Arial Narrow" w:cs="Arial Narrow"/>
          <w:color w:val="000000" w:themeColor="text1"/>
          <w:sz w:val="24"/>
          <w:szCs w:val="24"/>
        </w:rPr>
        <w:t>i 2345 w 2016</w:t>
      </w:r>
      <w:r w:rsidRPr="004456FD">
        <w:rPr>
          <w:rFonts w:ascii="Arial Narrow" w:hAnsi="Arial Narrow" w:cs="Arial Narrow"/>
          <w:color w:val="000000" w:themeColor="text1"/>
          <w:sz w:val="24"/>
          <w:szCs w:val="24"/>
        </w:rPr>
        <w:t xml:space="preserve"> roku</w:t>
      </w:r>
      <w:r>
        <w:rPr>
          <w:rFonts w:ascii="Arial Narrow" w:hAnsi="Arial Narrow" w:cs="Arial Narrow"/>
          <w:color w:val="000000" w:themeColor="text1"/>
          <w:sz w:val="24"/>
          <w:szCs w:val="24"/>
        </w:rPr>
        <w:t>), osobom doznającym przemocy w rodzinie (813</w:t>
      </w:r>
      <w:r w:rsidRPr="004456FD">
        <w:rPr>
          <w:rFonts w:ascii="Arial Narrow" w:hAnsi="Arial Narrow" w:cs="Arial Narrow"/>
          <w:color w:val="000000" w:themeColor="text1"/>
          <w:sz w:val="24"/>
          <w:szCs w:val="24"/>
        </w:rPr>
        <w:t xml:space="preserve"> w </w:t>
      </w:r>
      <w:r>
        <w:rPr>
          <w:rFonts w:ascii="Arial Narrow" w:hAnsi="Arial Narrow" w:cs="Arial Narrow"/>
          <w:color w:val="000000" w:themeColor="text1"/>
          <w:sz w:val="24"/>
          <w:szCs w:val="24"/>
        </w:rPr>
        <w:t>2015 roku i 1005 w 2016</w:t>
      </w:r>
      <w:r w:rsidRPr="004456FD">
        <w:rPr>
          <w:rFonts w:ascii="Arial Narrow" w:hAnsi="Arial Narrow" w:cs="Arial Narrow"/>
          <w:color w:val="000000" w:themeColor="text1"/>
          <w:sz w:val="24"/>
          <w:szCs w:val="24"/>
        </w:rPr>
        <w:t xml:space="preserve"> roku</w:t>
      </w:r>
      <w:r>
        <w:rPr>
          <w:rFonts w:ascii="Arial Narrow" w:hAnsi="Arial Narrow" w:cs="Arial Narrow"/>
          <w:color w:val="000000" w:themeColor="text1"/>
          <w:sz w:val="24"/>
          <w:szCs w:val="24"/>
        </w:rPr>
        <w:t xml:space="preserve">) oraz </w:t>
      </w:r>
      <w:r w:rsidRPr="009E4EBD">
        <w:rPr>
          <w:rFonts w:ascii="Arial Narrow" w:hAnsi="Arial Narrow" w:cs="Arial Narrow"/>
          <w:color w:val="000000" w:themeColor="text1"/>
          <w:sz w:val="24"/>
          <w:szCs w:val="24"/>
        </w:rPr>
        <w:t>osobom stosującym przemoc w rodzinie (391 w 2015 roku i 517 w 2016 roku).</w:t>
      </w:r>
    </w:p>
    <w:p w:rsidR="000A6EDE" w:rsidRPr="009E4EBD" w:rsidRDefault="000A6EDE" w:rsidP="00BF486A">
      <w:pPr>
        <w:spacing w:after="0" w:line="360" w:lineRule="auto"/>
        <w:ind w:firstLine="709"/>
        <w:jc w:val="both"/>
        <w:rPr>
          <w:rFonts w:ascii="Arial Narrow" w:hAnsi="Arial Narrow" w:cs="Arial Narrow"/>
          <w:i/>
          <w:color w:val="000000" w:themeColor="text1"/>
          <w:sz w:val="24"/>
          <w:szCs w:val="24"/>
          <w:u w:val="single"/>
        </w:rPr>
      </w:pPr>
      <w:r w:rsidRPr="009E4EBD">
        <w:rPr>
          <w:rFonts w:ascii="Arial Narrow" w:hAnsi="Arial Narrow" w:cs="Arial Narrow"/>
          <w:color w:val="000000" w:themeColor="text1"/>
          <w:sz w:val="24"/>
          <w:szCs w:val="24"/>
        </w:rPr>
        <w:t>Osoby zagrożone wykluczeniem społecznym</w:t>
      </w:r>
      <w:r w:rsidRPr="009E4EBD">
        <w:rPr>
          <w:rFonts w:ascii="Arial Narrow" w:hAnsi="Arial Narrow"/>
          <w:color w:val="000000" w:themeColor="text1"/>
          <w:sz w:val="24"/>
          <w:szCs w:val="24"/>
        </w:rPr>
        <w:t>, które nie są w stanie z różnych względów funkcjonować na otwartym rynku pracy,</w:t>
      </w:r>
      <w:r w:rsidRPr="009E4EBD">
        <w:rPr>
          <w:rFonts w:ascii="Arial Narrow" w:hAnsi="Arial Narrow" w:cs="Arial Narrow"/>
          <w:color w:val="000000" w:themeColor="text1"/>
          <w:sz w:val="24"/>
          <w:szCs w:val="24"/>
        </w:rPr>
        <w:t xml:space="preserve"> w tym między innymi uzależnione od alkoholu mogą uzyskać pomoc w Centrach Integracji Społecznej oraz Klubach Integracji Społecznej. Jednostki te </w:t>
      </w:r>
      <w:r w:rsidRPr="009E4EBD">
        <w:rPr>
          <w:rFonts w:ascii="Arial Narrow" w:hAnsi="Arial Narrow" w:cs="Times New Roman"/>
          <w:color w:val="000000" w:themeColor="text1"/>
          <w:sz w:val="24"/>
          <w:szCs w:val="24"/>
        </w:rPr>
        <w:t xml:space="preserve">służą reintegracji zawodowej i społecznej osób zagrożonych wykluczeniem. </w:t>
      </w:r>
    </w:p>
    <w:p w:rsidR="000A6EDE" w:rsidRDefault="000A6EDE" w:rsidP="000A6EDE">
      <w:pPr>
        <w:spacing w:after="0" w:line="360" w:lineRule="auto"/>
        <w:jc w:val="both"/>
        <w:rPr>
          <w:rFonts w:ascii="Arial Narrow" w:hAnsi="Arial Narrow" w:cs="Arial"/>
          <w:color w:val="000000" w:themeColor="text1"/>
          <w:sz w:val="24"/>
          <w:szCs w:val="24"/>
        </w:rPr>
      </w:pPr>
      <w:r w:rsidRPr="009E4EBD">
        <w:rPr>
          <w:rFonts w:ascii="Arial Narrow" w:hAnsi="Arial Narrow" w:cs="Arial"/>
          <w:color w:val="000000" w:themeColor="text1"/>
          <w:sz w:val="24"/>
          <w:szCs w:val="24"/>
        </w:rPr>
        <w:t>Według danych Lubuskiego Urzędu Wojewódzkiego w Gorzowie Wlkp. w województwie lubuskim na dzień 13.07.2017 r. w rejestrze wojewody status Centrum Integracji Społecznej uzyskało 21 podmiotów</w:t>
      </w:r>
      <w:r>
        <w:rPr>
          <w:rFonts w:ascii="Arial Narrow" w:hAnsi="Arial Narrow" w:cs="Arial"/>
          <w:color w:val="000000" w:themeColor="text1"/>
          <w:sz w:val="24"/>
          <w:szCs w:val="24"/>
        </w:rPr>
        <w:t>, w tym jedno Centrum zostało wykreślone na wniosek jednostki tworzącej</w:t>
      </w:r>
      <w:r w:rsidRPr="0011412B">
        <w:rPr>
          <w:rFonts w:ascii="Arial Narrow" w:hAnsi="Arial Narrow" w:cs="Arial"/>
          <w:color w:val="000000" w:themeColor="text1"/>
          <w:sz w:val="24"/>
          <w:szCs w:val="24"/>
        </w:rPr>
        <w:t>. Najwięcej placówek funkcjonowało w powiatach strzelecko-drezdeneckim (5)</w:t>
      </w:r>
      <w:r>
        <w:rPr>
          <w:rFonts w:ascii="Arial Narrow" w:hAnsi="Arial Narrow" w:cs="Arial"/>
          <w:color w:val="000000" w:themeColor="text1"/>
          <w:sz w:val="24"/>
          <w:szCs w:val="24"/>
        </w:rPr>
        <w:t xml:space="preserve"> oraz</w:t>
      </w:r>
      <w:r w:rsidRPr="0011412B">
        <w:rPr>
          <w:rFonts w:ascii="Arial Narrow" w:hAnsi="Arial Narrow" w:cs="Arial"/>
          <w:color w:val="000000" w:themeColor="text1"/>
          <w:sz w:val="24"/>
          <w:szCs w:val="24"/>
        </w:rPr>
        <w:t xml:space="preserve"> gorzowskim </w:t>
      </w:r>
      <w:r>
        <w:rPr>
          <w:rFonts w:ascii="Arial Narrow" w:hAnsi="Arial Narrow" w:cs="Arial"/>
          <w:color w:val="000000" w:themeColor="text1"/>
          <w:sz w:val="24"/>
          <w:szCs w:val="24"/>
        </w:rPr>
        <w:t xml:space="preserve">(4). </w:t>
      </w:r>
      <w:r w:rsidRPr="0011412B">
        <w:rPr>
          <w:rFonts w:ascii="Arial Narrow" w:hAnsi="Arial Narrow" w:cs="Arial"/>
          <w:color w:val="000000" w:themeColor="text1"/>
          <w:sz w:val="24"/>
          <w:szCs w:val="24"/>
        </w:rPr>
        <w:t>W większości (</w:t>
      </w:r>
      <w:r>
        <w:rPr>
          <w:rFonts w:ascii="Arial Narrow" w:hAnsi="Arial Narrow" w:cs="Arial"/>
          <w:color w:val="000000" w:themeColor="text1"/>
          <w:sz w:val="24"/>
          <w:szCs w:val="24"/>
        </w:rPr>
        <w:t>85%)</w:t>
      </w:r>
      <w:r w:rsidRPr="0011412B">
        <w:rPr>
          <w:rFonts w:ascii="Arial Narrow" w:hAnsi="Arial Narrow" w:cs="Arial"/>
          <w:color w:val="000000" w:themeColor="text1"/>
          <w:sz w:val="24"/>
          <w:szCs w:val="24"/>
        </w:rPr>
        <w:t xml:space="preserve"> </w:t>
      </w:r>
      <w:r w:rsidR="0010723E">
        <w:rPr>
          <w:rFonts w:ascii="Arial Narrow" w:hAnsi="Arial Narrow" w:cs="Arial"/>
          <w:color w:val="000000" w:themeColor="text1"/>
          <w:sz w:val="24"/>
          <w:szCs w:val="24"/>
        </w:rPr>
        <w:br/>
      </w:r>
      <w:r w:rsidRPr="0011412B">
        <w:rPr>
          <w:rFonts w:ascii="Arial Narrow" w:hAnsi="Arial Narrow" w:cs="Arial"/>
          <w:color w:val="000000" w:themeColor="text1"/>
          <w:sz w:val="24"/>
          <w:szCs w:val="24"/>
        </w:rPr>
        <w:lastRenderedPageBreak/>
        <w:t>to placówki utworzone przez organizacje pozarządowe</w:t>
      </w:r>
      <w:r>
        <w:rPr>
          <w:rFonts w:ascii="Arial Narrow" w:hAnsi="Arial Narrow" w:cs="Arial"/>
          <w:color w:val="000000" w:themeColor="text1"/>
          <w:sz w:val="24"/>
          <w:szCs w:val="24"/>
        </w:rPr>
        <w:t>. W zajęciach prowadzonych przez Centra</w:t>
      </w:r>
      <w:r w:rsidRPr="0011412B">
        <w:rPr>
          <w:rFonts w:ascii="Arial Narrow" w:hAnsi="Arial Narrow" w:cs="Arial"/>
          <w:color w:val="000000" w:themeColor="text1"/>
          <w:sz w:val="24"/>
          <w:szCs w:val="24"/>
        </w:rPr>
        <w:t xml:space="preserve"> Integracji Społecznej uczestniczyło w 2015 roku 538 osób. Wśród nich co piąta</w:t>
      </w:r>
      <w:r>
        <w:rPr>
          <w:rFonts w:ascii="Arial Narrow" w:hAnsi="Arial Narrow" w:cs="Arial"/>
          <w:color w:val="000000" w:themeColor="text1"/>
          <w:sz w:val="24"/>
          <w:szCs w:val="24"/>
        </w:rPr>
        <w:t>,</w:t>
      </w:r>
      <w:r w:rsidRPr="0011412B">
        <w:rPr>
          <w:rFonts w:ascii="Arial Narrow" w:hAnsi="Arial Narrow" w:cs="Arial"/>
          <w:color w:val="000000" w:themeColor="text1"/>
          <w:sz w:val="24"/>
          <w:szCs w:val="24"/>
        </w:rPr>
        <w:t xml:space="preserve"> to osoba</w:t>
      </w:r>
      <w:r>
        <w:rPr>
          <w:rFonts w:ascii="Arial Narrow" w:hAnsi="Arial Narrow" w:cs="Arial"/>
          <w:color w:val="000000" w:themeColor="text1"/>
          <w:sz w:val="24"/>
          <w:szCs w:val="24"/>
        </w:rPr>
        <w:t xml:space="preserve"> uzależniona od alkoholu, która zakończyła leczenie odwykowe</w:t>
      </w:r>
      <w:r w:rsidRPr="0011412B">
        <w:rPr>
          <w:rFonts w:ascii="Arial Narrow" w:hAnsi="Arial Narrow" w:cs="Arial"/>
          <w:color w:val="000000" w:themeColor="text1"/>
          <w:sz w:val="24"/>
          <w:szCs w:val="24"/>
        </w:rPr>
        <w:t xml:space="preserve">. W 2016 roku </w:t>
      </w:r>
      <w:r>
        <w:rPr>
          <w:rFonts w:ascii="Arial Narrow" w:hAnsi="Arial Narrow" w:cs="Arial"/>
          <w:color w:val="000000" w:themeColor="text1"/>
          <w:sz w:val="24"/>
          <w:szCs w:val="24"/>
        </w:rPr>
        <w:t xml:space="preserve">liczba </w:t>
      </w:r>
      <w:r w:rsidRPr="0011412B">
        <w:rPr>
          <w:rFonts w:ascii="Arial Narrow" w:hAnsi="Arial Narrow" w:cs="Arial"/>
          <w:color w:val="000000" w:themeColor="text1"/>
          <w:sz w:val="24"/>
          <w:szCs w:val="24"/>
        </w:rPr>
        <w:t>osób uczestniczących</w:t>
      </w:r>
      <w:r>
        <w:rPr>
          <w:rFonts w:ascii="Arial Narrow" w:hAnsi="Arial Narrow" w:cs="Arial"/>
          <w:color w:val="000000" w:themeColor="text1"/>
          <w:sz w:val="24"/>
          <w:szCs w:val="24"/>
        </w:rPr>
        <w:t xml:space="preserve"> w ww. zajęciach</w:t>
      </w:r>
      <w:r w:rsidRPr="0011412B">
        <w:rPr>
          <w:rFonts w:ascii="Arial Narrow" w:hAnsi="Arial Narrow" w:cs="Arial"/>
          <w:color w:val="000000" w:themeColor="text1"/>
          <w:sz w:val="24"/>
          <w:szCs w:val="24"/>
        </w:rPr>
        <w:t xml:space="preserve"> </w:t>
      </w:r>
      <w:r>
        <w:rPr>
          <w:rFonts w:ascii="Arial Narrow" w:hAnsi="Arial Narrow" w:cs="Arial"/>
          <w:color w:val="000000" w:themeColor="text1"/>
          <w:sz w:val="24"/>
          <w:szCs w:val="24"/>
        </w:rPr>
        <w:t xml:space="preserve">się zwiększyła i wyniosła </w:t>
      </w:r>
      <w:r w:rsidRPr="0011412B">
        <w:rPr>
          <w:rFonts w:ascii="Arial Narrow" w:hAnsi="Arial Narrow" w:cs="Arial"/>
          <w:color w:val="000000" w:themeColor="text1"/>
          <w:sz w:val="24"/>
          <w:szCs w:val="24"/>
        </w:rPr>
        <w:t>945 osoby. Jednakże 10% z nich, to osoby uzależnione od alkoholu</w:t>
      </w:r>
      <w:r>
        <w:rPr>
          <w:rFonts w:ascii="Arial Narrow" w:hAnsi="Arial Narrow" w:cs="Arial"/>
          <w:color w:val="000000" w:themeColor="text1"/>
          <w:sz w:val="24"/>
          <w:szCs w:val="24"/>
        </w:rPr>
        <w:t xml:space="preserve"> po zakończeniu leczenia odwykowego. </w:t>
      </w:r>
    </w:p>
    <w:p w:rsidR="000A6EDE" w:rsidRPr="001363EB" w:rsidRDefault="000A6EDE" w:rsidP="00FE7CDF">
      <w:pPr>
        <w:spacing w:after="0" w:line="360" w:lineRule="auto"/>
        <w:jc w:val="both"/>
        <w:rPr>
          <w:rFonts w:ascii="Arial Narrow" w:hAnsi="Arial Narrow" w:cs="Arial"/>
          <w:color w:val="000000" w:themeColor="text1"/>
          <w:sz w:val="24"/>
          <w:szCs w:val="24"/>
        </w:rPr>
      </w:pPr>
      <w:r w:rsidRPr="001363EB">
        <w:rPr>
          <w:rFonts w:ascii="Arial Narrow" w:hAnsi="Arial Narrow" w:cs="Arial"/>
          <w:color w:val="000000" w:themeColor="text1"/>
          <w:sz w:val="24"/>
          <w:szCs w:val="24"/>
        </w:rPr>
        <w:t>W gminach działają także Kluby Integracji Społecznej. Zgodnie z rejestrem wojewody w województwie lubuskim funkcjonuje 13 klubów.</w:t>
      </w:r>
      <w:r>
        <w:rPr>
          <w:rFonts w:ascii="Arial Narrow" w:hAnsi="Arial Narrow" w:cs="Arial"/>
          <w:color w:val="000000" w:themeColor="text1"/>
          <w:sz w:val="24"/>
          <w:szCs w:val="24"/>
        </w:rPr>
        <w:t xml:space="preserve"> Ok. 18% osób uczestniczących w zajęciach klubów w 2015 roku, </w:t>
      </w:r>
      <w:r w:rsidR="0010723E">
        <w:rPr>
          <w:rFonts w:ascii="Arial Narrow" w:hAnsi="Arial Narrow" w:cs="Arial"/>
          <w:color w:val="000000" w:themeColor="text1"/>
          <w:sz w:val="24"/>
          <w:szCs w:val="24"/>
        </w:rPr>
        <w:br/>
      </w:r>
      <w:r>
        <w:rPr>
          <w:rFonts w:ascii="Arial Narrow" w:hAnsi="Arial Narrow" w:cs="Arial"/>
          <w:color w:val="000000" w:themeColor="text1"/>
          <w:sz w:val="24"/>
          <w:szCs w:val="24"/>
        </w:rPr>
        <w:t>to osoby uzależnione od alkoholu, a w 2016 roku udział tych osób wzrósł do 28%.</w:t>
      </w:r>
    </w:p>
    <w:p w:rsidR="00FE7CDF" w:rsidRPr="00744193" w:rsidRDefault="00FE7CDF" w:rsidP="00FE7CDF">
      <w:pPr>
        <w:spacing w:after="0" w:line="360" w:lineRule="auto"/>
        <w:ind w:firstLine="708"/>
        <w:jc w:val="both"/>
        <w:rPr>
          <w:rFonts w:ascii="Arial Narrow" w:hAnsi="Arial Narrow" w:cs="Arial Narrow"/>
          <w:sz w:val="24"/>
          <w:szCs w:val="24"/>
        </w:rPr>
      </w:pPr>
      <w:r w:rsidRPr="00744193">
        <w:rPr>
          <w:rFonts w:ascii="Arial Narrow" w:hAnsi="Arial Narrow" w:cs="Arial Narrow"/>
          <w:sz w:val="24"/>
          <w:szCs w:val="24"/>
        </w:rPr>
        <w:t xml:space="preserve">W gminach w ramach działań profilaktycznych realizowane były programy profilaktyczne zalecane w ramach Systemu Rekomendacji Programów (w 26 gminach w 2015 roku i w 22 gminach </w:t>
      </w:r>
      <w:r>
        <w:rPr>
          <w:rFonts w:ascii="Arial Narrow" w:hAnsi="Arial Narrow" w:cs="Arial Narrow"/>
          <w:sz w:val="24"/>
          <w:szCs w:val="24"/>
        </w:rPr>
        <w:br/>
      </w:r>
      <w:r w:rsidRPr="00744193">
        <w:rPr>
          <w:rFonts w:ascii="Arial Narrow" w:hAnsi="Arial Narrow" w:cs="Arial Narrow"/>
          <w:sz w:val="24"/>
          <w:szCs w:val="24"/>
        </w:rPr>
        <w:t>w 2016 roku) oraz inne programy profilaktyczne (w 54 gminach w 2015 roku oraz w 44 gminach w 2016 roku). Najczęściej w gminach prowadzone były takie działania profilaktyczne, jak: jednorazowe prelekcje, pogadanki, spektakle profilaktyczne, festyny i inne imprezy plenerowe oraz konkursy.</w:t>
      </w:r>
    </w:p>
    <w:p w:rsidR="000A6EDE" w:rsidRDefault="000A6EDE" w:rsidP="000A6EDE">
      <w:pPr>
        <w:spacing w:after="0" w:line="360" w:lineRule="auto"/>
        <w:rPr>
          <w:rFonts w:ascii="Arial Narrow" w:hAnsi="Arial Narrow" w:cs="Arial Narrow"/>
          <w:b/>
          <w:iCs/>
          <w:color w:val="000000" w:themeColor="text1"/>
          <w:sz w:val="24"/>
          <w:szCs w:val="24"/>
        </w:rPr>
      </w:pPr>
    </w:p>
    <w:p w:rsidR="00DC1B81" w:rsidRDefault="00DC1B81" w:rsidP="000A6EDE">
      <w:pPr>
        <w:spacing w:after="0" w:line="360" w:lineRule="auto"/>
        <w:rPr>
          <w:rFonts w:ascii="Arial Narrow" w:hAnsi="Arial Narrow" w:cs="Arial Narrow"/>
          <w:b/>
          <w:iCs/>
          <w:color w:val="000000" w:themeColor="text1"/>
          <w:sz w:val="24"/>
          <w:szCs w:val="24"/>
        </w:rPr>
      </w:pPr>
    </w:p>
    <w:p w:rsidR="00B659B0" w:rsidRPr="00744193" w:rsidRDefault="00B659B0" w:rsidP="00B659B0">
      <w:pPr>
        <w:pStyle w:val="Bezodstpw"/>
        <w:tabs>
          <w:tab w:val="left" w:pos="426"/>
        </w:tabs>
        <w:spacing w:line="360" w:lineRule="auto"/>
        <w:ind w:left="420" w:hanging="420"/>
        <w:rPr>
          <w:rFonts w:ascii="Arial Narrow" w:hAnsi="Arial Narrow" w:cs="Arial Narrow"/>
          <w:b/>
          <w:iCs/>
          <w:sz w:val="24"/>
          <w:szCs w:val="24"/>
        </w:rPr>
      </w:pPr>
      <w:r w:rsidRPr="00744193">
        <w:rPr>
          <w:rFonts w:ascii="Arial Narrow" w:hAnsi="Arial Narrow" w:cs="Arial Narrow"/>
          <w:b/>
          <w:iCs/>
          <w:sz w:val="24"/>
          <w:szCs w:val="24"/>
        </w:rPr>
        <w:t>3.2</w:t>
      </w:r>
      <w:r>
        <w:rPr>
          <w:rFonts w:ascii="Arial Narrow" w:hAnsi="Arial Narrow" w:cs="Arial Narrow"/>
          <w:b/>
          <w:iCs/>
          <w:sz w:val="24"/>
          <w:szCs w:val="24"/>
        </w:rPr>
        <w:t>.</w:t>
      </w:r>
      <w:r>
        <w:rPr>
          <w:rFonts w:ascii="Arial Narrow" w:hAnsi="Arial Narrow" w:cs="Arial Narrow"/>
          <w:b/>
          <w:iCs/>
          <w:sz w:val="24"/>
          <w:szCs w:val="24"/>
        </w:rPr>
        <w:tab/>
      </w:r>
      <w:r w:rsidRPr="00744193">
        <w:rPr>
          <w:rFonts w:ascii="Arial Narrow" w:hAnsi="Arial Narrow" w:cs="Arial Narrow"/>
          <w:b/>
          <w:iCs/>
          <w:sz w:val="24"/>
          <w:szCs w:val="24"/>
        </w:rPr>
        <w:t>Skala zjawiska alkoholizmu i form przeciwdziałania alkoholizmowi w województwie lubuskim na pod</w:t>
      </w:r>
      <w:r>
        <w:rPr>
          <w:rFonts w:ascii="Arial Narrow" w:hAnsi="Arial Narrow" w:cs="Arial Narrow"/>
          <w:b/>
          <w:iCs/>
          <w:sz w:val="24"/>
          <w:szCs w:val="24"/>
        </w:rPr>
        <w:t>stawie danych lubuskiej policji.</w:t>
      </w:r>
    </w:p>
    <w:p w:rsidR="00B659B0" w:rsidRPr="00744193" w:rsidRDefault="00B659B0" w:rsidP="00B659B0">
      <w:pPr>
        <w:pStyle w:val="Bezodstpw"/>
        <w:spacing w:line="360" w:lineRule="auto"/>
        <w:rPr>
          <w:rFonts w:ascii="Arial Narrow" w:hAnsi="Arial Narrow" w:cs="Arial Narrow"/>
          <w:b/>
          <w:iCs/>
          <w:sz w:val="24"/>
          <w:szCs w:val="24"/>
        </w:rPr>
      </w:pPr>
    </w:p>
    <w:p w:rsidR="00B659B0" w:rsidRPr="00744193" w:rsidRDefault="00B659B0" w:rsidP="00B659B0">
      <w:pPr>
        <w:pStyle w:val="Bezodstpw"/>
        <w:spacing w:line="360" w:lineRule="auto"/>
        <w:ind w:firstLine="709"/>
        <w:jc w:val="both"/>
        <w:rPr>
          <w:rFonts w:ascii="Arial Narrow" w:hAnsi="Arial Narrow"/>
          <w:sz w:val="24"/>
          <w:szCs w:val="24"/>
        </w:rPr>
      </w:pPr>
      <w:r w:rsidRPr="00744193">
        <w:rPr>
          <w:rFonts w:ascii="Arial Narrow" w:hAnsi="Arial Narrow"/>
          <w:sz w:val="24"/>
          <w:szCs w:val="24"/>
        </w:rPr>
        <w:t>Spożywanie alkoholu jest częstą przyczyną popełniania różnego rodzaju przestępstw np. bójek, zabójstw. Osoba pod wpływem alkoholu często jest agresywna i natarczywa nie tylko wobec osób obcych, ale również wobec najbliższych członków rodziny.</w:t>
      </w:r>
    </w:p>
    <w:p w:rsidR="009B5F14" w:rsidRPr="004456FD" w:rsidRDefault="009B5F14" w:rsidP="009B5F14">
      <w:pPr>
        <w:pStyle w:val="Tytu"/>
        <w:spacing w:line="360" w:lineRule="auto"/>
        <w:jc w:val="both"/>
        <w:rPr>
          <w:rFonts w:ascii="Arial Narrow" w:hAnsi="Arial Narrow" w:cs="Arial Narrow"/>
          <w:b w:val="0"/>
          <w:bCs w:val="0"/>
          <w:color w:val="000000" w:themeColor="text1"/>
          <w:sz w:val="24"/>
          <w:szCs w:val="24"/>
        </w:rPr>
      </w:pPr>
      <w:bookmarkStart w:id="50" w:name="_GoBack"/>
      <w:bookmarkEnd w:id="50"/>
      <w:r w:rsidRPr="004456FD">
        <w:rPr>
          <w:rFonts w:ascii="Arial Narrow" w:hAnsi="Arial Narrow" w:cs="Arial Narrow"/>
          <w:b w:val="0"/>
          <w:bCs w:val="0"/>
          <w:color w:val="000000" w:themeColor="text1"/>
          <w:sz w:val="24"/>
          <w:szCs w:val="24"/>
        </w:rPr>
        <w:t>Najwięcej osób nietrzeźwych</w:t>
      </w:r>
      <w:r>
        <w:rPr>
          <w:rFonts w:ascii="Arial Narrow" w:hAnsi="Arial Narrow" w:cs="Arial Narrow"/>
          <w:b w:val="0"/>
          <w:bCs w:val="0"/>
          <w:color w:val="000000" w:themeColor="text1"/>
          <w:sz w:val="24"/>
          <w:szCs w:val="24"/>
        </w:rPr>
        <w:t xml:space="preserve"> (spośród liczby osób podejrzanych ogółem) </w:t>
      </w:r>
      <w:r w:rsidRPr="004456FD">
        <w:rPr>
          <w:rFonts w:ascii="Arial Narrow" w:hAnsi="Arial Narrow" w:cs="Arial Narrow"/>
          <w:b w:val="0"/>
          <w:bCs w:val="0"/>
          <w:color w:val="000000" w:themeColor="text1"/>
          <w:sz w:val="24"/>
          <w:szCs w:val="24"/>
        </w:rPr>
        <w:t>w latach 2015-2016 podejrzanych było za przestępstwa:</w:t>
      </w:r>
    </w:p>
    <w:p w:rsidR="000A6EDE" w:rsidRDefault="000A6EDE" w:rsidP="000A6EDE">
      <w:pPr>
        <w:pStyle w:val="Tytu"/>
        <w:numPr>
          <w:ilvl w:val="0"/>
          <w:numId w:val="25"/>
        </w:numPr>
        <w:spacing w:line="360" w:lineRule="auto"/>
        <w:ind w:left="426"/>
        <w:jc w:val="left"/>
        <w:rPr>
          <w:rFonts w:ascii="Arial Narrow" w:hAnsi="Arial Narrow" w:cs="Arial Narrow"/>
          <w:b w:val="0"/>
          <w:bCs w:val="0"/>
          <w:color w:val="000000" w:themeColor="text1"/>
          <w:sz w:val="24"/>
          <w:szCs w:val="24"/>
        </w:rPr>
      </w:pPr>
      <w:r>
        <w:rPr>
          <w:rFonts w:ascii="Arial Narrow" w:hAnsi="Arial Narrow" w:cs="Arial Narrow"/>
          <w:b w:val="0"/>
          <w:bCs w:val="0"/>
          <w:color w:val="000000" w:themeColor="text1"/>
          <w:sz w:val="24"/>
          <w:szCs w:val="24"/>
        </w:rPr>
        <w:t>uszkodzenie mienia (35,3</w:t>
      </w:r>
      <w:r w:rsidRPr="004456FD">
        <w:rPr>
          <w:rFonts w:ascii="Arial Narrow" w:hAnsi="Arial Narrow" w:cs="Arial Narrow"/>
          <w:b w:val="0"/>
          <w:bCs w:val="0"/>
          <w:color w:val="000000" w:themeColor="text1"/>
          <w:sz w:val="24"/>
          <w:szCs w:val="24"/>
        </w:rPr>
        <w:t xml:space="preserve">% w </w:t>
      </w:r>
      <w:r>
        <w:rPr>
          <w:rFonts w:ascii="Arial Narrow" w:hAnsi="Arial Narrow" w:cs="Arial Narrow"/>
          <w:b w:val="0"/>
          <w:bCs w:val="0"/>
          <w:color w:val="000000" w:themeColor="text1"/>
          <w:sz w:val="24"/>
          <w:szCs w:val="24"/>
        </w:rPr>
        <w:t>2015 roku i 39,3% w 2016</w:t>
      </w:r>
      <w:r w:rsidRPr="004456FD">
        <w:rPr>
          <w:rFonts w:ascii="Arial Narrow" w:hAnsi="Arial Narrow" w:cs="Arial Narrow"/>
          <w:b w:val="0"/>
          <w:bCs w:val="0"/>
          <w:color w:val="000000" w:themeColor="text1"/>
          <w:sz w:val="24"/>
          <w:szCs w:val="24"/>
        </w:rPr>
        <w:t xml:space="preserve"> roku);</w:t>
      </w:r>
    </w:p>
    <w:p w:rsidR="000A6EDE" w:rsidRDefault="000A6EDE" w:rsidP="000A6EDE">
      <w:pPr>
        <w:pStyle w:val="Tytu"/>
        <w:numPr>
          <w:ilvl w:val="0"/>
          <w:numId w:val="25"/>
        </w:numPr>
        <w:spacing w:line="360" w:lineRule="auto"/>
        <w:ind w:left="426"/>
        <w:jc w:val="left"/>
        <w:rPr>
          <w:rFonts w:ascii="Arial Narrow" w:hAnsi="Arial Narrow" w:cs="Arial Narrow"/>
          <w:b w:val="0"/>
          <w:bCs w:val="0"/>
          <w:color w:val="000000" w:themeColor="text1"/>
          <w:sz w:val="24"/>
          <w:szCs w:val="24"/>
        </w:rPr>
      </w:pPr>
      <w:r>
        <w:rPr>
          <w:rFonts w:ascii="Arial Narrow" w:hAnsi="Arial Narrow" w:cs="Arial Narrow"/>
          <w:b w:val="0"/>
          <w:bCs w:val="0"/>
          <w:color w:val="000000" w:themeColor="text1"/>
          <w:sz w:val="24"/>
          <w:szCs w:val="24"/>
        </w:rPr>
        <w:t>uszczerbek na zdrowiu (28,4</w:t>
      </w:r>
      <w:r w:rsidRPr="004456FD">
        <w:rPr>
          <w:rFonts w:ascii="Arial Narrow" w:hAnsi="Arial Narrow" w:cs="Arial Narrow"/>
          <w:b w:val="0"/>
          <w:bCs w:val="0"/>
          <w:color w:val="000000" w:themeColor="text1"/>
          <w:sz w:val="24"/>
          <w:szCs w:val="24"/>
        </w:rPr>
        <w:t xml:space="preserve">% w </w:t>
      </w:r>
      <w:r>
        <w:rPr>
          <w:rFonts w:ascii="Arial Narrow" w:hAnsi="Arial Narrow" w:cs="Arial Narrow"/>
          <w:b w:val="0"/>
          <w:bCs w:val="0"/>
          <w:color w:val="000000" w:themeColor="text1"/>
          <w:sz w:val="24"/>
          <w:szCs w:val="24"/>
        </w:rPr>
        <w:t>2015 roku i 34,6% w 2016</w:t>
      </w:r>
      <w:r w:rsidRPr="004456FD">
        <w:rPr>
          <w:rFonts w:ascii="Arial Narrow" w:hAnsi="Arial Narrow" w:cs="Arial Narrow"/>
          <w:b w:val="0"/>
          <w:bCs w:val="0"/>
          <w:color w:val="000000" w:themeColor="text1"/>
          <w:sz w:val="24"/>
          <w:szCs w:val="24"/>
        </w:rPr>
        <w:t xml:space="preserve"> roku);</w:t>
      </w:r>
    </w:p>
    <w:p w:rsidR="000A6EDE" w:rsidRDefault="000A6EDE" w:rsidP="000A6EDE">
      <w:pPr>
        <w:pStyle w:val="Tytu"/>
        <w:numPr>
          <w:ilvl w:val="0"/>
          <w:numId w:val="25"/>
        </w:numPr>
        <w:spacing w:line="360" w:lineRule="auto"/>
        <w:ind w:left="426"/>
        <w:jc w:val="left"/>
        <w:rPr>
          <w:rFonts w:ascii="Arial Narrow" w:hAnsi="Arial Narrow" w:cs="Arial Narrow"/>
          <w:b w:val="0"/>
          <w:bCs w:val="0"/>
          <w:color w:val="000000" w:themeColor="text1"/>
          <w:sz w:val="24"/>
          <w:szCs w:val="24"/>
        </w:rPr>
      </w:pPr>
      <w:r w:rsidRPr="004456FD">
        <w:rPr>
          <w:rFonts w:ascii="Arial Narrow" w:hAnsi="Arial Narrow" w:cs="Arial Narrow"/>
          <w:b w:val="0"/>
          <w:bCs w:val="0"/>
          <w:color w:val="000000" w:themeColor="text1"/>
          <w:sz w:val="24"/>
          <w:szCs w:val="24"/>
        </w:rPr>
        <w:t xml:space="preserve">udział w bójce lub pobiciu (27,9% w </w:t>
      </w:r>
      <w:r>
        <w:rPr>
          <w:rFonts w:ascii="Arial Narrow" w:hAnsi="Arial Narrow" w:cs="Arial Narrow"/>
          <w:b w:val="0"/>
          <w:bCs w:val="0"/>
          <w:color w:val="000000" w:themeColor="text1"/>
          <w:sz w:val="24"/>
          <w:szCs w:val="24"/>
        </w:rPr>
        <w:t>2015 roku i 23% w 2016</w:t>
      </w:r>
      <w:r w:rsidRPr="004456FD">
        <w:rPr>
          <w:rFonts w:ascii="Arial Narrow" w:hAnsi="Arial Narrow" w:cs="Arial Narrow"/>
          <w:b w:val="0"/>
          <w:bCs w:val="0"/>
          <w:color w:val="000000" w:themeColor="text1"/>
          <w:sz w:val="24"/>
          <w:szCs w:val="24"/>
        </w:rPr>
        <w:t xml:space="preserve"> roku);</w:t>
      </w:r>
    </w:p>
    <w:p w:rsidR="000A6EDE" w:rsidRDefault="000A6EDE" w:rsidP="000A6EDE">
      <w:pPr>
        <w:pStyle w:val="Tytu"/>
        <w:numPr>
          <w:ilvl w:val="0"/>
          <w:numId w:val="25"/>
        </w:numPr>
        <w:spacing w:line="360" w:lineRule="auto"/>
        <w:ind w:left="426"/>
        <w:jc w:val="left"/>
        <w:rPr>
          <w:rFonts w:ascii="Arial Narrow" w:hAnsi="Arial Narrow" w:cs="Arial Narrow"/>
          <w:b w:val="0"/>
          <w:bCs w:val="0"/>
          <w:color w:val="000000" w:themeColor="text1"/>
          <w:sz w:val="24"/>
          <w:szCs w:val="24"/>
        </w:rPr>
      </w:pPr>
      <w:r>
        <w:rPr>
          <w:rFonts w:ascii="Arial Narrow" w:hAnsi="Arial Narrow" w:cs="Arial Narrow"/>
          <w:b w:val="0"/>
          <w:bCs w:val="0"/>
          <w:color w:val="000000" w:themeColor="text1"/>
          <w:sz w:val="24"/>
          <w:szCs w:val="24"/>
        </w:rPr>
        <w:t>kradzież rozbójnicza, wymuszenie rozbójnicze (24,7</w:t>
      </w:r>
      <w:r w:rsidRPr="004456FD">
        <w:rPr>
          <w:rFonts w:ascii="Arial Narrow" w:hAnsi="Arial Narrow" w:cs="Arial Narrow"/>
          <w:b w:val="0"/>
          <w:bCs w:val="0"/>
          <w:color w:val="000000" w:themeColor="text1"/>
          <w:sz w:val="24"/>
          <w:szCs w:val="24"/>
        </w:rPr>
        <w:t xml:space="preserve">% w </w:t>
      </w:r>
      <w:r>
        <w:rPr>
          <w:rFonts w:ascii="Arial Narrow" w:hAnsi="Arial Narrow" w:cs="Arial Narrow"/>
          <w:b w:val="0"/>
          <w:bCs w:val="0"/>
          <w:color w:val="000000" w:themeColor="text1"/>
          <w:sz w:val="24"/>
          <w:szCs w:val="24"/>
        </w:rPr>
        <w:t>2015 roku i 24% w 2016 roku).</w:t>
      </w:r>
    </w:p>
    <w:p w:rsidR="000A6EDE" w:rsidRPr="005945C1" w:rsidRDefault="000A6EDE" w:rsidP="000A6EDE">
      <w:pPr>
        <w:pStyle w:val="Tytu"/>
        <w:spacing w:line="360" w:lineRule="auto"/>
        <w:ind w:left="426"/>
        <w:jc w:val="left"/>
        <w:rPr>
          <w:rFonts w:ascii="Arial Narrow" w:hAnsi="Arial Narrow" w:cs="Arial Narrow"/>
          <w:b w:val="0"/>
          <w:bCs w:val="0"/>
          <w:color w:val="000000" w:themeColor="text1"/>
          <w:sz w:val="24"/>
          <w:szCs w:val="24"/>
        </w:rPr>
      </w:pPr>
    </w:p>
    <w:p w:rsidR="000A6EDE" w:rsidRDefault="000A6EDE" w:rsidP="009D6237">
      <w:pPr>
        <w:suppressAutoHyphens/>
        <w:spacing w:after="0" w:line="360" w:lineRule="auto"/>
        <w:jc w:val="both"/>
        <w:rPr>
          <w:rFonts w:ascii="Arial Narrow" w:hAnsi="Arial Narrow" w:cs="Arial"/>
          <w:color w:val="000000" w:themeColor="text1"/>
          <w:sz w:val="24"/>
          <w:szCs w:val="24"/>
        </w:rPr>
      </w:pPr>
      <w:r w:rsidRPr="005945C1">
        <w:rPr>
          <w:rFonts w:ascii="Arial Narrow" w:hAnsi="Arial Narrow" w:cs="Arial"/>
          <w:color w:val="000000" w:themeColor="text1"/>
          <w:sz w:val="24"/>
          <w:szCs w:val="24"/>
        </w:rPr>
        <w:t xml:space="preserve">W 2015 roku w województwie lubuskim stwierdzono ogółem 2 289 przestępstw prowadzenia pojazdu </w:t>
      </w:r>
      <w:r w:rsidR="009D6237">
        <w:rPr>
          <w:rFonts w:ascii="Arial Narrow" w:hAnsi="Arial Narrow" w:cs="Arial"/>
          <w:color w:val="000000" w:themeColor="text1"/>
          <w:sz w:val="24"/>
          <w:szCs w:val="24"/>
        </w:rPr>
        <w:br/>
      </w:r>
      <w:r w:rsidRPr="005945C1">
        <w:rPr>
          <w:rFonts w:ascii="Arial Narrow" w:hAnsi="Arial Narrow" w:cs="Arial"/>
          <w:color w:val="000000" w:themeColor="text1"/>
          <w:sz w:val="24"/>
          <w:szCs w:val="24"/>
        </w:rPr>
        <w:t xml:space="preserve">w stanie nietrzeźwości, natomiast w 2016 roku tych przestępstw było 1 822 czyli o 467 mniej, </w:t>
      </w:r>
      <w:r w:rsidR="0010723E">
        <w:rPr>
          <w:rFonts w:ascii="Arial Narrow" w:hAnsi="Arial Narrow" w:cs="Arial"/>
          <w:color w:val="000000" w:themeColor="text1"/>
          <w:sz w:val="24"/>
          <w:szCs w:val="24"/>
        </w:rPr>
        <w:br/>
      </w:r>
      <w:r w:rsidRPr="005945C1">
        <w:rPr>
          <w:rFonts w:ascii="Arial Narrow" w:hAnsi="Arial Narrow" w:cs="Arial"/>
          <w:color w:val="000000" w:themeColor="text1"/>
          <w:sz w:val="24"/>
          <w:szCs w:val="24"/>
        </w:rPr>
        <w:t xml:space="preserve">co stanowi spadek </w:t>
      </w:r>
      <w:r>
        <w:rPr>
          <w:rFonts w:ascii="Arial Narrow" w:hAnsi="Arial Narrow" w:cs="Arial"/>
          <w:color w:val="000000" w:themeColor="text1"/>
          <w:sz w:val="24"/>
          <w:szCs w:val="24"/>
        </w:rPr>
        <w:t xml:space="preserve">o </w:t>
      </w:r>
      <w:r w:rsidRPr="005945C1">
        <w:rPr>
          <w:rFonts w:ascii="Arial Narrow" w:hAnsi="Arial Narrow" w:cs="Arial"/>
          <w:color w:val="000000" w:themeColor="text1"/>
          <w:sz w:val="24"/>
          <w:szCs w:val="24"/>
        </w:rPr>
        <w:t xml:space="preserve">20%. </w:t>
      </w:r>
    </w:p>
    <w:p w:rsidR="00DC1B81" w:rsidRDefault="00DC1B81" w:rsidP="009D6237">
      <w:pPr>
        <w:suppressAutoHyphens/>
        <w:spacing w:after="0" w:line="360" w:lineRule="auto"/>
        <w:jc w:val="both"/>
        <w:rPr>
          <w:rFonts w:ascii="Arial Narrow" w:hAnsi="Arial Narrow" w:cs="Arial"/>
          <w:color w:val="000000" w:themeColor="text1"/>
          <w:sz w:val="24"/>
          <w:szCs w:val="24"/>
        </w:rPr>
      </w:pPr>
    </w:p>
    <w:p w:rsidR="00DC1B81" w:rsidRDefault="00DC1B81" w:rsidP="009D6237">
      <w:pPr>
        <w:suppressAutoHyphens/>
        <w:spacing w:after="0" w:line="360" w:lineRule="auto"/>
        <w:jc w:val="both"/>
        <w:rPr>
          <w:rFonts w:ascii="Arial Narrow" w:hAnsi="Arial Narrow" w:cs="Arial"/>
          <w:color w:val="000000" w:themeColor="text1"/>
          <w:sz w:val="24"/>
          <w:szCs w:val="24"/>
        </w:rPr>
      </w:pPr>
    </w:p>
    <w:p w:rsidR="00DC1B81" w:rsidRDefault="00DC1B81" w:rsidP="009D6237">
      <w:pPr>
        <w:suppressAutoHyphens/>
        <w:spacing w:after="0" w:line="360" w:lineRule="auto"/>
        <w:jc w:val="both"/>
        <w:rPr>
          <w:rFonts w:ascii="Arial Narrow" w:hAnsi="Arial Narrow" w:cs="Arial"/>
          <w:color w:val="000000" w:themeColor="text1"/>
          <w:sz w:val="24"/>
          <w:szCs w:val="24"/>
        </w:rPr>
      </w:pPr>
    </w:p>
    <w:p w:rsidR="00DC1B81" w:rsidRDefault="00DC1B81" w:rsidP="009D6237">
      <w:pPr>
        <w:suppressAutoHyphens/>
        <w:spacing w:after="0" w:line="360" w:lineRule="auto"/>
        <w:jc w:val="both"/>
        <w:rPr>
          <w:rFonts w:ascii="Arial Narrow" w:hAnsi="Arial Narrow" w:cs="Arial"/>
          <w:color w:val="000000" w:themeColor="text1"/>
          <w:sz w:val="24"/>
          <w:szCs w:val="24"/>
        </w:rPr>
      </w:pPr>
    </w:p>
    <w:p w:rsidR="000A6EDE" w:rsidRPr="00A21029" w:rsidRDefault="00A21029" w:rsidP="000A6EDE">
      <w:pPr>
        <w:suppressAutoHyphens/>
        <w:rPr>
          <w:rFonts w:ascii="Arial Narrow" w:hAnsi="Arial Narrow" w:cs="Arial"/>
          <w:b/>
          <w:i/>
          <w:color w:val="000000" w:themeColor="text1"/>
          <w:sz w:val="24"/>
          <w:szCs w:val="24"/>
        </w:rPr>
      </w:pPr>
      <w:r>
        <w:rPr>
          <w:rFonts w:ascii="Arial Narrow" w:hAnsi="Arial Narrow" w:cs="Arial"/>
          <w:b/>
          <w:i/>
          <w:color w:val="000000" w:themeColor="text1"/>
          <w:sz w:val="24"/>
          <w:szCs w:val="24"/>
        </w:rPr>
        <w:t>Wykres 22.</w:t>
      </w:r>
      <w:r w:rsidR="000A6EDE" w:rsidRPr="00A21029">
        <w:rPr>
          <w:rFonts w:ascii="Arial Narrow" w:hAnsi="Arial Narrow" w:cs="Arial"/>
          <w:b/>
          <w:i/>
          <w:color w:val="000000" w:themeColor="text1"/>
          <w:sz w:val="24"/>
          <w:szCs w:val="24"/>
        </w:rPr>
        <w:t xml:space="preserve"> Liczba ujawnionych kierujących pod wpływem alkoholu w województwie lubuskim </w:t>
      </w:r>
    </w:p>
    <w:p w:rsidR="000A6EDE" w:rsidRPr="00AE263F" w:rsidRDefault="000A6EDE" w:rsidP="000A6EDE">
      <w:pPr>
        <w:suppressAutoHyphens/>
        <w:spacing w:after="0" w:line="360" w:lineRule="auto"/>
        <w:jc w:val="center"/>
        <w:rPr>
          <w:rFonts w:ascii="Arial Narrow" w:hAnsi="Arial Narrow" w:cs="Arial"/>
          <w:noProof/>
          <w:color w:val="00B0F0"/>
          <w:sz w:val="24"/>
          <w:szCs w:val="24"/>
        </w:rPr>
      </w:pPr>
      <w:r w:rsidRPr="00AE263F">
        <w:rPr>
          <w:rFonts w:ascii="Arial Narrow" w:hAnsi="Arial Narrow"/>
          <w:noProof/>
          <w:color w:val="00B0F0"/>
          <w:sz w:val="24"/>
          <w:szCs w:val="24"/>
          <w:lang w:eastAsia="pl-PL"/>
        </w:rPr>
        <w:drawing>
          <wp:inline distT="0" distB="0" distL="0" distR="0" wp14:anchorId="11E123DA" wp14:editId="05291A78">
            <wp:extent cx="4781550" cy="2857500"/>
            <wp:effectExtent l="0" t="0" r="19050" b="19050"/>
            <wp:docPr id="98"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A6EDE" w:rsidRDefault="000A6EDE" w:rsidP="000A6EDE">
      <w:pPr>
        <w:pStyle w:val="Bezodstpw"/>
        <w:spacing w:line="360" w:lineRule="auto"/>
        <w:jc w:val="both"/>
        <w:rPr>
          <w:rFonts w:ascii="Arial Narrow" w:hAnsi="Arial Narrow" w:cs="Arial Narrow"/>
          <w:color w:val="000000" w:themeColor="text1"/>
          <w:sz w:val="20"/>
          <w:szCs w:val="20"/>
        </w:rPr>
      </w:pPr>
      <w:r w:rsidRPr="004A505B">
        <w:rPr>
          <w:rFonts w:ascii="Arial Narrow" w:hAnsi="Arial Narrow" w:cs="Arial Narrow"/>
          <w:color w:val="000000" w:themeColor="text1"/>
          <w:sz w:val="20"/>
          <w:szCs w:val="20"/>
        </w:rPr>
        <w:t>Źródło: Dane Komendy Wojewódzkiej Policji w Gorzowie Wlkp.</w:t>
      </w:r>
    </w:p>
    <w:p w:rsidR="00AF1316" w:rsidRPr="004A505B" w:rsidRDefault="00AF1316" w:rsidP="000A6EDE">
      <w:pPr>
        <w:pStyle w:val="Bezodstpw"/>
        <w:spacing w:line="360" w:lineRule="auto"/>
        <w:jc w:val="both"/>
        <w:rPr>
          <w:rFonts w:ascii="Arial Narrow" w:hAnsi="Arial Narrow" w:cs="Arial Narrow"/>
          <w:color w:val="000000" w:themeColor="text1"/>
          <w:sz w:val="20"/>
          <w:szCs w:val="20"/>
        </w:rPr>
      </w:pPr>
    </w:p>
    <w:p w:rsidR="000A6EDE" w:rsidRDefault="000A6EDE" w:rsidP="000A6EDE">
      <w:pPr>
        <w:suppressAutoHyphens/>
        <w:spacing w:after="0" w:line="360" w:lineRule="auto"/>
        <w:ind w:firstLine="709"/>
        <w:jc w:val="both"/>
        <w:rPr>
          <w:rFonts w:ascii="Arial Narrow" w:hAnsi="Arial Narrow" w:cs="Arial"/>
          <w:color w:val="000000" w:themeColor="text1"/>
          <w:sz w:val="24"/>
          <w:szCs w:val="24"/>
        </w:rPr>
      </w:pPr>
      <w:r w:rsidRPr="005945C1">
        <w:rPr>
          <w:rFonts w:ascii="Arial Narrow" w:hAnsi="Arial Narrow" w:cs="Arial"/>
          <w:color w:val="000000" w:themeColor="text1"/>
          <w:sz w:val="24"/>
          <w:szCs w:val="24"/>
        </w:rPr>
        <w:t>W 2016 roku 2 osoby, które prowadziły pojazd pod wpływem alkoholu to osoby nieletnie, co stanowi 0,11 % niele</w:t>
      </w:r>
      <w:r>
        <w:rPr>
          <w:rFonts w:ascii="Arial Narrow" w:hAnsi="Arial Narrow" w:cs="Arial"/>
          <w:color w:val="000000" w:themeColor="text1"/>
          <w:sz w:val="24"/>
          <w:szCs w:val="24"/>
        </w:rPr>
        <w:t xml:space="preserve">tnich do ogółu podejrzanych. W </w:t>
      </w:r>
      <w:r w:rsidRPr="005945C1">
        <w:rPr>
          <w:rFonts w:ascii="Arial Narrow" w:hAnsi="Arial Narrow" w:cs="Arial"/>
          <w:color w:val="000000" w:themeColor="text1"/>
          <w:sz w:val="24"/>
          <w:szCs w:val="24"/>
        </w:rPr>
        <w:t>2015 roku takich przypadków zanotowano więcej - 5 nieletnich, czyli 0,22 % ogółu podejrzanych.</w:t>
      </w:r>
    </w:p>
    <w:p w:rsidR="00DC1B81" w:rsidRDefault="00DC1B81" w:rsidP="000A6EDE">
      <w:pPr>
        <w:suppressAutoHyphens/>
        <w:spacing w:after="0" w:line="360" w:lineRule="auto"/>
        <w:ind w:firstLine="709"/>
        <w:jc w:val="both"/>
        <w:rPr>
          <w:rFonts w:ascii="Arial Narrow" w:hAnsi="Arial Narrow" w:cs="Arial"/>
          <w:color w:val="000000" w:themeColor="text1"/>
          <w:sz w:val="24"/>
          <w:szCs w:val="24"/>
        </w:rPr>
      </w:pPr>
    </w:p>
    <w:p w:rsidR="00AF1316" w:rsidRPr="005945C1" w:rsidRDefault="00AF1316" w:rsidP="000A6EDE">
      <w:pPr>
        <w:suppressAutoHyphens/>
        <w:spacing w:after="0" w:line="360" w:lineRule="auto"/>
        <w:ind w:firstLine="709"/>
        <w:jc w:val="both"/>
        <w:rPr>
          <w:rFonts w:ascii="Arial Narrow" w:hAnsi="Arial Narrow" w:cs="Arial"/>
          <w:color w:val="000000" w:themeColor="text1"/>
          <w:sz w:val="24"/>
          <w:szCs w:val="24"/>
        </w:rPr>
      </w:pPr>
    </w:p>
    <w:p w:rsidR="000A6EDE" w:rsidRPr="00A21029" w:rsidRDefault="00A21029" w:rsidP="00DC1B81">
      <w:pPr>
        <w:tabs>
          <w:tab w:val="left" w:pos="1134"/>
        </w:tabs>
        <w:ind w:left="1134" w:hanging="1134"/>
        <w:rPr>
          <w:rFonts w:ascii="Arial Narrow" w:hAnsi="Arial Narrow" w:cs="Arial"/>
          <w:b/>
          <w:i/>
          <w:color w:val="000000" w:themeColor="text1"/>
          <w:sz w:val="24"/>
          <w:szCs w:val="24"/>
        </w:rPr>
      </w:pPr>
      <w:r>
        <w:rPr>
          <w:rFonts w:ascii="Arial Narrow" w:hAnsi="Arial Narrow" w:cs="Arial"/>
          <w:b/>
          <w:i/>
          <w:color w:val="000000" w:themeColor="text1"/>
          <w:sz w:val="24"/>
          <w:szCs w:val="24"/>
        </w:rPr>
        <w:t>Wykres 23.</w:t>
      </w:r>
      <w:r>
        <w:rPr>
          <w:rFonts w:ascii="Arial Narrow" w:hAnsi="Arial Narrow" w:cs="Arial"/>
          <w:b/>
          <w:i/>
          <w:color w:val="000000" w:themeColor="text1"/>
          <w:sz w:val="24"/>
          <w:szCs w:val="24"/>
        </w:rPr>
        <w:tab/>
      </w:r>
      <w:r w:rsidR="000A6EDE" w:rsidRPr="00A21029">
        <w:rPr>
          <w:rFonts w:ascii="Arial Narrow" w:hAnsi="Arial Narrow" w:cs="Arial"/>
          <w:b/>
          <w:i/>
          <w:color w:val="000000" w:themeColor="text1"/>
          <w:sz w:val="24"/>
          <w:szCs w:val="24"/>
        </w:rPr>
        <w:t xml:space="preserve">Liczba ujawnionych nieletnich kierujących pod wpływem alkoholu w województwie lubuskim </w:t>
      </w:r>
    </w:p>
    <w:p w:rsidR="000A6EDE" w:rsidRDefault="000A6EDE" w:rsidP="000A6EDE">
      <w:pPr>
        <w:suppressAutoHyphens/>
        <w:rPr>
          <w:rFonts w:ascii="Arial Narrow" w:hAnsi="Arial Narrow" w:cs="Arial"/>
          <w:color w:val="000000" w:themeColor="text1"/>
          <w:sz w:val="24"/>
          <w:szCs w:val="24"/>
        </w:rPr>
      </w:pPr>
    </w:p>
    <w:p w:rsidR="000A6EDE" w:rsidRPr="008E1305" w:rsidRDefault="000A6EDE" w:rsidP="000A6EDE">
      <w:pPr>
        <w:suppressAutoHyphens/>
        <w:rPr>
          <w:rFonts w:ascii="Arial Narrow" w:hAnsi="Arial Narrow" w:cs="Arial"/>
          <w:color w:val="000000" w:themeColor="text1"/>
          <w:sz w:val="24"/>
          <w:szCs w:val="24"/>
        </w:rPr>
      </w:pPr>
      <w:r>
        <w:rPr>
          <w:rFonts w:ascii="Arial Narrow" w:hAnsi="Arial Narrow" w:cs="Arial"/>
          <w:noProof/>
          <w:color w:val="000000" w:themeColor="text1"/>
          <w:sz w:val="24"/>
          <w:szCs w:val="24"/>
          <w:lang w:eastAsia="pl-PL"/>
        </w:rPr>
        <w:drawing>
          <wp:inline distT="0" distB="0" distL="0" distR="0" wp14:anchorId="0A632817" wp14:editId="1905B2C7">
            <wp:extent cx="6162675" cy="2533650"/>
            <wp:effectExtent l="0" t="0" r="9525" b="1905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A6EDE" w:rsidRPr="004A505B" w:rsidRDefault="000A6EDE" w:rsidP="000A6EDE">
      <w:pPr>
        <w:pStyle w:val="Bezodstpw"/>
        <w:spacing w:line="360" w:lineRule="auto"/>
        <w:jc w:val="both"/>
        <w:rPr>
          <w:rFonts w:ascii="Arial Narrow" w:hAnsi="Arial Narrow" w:cs="Arial Narrow"/>
          <w:color w:val="000000" w:themeColor="text1"/>
          <w:sz w:val="20"/>
          <w:szCs w:val="20"/>
        </w:rPr>
      </w:pPr>
      <w:r w:rsidRPr="004A505B">
        <w:rPr>
          <w:rFonts w:ascii="Arial Narrow" w:hAnsi="Arial Narrow" w:cs="Arial Narrow"/>
          <w:color w:val="000000" w:themeColor="text1"/>
          <w:sz w:val="20"/>
          <w:szCs w:val="20"/>
        </w:rPr>
        <w:lastRenderedPageBreak/>
        <w:t>Źródło: Dane Komendy Wojewódzkiej Policji w Gorzowie Wlkp.</w:t>
      </w:r>
    </w:p>
    <w:p w:rsidR="000A6EDE" w:rsidRDefault="000A6EDE" w:rsidP="00394BD9">
      <w:pPr>
        <w:suppressAutoHyphens/>
        <w:spacing w:after="0" w:line="360" w:lineRule="auto"/>
        <w:ind w:firstLine="709"/>
        <w:jc w:val="both"/>
        <w:rPr>
          <w:rFonts w:ascii="Arial Narrow" w:hAnsi="Arial Narrow" w:cs="Arial"/>
          <w:color w:val="000000" w:themeColor="text1"/>
          <w:sz w:val="24"/>
          <w:szCs w:val="24"/>
        </w:rPr>
      </w:pPr>
      <w:r w:rsidRPr="005945C1">
        <w:rPr>
          <w:rFonts w:ascii="Arial Narrow" w:hAnsi="Arial Narrow" w:cs="Arial"/>
          <w:color w:val="000000" w:themeColor="text1"/>
          <w:sz w:val="24"/>
          <w:szCs w:val="24"/>
        </w:rPr>
        <w:t xml:space="preserve">Kierujący pod wpływem alkoholu w 2016 </w:t>
      </w:r>
      <w:r>
        <w:rPr>
          <w:rFonts w:ascii="Arial Narrow" w:hAnsi="Arial Narrow" w:cs="Arial"/>
          <w:color w:val="000000" w:themeColor="text1"/>
          <w:sz w:val="24"/>
          <w:szCs w:val="24"/>
        </w:rPr>
        <w:t xml:space="preserve">roku w województwie lubuskim spowodowali </w:t>
      </w:r>
      <w:r w:rsidRPr="005945C1">
        <w:rPr>
          <w:rFonts w:ascii="Arial Narrow" w:hAnsi="Arial Narrow" w:cs="Arial"/>
          <w:color w:val="000000" w:themeColor="text1"/>
          <w:sz w:val="24"/>
          <w:szCs w:val="24"/>
        </w:rPr>
        <w:t>39 wypadków drogowych, co stanowi wzr</w:t>
      </w:r>
      <w:r>
        <w:rPr>
          <w:rFonts w:ascii="Arial Narrow" w:hAnsi="Arial Narrow" w:cs="Arial"/>
          <w:color w:val="000000" w:themeColor="text1"/>
          <w:sz w:val="24"/>
          <w:szCs w:val="24"/>
        </w:rPr>
        <w:t>ost o 50 % w stosunku do 2015 roku.</w:t>
      </w:r>
    </w:p>
    <w:p w:rsidR="00394BD9" w:rsidRPr="005945C1" w:rsidRDefault="00394BD9" w:rsidP="00394BD9">
      <w:pPr>
        <w:suppressAutoHyphens/>
        <w:spacing w:after="0" w:line="240" w:lineRule="auto"/>
        <w:ind w:firstLine="709"/>
        <w:jc w:val="both"/>
        <w:rPr>
          <w:rFonts w:ascii="Arial Narrow" w:hAnsi="Arial Narrow" w:cs="Arial"/>
          <w:color w:val="000000" w:themeColor="text1"/>
          <w:sz w:val="24"/>
          <w:szCs w:val="24"/>
        </w:rPr>
      </w:pPr>
    </w:p>
    <w:p w:rsidR="000A6EDE" w:rsidRPr="00A21029" w:rsidRDefault="00A21029" w:rsidP="00893E44">
      <w:pPr>
        <w:tabs>
          <w:tab w:val="left" w:pos="1418"/>
        </w:tabs>
        <w:ind w:left="1134" w:right="141" w:hanging="850"/>
        <w:contextualSpacing/>
        <w:jc w:val="both"/>
        <w:rPr>
          <w:rFonts w:ascii="Arial Narrow" w:hAnsi="Arial Narrow" w:cs="Arial"/>
          <w:b/>
          <w:i/>
          <w:noProof/>
          <w:color w:val="000000" w:themeColor="text1"/>
          <w:sz w:val="24"/>
          <w:szCs w:val="24"/>
        </w:rPr>
      </w:pPr>
      <w:r>
        <w:rPr>
          <w:rFonts w:ascii="Arial Narrow" w:hAnsi="Arial Narrow" w:cs="Arial"/>
          <w:b/>
          <w:i/>
          <w:color w:val="000000" w:themeColor="text1"/>
          <w:sz w:val="24"/>
          <w:szCs w:val="24"/>
        </w:rPr>
        <w:t>Wykres 24.</w:t>
      </w:r>
      <w:r w:rsidR="00AF1316">
        <w:rPr>
          <w:rFonts w:ascii="Arial Narrow" w:hAnsi="Arial Narrow" w:cs="Arial"/>
          <w:b/>
          <w:i/>
          <w:color w:val="000000" w:themeColor="text1"/>
          <w:sz w:val="24"/>
          <w:szCs w:val="24"/>
        </w:rPr>
        <w:tab/>
      </w:r>
      <w:r w:rsidR="000A6EDE" w:rsidRPr="00A21029">
        <w:rPr>
          <w:rFonts w:ascii="Arial Narrow" w:hAnsi="Arial Narrow" w:cs="Arial"/>
          <w:b/>
          <w:i/>
          <w:noProof/>
          <w:color w:val="000000" w:themeColor="text1"/>
          <w:sz w:val="24"/>
          <w:szCs w:val="24"/>
        </w:rPr>
        <w:t xml:space="preserve">Liczba wypadków oraz liczba wypadków pod wpływem alkoholu </w:t>
      </w:r>
      <w:r w:rsidR="00394BD9">
        <w:rPr>
          <w:rFonts w:ascii="Arial Narrow" w:hAnsi="Arial Narrow" w:cs="Arial"/>
          <w:b/>
          <w:i/>
          <w:noProof/>
          <w:color w:val="000000" w:themeColor="text1"/>
          <w:sz w:val="24"/>
          <w:szCs w:val="24"/>
        </w:rPr>
        <w:br/>
      </w:r>
      <w:r w:rsidR="00AF1316">
        <w:rPr>
          <w:rFonts w:ascii="Arial Narrow" w:hAnsi="Arial Narrow" w:cs="Arial"/>
          <w:b/>
          <w:i/>
          <w:noProof/>
          <w:color w:val="000000" w:themeColor="text1"/>
          <w:sz w:val="24"/>
          <w:szCs w:val="24"/>
        </w:rPr>
        <w:tab/>
      </w:r>
      <w:r w:rsidR="000A6EDE" w:rsidRPr="00A21029">
        <w:rPr>
          <w:rFonts w:ascii="Arial Narrow" w:hAnsi="Arial Narrow" w:cs="Arial"/>
          <w:b/>
          <w:i/>
          <w:noProof/>
          <w:color w:val="000000" w:themeColor="text1"/>
          <w:sz w:val="24"/>
          <w:szCs w:val="24"/>
        </w:rPr>
        <w:t xml:space="preserve">w województwie lubuskim </w:t>
      </w:r>
    </w:p>
    <w:p w:rsidR="000A6EDE" w:rsidRPr="005945C1" w:rsidRDefault="000A6EDE" w:rsidP="00394BD9">
      <w:pPr>
        <w:ind w:right="283"/>
        <w:contextualSpacing/>
        <w:rPr>
          <w:rFonts w:ascii="Arial Narrow" w:hAnsi="Arial Narrow" w:cs="Arial"/>
          <w:noProof/>
          <w:color w:val="000000" w:themeColor="text1"/>
          <w:sz w:val="24"/>
          <w:szCs w:val="24"/>
        </w:rPr>
      </w:pPr>
    </w:p>
    <w:p w:rsidR="000A6EDE" w:rsidRPr="00AE263F" w:rsidRDefault="000A6EDE" w:rsidP="000A6EDE">
      <w:pPr>
        <w:spacing w:after="0" w:line="360" w:lineRule="auto"/>
        <w:ind w:left="425"/>
        <w:jc w:val="center"/>
        <w:rPr>
          <w:rFonts w:ascii="Arial Narrow" w:hAnsi="Arial Narrow" w:cs="Arial"/>
          <w:color w:val="00B0F0"/>
          <w:sz w:val="24"/>
          <w:szCs w:val="24"/>
        </w:rPr>
      </w:pPr>
      <w:r w:rsidRPr="00AE263F">
        <w:rPr>
          <w:rFonts w:ascii="Arial Narrow" w:hAnsi="Arial Narrow" w:cs="Arial"/>
          <w:noProof/>
          <w:color w:val="00B0F0"/>
          <w:sz w:val="24"/>
          <w:szCs w:val="24"/>
          <w:lang w:eastAsia="pl-PL"/>
        </w:rPr>
        <w:drawing>
          <wp:inline distT="0" distB="0" distL="0" distR="0" wp14:anchorId="77490E09" wp14:editId="48AC708F">
            <wp:extent cx="5229225" cy="2381250"/>
            <wp:effectExtent l="0" t="0" r="9525" b="19050"/>
            <wp:docPr id="349" name="Wykres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A6EDE" w:rsidRPr="004A505B" w:rsidRDefault="000A6EDE" w:rsidP="00AF1316">
      <w:pPr>
        <w:pStyle w:val="Bezodstpw"/>
        <w:spacing w:line="360" w:lineRule="auto"/>
        <w:ind w:left="567"/>
        <w:jc w:val="both"/>
        <w:rPr>
          <w:rFonts w:ascii="Arial Narrow" w:hAnsi="Arial Narrow" w:cs="Arial Narrow"/>
          <w:color w:val="000000" w:themeColor="text1"/>
          <w:sz w:val="20"/>
          <w:szCs w:val="20"/>
        </w:rPr>
      </w:pPr>
      <w:r w:rsidRPr="004A505B">
        <w:rPr>
          <w:rFonts w:ascii="Arial Narrow" w:hAnsi="Arial Narrow" w:cs="Arial Narrow"/>
          <w:color w:val="000000" w:themeColor="text1"/>
          <w:sz w:val="20"/>
          <w:szCs w:val="20"/>
        </w:rPr>
        <w:t>Źródło: Dane Komendy Wojewódzkiej Policji w Gorzowie Wlkp.</w:t>
      </w:r>
    </w:p>
    <w:p w:rsidR="000A6EDE" w:rsidRPr="005945C1" w:rsidRDefault="000A6EDE" w:rsidP="000A6EDE">
      <w:pPr>
        <w:spacing w:after="0" w:line="360" w:lineRule="auto"/>
        <w:jc w:val="both"/>
        <w:rPr>
          <w:rFonts w:ascii="Arial Narrow" w:hAnsi="Arial Narrow" w:cs="Arial"/>
          <w:color w:val="000000" w:themeColor="text1"/>
          <w:sz w:val="24"/>
          <w:szCs w:val="24"/>
        </w:rPr>
      </w:pPr>
    </w:p>
    <w:p w:rsidR="000A6EDE" w:rsidRPr="005945C1" w:rsidRDefault="000A6EDE" w:rsidP="000A6EDE">
      <w:pPr>
        <w:spacing w:after="0" w:line="360" w:lineRule="auto"/>
        <w:ind w:firstLine="709"/>
        <w:jc w:val="both"/>
        <w:rPr>
          <w:rFonts w:ascii="Arial Narrow" w:hAnsi="Arial Narrow" w:cs="Arial"/>
          <w:color w:val="000000" w:themeColor="text1"/>
          <w:sz w:val="24"/>
          <w:szCs w:val="24"/>
        </w:rPr>
      </w:pPr>
      <w:r>
        <w:rPr>
          <w:rFonts w:ascii="Arial Narrow" w:hAnsi="Arial Narrow" w:cs="Arial"/>
          <w:bCs/>
          <w:color w:val="000000" w:themeColor="text1"/>
          <w:sz w:val="24"/>
          <w:szCs w:val="24"/>
        </w:rPr>
        <w:t xml:space="preserve">W </w:t>
      </w:r>
      <w:r w:rsidRPr="005945C1">
        <w:rPr>
          <w:rFonts w:ascii="Arial Narrow" w:hAnsi="Arial Narrow" w:cs="Arial"/>
          <w:bCs/>
          <w:color w:val="000000" w:themeColor="text1"/>
          <w:sz w:val="24"/>
          <w:szCs w:val="24"/>
        </w:rPr>
        <w:t>2016 r</w:t>
      </w:r>
      <w:r>
        <w:rPr>
          <w:rFonts w:ascii="Arial Narrow" w:hAnsi="Arial Narrow" w:cs="Arial"/>
          <w:bCs/>
          <w:color w:val="000000" w:themeColor="text1"/>
          <w:sz w:val="24"/>
          <w:szCs w:val="24"/>
        </w:rPr>
        <w:t>oku</w:t>
      </w:r>
      <w:r w:rsidRPr="005945C1">
        <w:rPr>
          <w:rFonts w:ascii="Arial Narrow" w:hAnsi="Arial Narrow" w:cs="Arial"/>
          <w:bCs/>
          <w:color w:val="000000" w:themeColor="text1"/>
          <w:sz w:val="24"/>
          <w:szCs w:val="24"/>
        </w:rPr>
        <w:t xml:space="preserve"> Policja lubuska zanotowała </w:t>
      </w:r>
      <w:r w:rsidRPr="005945C1">
        <w:rPr>
          <w:rFonts w:ascii="Arial Narrow" w:hAnsi="Arial Narrow" w:cs="Arial"/>
          <w:color w:val="000000" w:themeColor="text1"/>
          <w:sz w:val="24"/>
          <w:szCs w:val="24"/>
        </w:rPr>
        <w:t xml:space="preserve">2 175 osób, wobec których istnieje podejrzenie, </w:t>
      </w:r>
      <w:r w:rsidR="00C02E27">
        <w:rPr>
          <w:rFonts w:ascii="Arial Narrow" w:hAnsi="Arial Narrow" w:cs="Arial"/>
          <w:color w:val="000000" w:themeColor="text1"/>
          <w:sz w:val="24"/>
          <w:szCs w:val="24"/>
        </w:rPr>
        <w:br/>
      </w:r>
      <w:r w:rsidRPr="005945C1">
        <w:rPr>
          <w:rFonts w:ascii="Arial Narrow" w:hAnsi="Arial Narrow" w:cs="Arial"/>
          <w:color w:val="000000" w:themeColor="text1"/>
          <w:sz w:val="24"/>
          <w:szCs w:val="24"/>
        </w:rPr>
        <w:t xml:space="preserve">że stosują przemoc w rodzinie, co stanowi spadek </w:t>
      </w:r>
      <w:r>
        <w:rPr>
          <w:rFonts w:ascii="Arial Narrow" w:hAnsi="Arial Narrow" w:cs="Arial"/>
          <w:color w:val="000000" w:themeColor="text1"/>
          <w:sz w:val="24"/>
          <w:szCs w:val="24"/>
        </w:rPr>
        <w:t xml:space="preserve">w </w:t>
      </w:r>
      <w:r w:rsidRPr="005945C1">
        <w:rPr>
          <w:rFonts w:ascii="Arial Narrow" w:hAnsi="Arial Narrow" w:cs="Arial"/>
          <w:color w:val="000000" w:themeColor="text1"/>
          <w:sz w:val="24"/>
          <w:szCs w:val="24"/>
        </w:rPr>
        <w:t xml:space="preserve">stosunku </w:t>
      </w:r>
      <w:r>
        <w:rPr>
          <w:rFonts w:ascii="Arial Narrow" w:hAnsi="Arial Narrow" w:cs="Arial"/>
          <w:color w:val="000000" w:themeColor="text1"/>
          <w:sz w:val="24"/>
          <w:szCs w:val="24"/>
        </w:rPr>
        <w:t xml:space="preserve">do </w:t>
      </w:r>
      <w:r w:rsidRPr="005945C1">
        <w:rPr>
          <w:rFonts w:ascii="Arial Narrow" w:hAnsi="Arial Narrow" w:cs="Arial"/>
          <w:color w:val="000000" w:themeColor="text1"/>
          <w:sz w:val="24"/>
          <w:szCs w:val="24"/>
        </w:rPr>
        <w:t xml:space="preserve">roku ubiegłego o 10,6%. </w:t>
      </w:r>
    </w:p>
    <w:p w:rsidR="00336950" w:rsidRPr="00744193" w:rsidRDefault="00336950" w:rsidP="00336950">
      <w:pPr>
        <w:spacing w:after="0" w:line="360" w:lineRule="auto"/>
        <w:ind w:firstLine="709"/>
        <w:jc w:val="both"/>
        <w:rPr>
          <w:rFonts w:ascii="Arial Narrow" w:hAnsi="Arial Narrow" w:cs="Arial"/>
          <w:bCs/>
          <w:sz w:val="24"/>
          <w:szCs w:val="24"/>
          <w:u w:val="single"/>
        </w:rPr>
      </w:pPr>
      <w:r w:rsidRPr="00744193">
        <w:rPr>
          <w:rFonts w:ascii="Arial Narrow" w:hAnsi="Arial Narrow" w:cs="Arial"/>
          <w:sz w:val="24"/>
          <w:szCs w:val="24"/>
        </w:rPr>
        <w:t xml:space="preserve">W większości, bo w przypadku 1 235 osób (57%), podejrzanych o stosowanie przemocy </w:t>
      </w:r>
      <w:r>
        <w:rPr>
          <w:rFonts w:ascii="Arial Narrow" w:hAnsi="Arial Narrow" w:cs="Arial"/>
          <w:sz w:val="24"/>
          <w:szCs w:val="24"/>
        </w:rPr>
        <w:br/>
      </w:r>
      <w:r w:rsidRPr="00744193">
        <w:rPr>
          <w:rFonts w:ascii="Arial Narrow" w:hAnsi="Arial Narrow" w:cs="Arial"/>
          <w:sz w:val="24"/>
          <w:szCs w:val="24"/>
        </w:rPr>
        <w:t>w rodzinie, domniemani sprawy byli pod wpływem alkoholu. Jednak w porównaniu z rokiem ubiegłym, udział sprawców działających pod wpływem alkoholu w ich ogólnej liczbie spadł o 2%.</w:t>
      </w:r>
    </w:p>
    <w:p w:rsidR="00893E44" w:rsidRPr="00E255C7" w:rsidRDefault="00893E44" w:rsidP="00893E44">
      <w:pPr>
        <w:spacing w:after="0" w:line="240" w:lineRule="auto"/>
        <w:ind w:firstLine="709"/>
        <w:jc w:val="both"/>
        <w:rPr>
          <w:rFonts w:ascii="Arial Narrow" w:hAnsi="Arial Narrow" w:cs="Arial"/>
          <w:bCs/>
          <w:color w:val="000000" w:themeColor="text1"/>
          <w:sz w:val="24"/>
          <w:szCs w:val="24"/>
          <w:u w:val="single"/>
        </w:rPr>
      </w:pPr>
    </w:p>
    <w:p w:rsidR="000A6EDE" w:rsidRPr="00A21029" w:rsidRDefault="00AF1316" w:rsidP="00893E44">
      <w:pPr>
        <w:tabs>
          <w:tab w:val="left" w:pos="1418"/>
        </w:tabs>
        <w:spacing w:after="0" w:line="240" w:lineRule="auto"/>
        <w:ind w:left="1418" w:right="283" w:hanging="1134"/>
        <w:jc w:val="both"/>
        <w:rPr>
          <w:rFonts w:ascii="Arial Narrow" w:hAnsi="Arial Narrow" w:cs="Arial"/>
          <w:b/>
          <w:bCs/>
          <w:i/>
          <w:color w:val="000000" w:themeColor="text1"/>
          <w:sz w:val="24"/>
          <w:szCs w:val="24"/>
        </w:rPr>
      </w:pPr>
      <w:r>
        <w:rPr>
          <w:rFonts w:ascii="Arial Narrow" w:hAnsi="Arial Narrow" w:cs="Arial"/>
          <w:b/>
          <w:bCs/>
          <w:i/>
          <w:color w:val="000000" w:themeColor="text1"/>
          <w:sz w:val="24"/>
          <w:szCs w:val="24"/>
        </w:rPr>
        <w:t>Wykres 25.</w:t>
      </w:r>
      <w:r>
        <w:rPr>
          <w:rFonts w:ascii="Arial Narrow" w:hAnsi="Arial Narrow" w:cs="Arial"/>
          <w:b/>
          <w:bCs/>
          <w:i/>
          <w:color w:val="000000" w:themeColor="text1"/>
          <w:sz w:val="24"/>
          <w:szCs w:val="24"/>
        </w:rPr>
        <w:tab/>
      </w:r>
      <w:r w:rsidR="000A6EDE" w:rsidRPr="00A21029">
        <w:rPr>
          <w:rFonts w:ascii="Arial Narrow" w:hAnsi="Arial Narrow" w:cs="Arial"/>
          <w:b/>
          <w:bCs/>
          <w:i/>
          <w:color w:val="000000" w:themeColor="text1"/>
          <w:sz w:val="24"/>
          <w:szCs w:val="24"/>
        </w:rPr>
        <w:t>Stan trzeźwości osób w 2016 roku, wobec których istnieje podejrzenie stosowania przemocy w rodzinie</w:t>
      </w:r>
    </w:p>
    <w:p w:rsidR="000A6EDE" w:rsidRPr="00AE263F" w:rsidRDefault="000A6EDE" w:rsidP="000A6EDE">
      <w:pPr>
        <w:spacing w:after="0" w:line="360" w:lineRule="auto"/>
        <w:jc w:val="center"/>
        <w:rPr>
          <w:rFonts w:ascii="Arial Narrow" w:hAnsi="Arial Narrow" w:cs="Arial"/>
          <w:bCs/>
          <w:color w:val="00B0F0"/>
          <w:sz w:val="24"/>
          <w:szCs w:val="24"/>
          <w:u w:val="single"/>
        </w:rPr>
      </w:pPr>
      <w:r w:rsidRPr="00AE263F">
        <w:rPr>
          <w:rFonts w:ascii="Arial Narrow" w:hAnsi="Arial Narrow" w:cs="Arial"/>
          <w:noProof/>
          <w:color w:val="00B0F0"/>
          <w:sz w:val="24"/>
          <w:szCs w:val="24"/>
          <w:lang w:eastAsia="pl-PL"/>
        </w:rPr>
        <w:drawing>
          <wp:inline distT="0" distB="0" distL="0" distR="0" wp14:anchorId="5607A96C" wp14:editId="7EFB6574">
            <wp:extent cx="4724400" cy="2371725"/>
            <wp:effectExtent l="0" t="0" r="19050" b="9525"/>
            <wp:docPr id="339" name="Wykres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A6EDE" w:rsidRPr="004A505B" w:rsidRDefault="000A6EDE" w:rsidP="00AF1316">
      <w:pPr>
        <w:pStyle w:val="Bezodstpw"/>
        <w:spacing w:line="360" w:lineRule="auto"/>
        <w:ind w:left="284"/>
        <w:jc w:val="both"/>
        <w:rPr>
          <w:rFonts w:ascii="Arial Narrow" w:hAnsi="Arial Narrow" w:cs="Arial Narrow"/>
          <w:color w:val="000000" w:themeColor="text1"/>
          <w:sz w:val="20"/>
          <w:szCs w:val="20"/>
        </w:rPr>
      </w:pPr>
      <w:r w:rsidRPr="004A505B">
        <w:rPr>
          <w:rFonts w:ascii="Arial Narrow" w:hAnsi="Arial Narrow" w:cs="Arial Narrow"/>
          <w:color w:val="000000" w:themeColor="text1"/>
          <w:sz w:val="20"/>
          <w:szCs w:val="20"/>
        </w:rPr>
        <w:lastRenderedPageBreak/>
        <w:t>Źródło: Dane Komendy Wojewódzkiej Policji w Gorzowie Wlkp.</w:t>
      </w:r>
    </w:p>
    <w:p w:rsidR="00DE60CE" w:rsidRPr="00744193" w:rsidRDefault="00DE60CE" w:rsidP="00DE60CE">
      <w:pPr>
        <w:spacing w:after="0" w:line="360" w:lineRule="auto"/>
        <w:ind w:firstLine="709"/>
        <w:jc w:val="both"/>
        <w:rPr>
          <w:rFonts w:ascii="Arial Narrow" w:hAnsi="Arial Narrow" w:cs="Arial"/>
          <w:sz w:val="24"/>
          <w:szCs w:val="24"/>
        </w:rPr>
      </w:pPr>
      <w:r w:rsidRPr="00744193">
        <w:rPr>
          <w:rFonts w:ascii="Arial Narrow" w:hAnsi="Arial Narrow" w:cs="Arial"/>
          <w:sz w:val="24"/>
          <w:szCs w:val="24"/>
        </w:rPr>
        <w:t xml:space="preserve">Spośród nietrzeźwych sprawców przemocy w 2016 roku największy odsetek stanowili mężczyźni - 94% (1170), a 5% (62) </w:t>
      </w:r>
      <w:r w:rsidRPr="00744193">
        <w:rPr>
          <w:rFonts w:ascii="Arial Narrow" w:hAnsi="Arial Narrow" w:cs="Arial"/>
          <w:b/>
          <w:sz w:val="24"/>
          <w:szCs w:val="24"/>
        </w:rPr>
        <w:t>-</w:t>
      </w:r>
      <w:r w:rsidRPr="00744193">
        <w:rPr>
          <w:rFonts w:ascii="Arial Narrow" w:hAnsi="Arial Narrow" w:cs="Arial"/>
          <w:sz w:val="24"/>
          <w:szCs w:val="24"/>
        </w:rPr>
        <w:t xml:space="preserve"> kobiety. W grupie nieletnich</w:t>
      </w:r>
      <w:r w:rsidR="000B2056">
        <w:rPr>
          <w:rFonts w:ascii="Arial Narrow" w:hAnsi="Arial Narrow" w:cs="Arial"/>
          <w:sz w:val="24"/>
          <w:szCs w:val="24"/>
        </w:rPr>
        <w:t>,</w:t>
      </w:r>
      <w:r w:rsidRPr="00744193">
        <w:rPr>
          <w:rFonts w:ascii="Arial Narrow" w:hAnsi="Arial Narrow" w:cs="Arial"/>
          <w:sz w:val="24"/>
          <w:szCs w:val="24"/>
        </w:rPr>
        <w:t xml:space="preserve"> 3 sprawców znajdowało się pod wpływem alkoholu.</w:t>
      </w:r>
    </w:p>
    <w:p w:rsidR="00DC1B81" w:rsidRDefault="00DC1B81" w:rsidP="000A6EDE">
      <w:pPr>
        <w:spacing w:after="0" w:line="360" w:lineRule="auto"/>
        <w:ind w:firstLine="709"/>
        <w:jc w:val="both"/>
        <w:rPr>
          <w:rFonts w:ascii="Arial Narrow" w:hAnsi="Arial Narrow" w:cs="Arial"/>
          <w:color w:val="000000" w:themeColor="text1"/>
          <w:sz w:val="24"/>
          <w:szCs w:val="24"/>
        </w:rPr>
      </w:pPr>
    </w:p>
    <w:p w:rsidR="000A6EDE" w:rsidRPr="00A21029" w:rsidRDefault="00A21029" w:rsidP="00AF1316">
      <w:pPr>
        <w:ind w:left="426"/>
        <w:rPr>
          <w:rFonts w:ascii="Arial Narrow" w:hAnsi="Arial Narrow" w:cs="Arial"/>
          <w:b/>
          <w:i/>
          <w:color w:val="000000" w:themeColor="text1"/>
          <w:sz w:val="24"/>
          <w:szCs w:val="24"/>
        </w:rPr>
      </w:pPr>
      <w:r>
        <w:rPr>
          <w:rFonts w:ascii="Arial Narrow" w:hAnsi="Arial Narrow" w:cs="Arial"/>
          <w:b/>
          <w:i/>
          <w:color w:val="000000" w:themeColor="text1"/>
          <w:sz w:val="24"/>
          <w:szCs w:val="24"/>
        </w:rPr>
        <w:t>W</w:t>
      </w:r>
      <w:r w:rsidR="00DC1B81">
        <w:rPr>
          <w:rFonts w:ascii="Arial Narrow" w:hAnsi="Arial Narrow" w:cs="Arial"/>
          <w:b/>
          <w:i/>
          <w:color w:val="000000" w:themeColor="text1"/>
          <w:sz w:val="24"/>
          <w:szCs w:val="24"/>
        </w:rPr>
        <w:t xml:space="preserve">ykres 26. </w:t>
      </w:r>
      <w:r w:rsidR="000A6EDE" w:rsidRPr="00A21029">
        <w:rPr>
          <w:rFonts w:ascii="Arial Narrow" w:hAnsi="Arial Narrow" w:cs="Arial"/>
          <w:b/>
          <w:i/>
          <w:color w:val="000000" w:themeColor="text1"/>
          <w:sz w:val="24"/>
          <w:szCs w:val="24"/>
        </w:rPr>
        <w:t>Nietrzeźwi sprawcy przemocy w 2016 roku</w:t>
      </w:r>
    </w:p>
    <w:p w:rsidR="000A6EDE" w:rsidRPr="00AE263F" w:rsidRDefault="000A6EDE" w:rsidP="000A6EDE">
      <w:pPr>
        <w:spacing w:after="0" w:line="360" w:lineRule="auto"/>
        <w:jc w:val="center"/>
        <w:rPr>
          <w:rFonts w:ascii="Arial Narrow" w:hAnsi="Arial Narrow" w:cs="Arial"/>
          <w:color w:val="00B0F0"/>
          <w:sz w:val="24"/>
          <w:szCs w:val="24"/>
          <w:u w:val="single"/>
        </w:rPr>
      </w:pPr>
      <w:r w:rsidRPr="00AE263F">
        <w:rPr>
          <w:rFonts w:ascii="Arial Narrow" w:hAnsi="Arial Narrow" w:cs="Arial"/>
          <w:noProof/>
          <w:color w:val="00B0F0"/>
          <w:sz w:val="24"/>
          <w:szCs w:val="24"/>
          <w:lang w:eastAsia="pl-PL"/>
        </w:rPr>
        <w:drawing>
          <wp:inline distT="0" distB="0" distL="0" distR="0" wp14:anchorId="0063A6B8" wp14:editId="09FF8BC8">
            <wp:extent cx="5105400" cy="2419350"/>
            <wp:effectExtent l="0" t="0" r="19050" b="19050"/>
            <wp:docPr id="340"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A6EDE" w:rsidRPr="004A505B" w:rsidRDefault="000A6EDE" w:rsidP="00AF1316">
      <w:pPr>
        <w:pStyle w:val="Bezodstpw"/>
        <w:spacing w:line="360" w:lineRule="auto"/>
        <w:ind w:left="426"/>
        <w:jc w:val="both"/>
        <w:rPr>
          <w:rFonts w:ascii="Arial Narrow" w:hAnsi="Arial Narrow" w:cs="Arial Narrow"/>
          <w:color w:val="000000" w:themeColor="text1"/>
          <w:sz w:val="20"/>
          <w:szCs w:val="20"/>
        </w:rPr>
      </w:pPr>
      <w:r w:rsidRPr="004A505B">
        <w:rPr>
          <w:rFonts w:ascii="Arial Narrow" w:hAnsi="Arial Narrow" w:cs="Arial Narrow"/>
          <w:color w:val="000000" w:themeColor="text1"/>
          <w:sz w:val="20"/>
          <w:szCs w:val="20"/>
        </w:rPr>
        <w:t>Źródło: Dane Komendy Wojewódzkiej Policji w Gorzowie Wlkp.</w:t>
      </w:r>
    </w:p>
    <w:p w:rsidR="000A6EDE" w:rsidRPr="00CE34DA" w:rsidRDefault="000A6EDE" w:rsidP="000A6EDE">
      <w:pPr>
        <w:spacing w:after="0" w:line="360" w:lineRule="auto"/>
        <w:ind w:firstLine="709"/>
        <w:jc w:val="both"/>
        <w:rPr>
          <w:rFonts w:ascii="Arial Narrow" w:hAnsi="Arial Narrow" w:cs="Arial"/>
          <w:color w:val="000000" w:themeColor="text1"/>
          <w:sz w:val="24"/>
          <w:szCs w:val="24"/>
          <w:u w:val="single"/>
        </w:rPr>
      </w:pPr>
    </w:p>
    <w:p w:rsidR="000379F6" w:rsidRPr="00744193" w:rsidRDefault="000379F6" w:rsidP="000379F6">
      <w:pPr>
        <w:spacing w:after="0" w:line="360" w:lineRule="auto"/>
        <w:ind w:firstLine="708"/>
        <w:jc w:val="both"/>
        <w:rPr>
          <w:rFonts w:ascii="Arial Narrow" w:hAnsi="Arial Narrow" w:cs="Arial"/>
          <w:sz w:val="24"/>
          <w:szCs w:val="24"/>
        </w:rPr>
      </w:pPr>
      <w:r w:rsidRPr="00744193">
        <w:rPr>
          <w:rFonts w:ascii="Arial Narrow" w:hAnsi="Arial Narrow" w:cs="Arial"/>
          <w:sz w:val="24"/>
          <w:szCs w:val="24"/>
        </w:rPr>
        <w:t>W 2016 roku liczba osób zatrzymanych w celu wytrzeźwienia w jednostkach Policji wyniosła 3.604, co w stosunku do roku poprzedniego stanowi wzrost o 3,5%. W</w:t>
      </w:r>
      <w:r w:rsidRPr="00744193">
        <w:rPr>
          <w:rFonts w:ascii="Arial Narrow" w:hAnsi="Arial Narrow" w:cs="Arial Narrow"/>
          <w:sz w:val="24"/>
          <w:szCs w:val="24"/>
        </w:rPr>
        <w:t xml:space="preserve">iększość zatrzymanych, zarówno </w:t>
      </w:r>
      <w:r w:rsidRPr="00744193">
        <w:rPr>
          <w:rFonts w:ascii="Arial Narrow" w:hAnsi="Arial Narrow" w:cs="Arial Narrow"/>
          <w:sz w:val="24"/>
          <w:szCs w:val="24"/>
        </w:rPr>
        <w:br/>
        <w:t xml:space="preserve">w 2015 roku jak i w 2016 roku, stanowili mężczyźni – (ok. 92%), natomiast 8% wśród zatrzymanych, </w:t>
      </w:r>
      <w:r w:rsidRPr="00744193">
        <w:rPr>
          <w:rFonts w:ascii="Arial Narrow" w:hAnsi="Arial Narrow" w:cs="Arial Narrow"/>
          <w:sz w:val="24"/>
          <w:szCs w:val="24"/>
        </w:rPr>
        <w:br/>
        <w:t xml:space="preserve">to kobiety. W 2015 roku w grupie zatrzymanych znalazły się 2 osoby. </w:t>
      </w:r>
    </w:p>
    <w:p w:rsidR="000A6EDE" w:rsidRDefault="000A6EDE" w:rsidP="000A6EDE">
      <w:pPr>
        <w:spacing w:after="0" w:line="360" w:lineRule="auto"/>
        <w:jc w:val="both"/>
        <w:rPr>
          <w:rFonts w:ascii="Arial Narrow" w:hAnsi="Arial Narrow" w:cs="Arial"/>
          <w:color w:val="00B0F0"/>
          <w:sz w:val="24"/>
          <w:szCs w:val="24"/>
        </w:rPr>
      </w:pPr>
    </w:p>
    <w:p w:rsidR="000A6EDE" w:rsidRPr="00A21029" w:rsidRDefault="000A6EDE" w:rsidP="000A6EDE">
      <w:pPr>
        <w:spacing w:after="0" w:line="360" w:lineRule="auto"/>
        <w:jc w:val="both"/>
        <w:rPr>
          <w:rFonts w:ascii="Arial Narrow" w:hAnsi="Arial Narrow" w:cs="Arial"/>
          <w:b/>
          <w:i/>
          <w:color w:val="000000" w:themeColor="text1"/>
          <w:sz w:val="24"/>
          <w:szCs w:val="24"/>
        </w:rPr>
      </w:pPr>
      <w:r w:rsidRPr="00A21029">
        <w:rPr>
          <w:rFonts w:ascii="Arial Narrow" w:hAnsi="Arial Narrow" w:cs="Arial"/>
          <w:b/>
          <w:i/>
          <w:color w:val="000000" w:themeColor="text1"/>
          <w:sz w:val="24"/>
          <w:szCs w:val="24"/>
        </w:rPr>
        <w:t>Tabela</w:t>
      </w:r>
      <w:r w:rsidR="00A21029">
        <w:rPr>
          <w:rFonts w:ascii="Arial Narrow" w:hAnsi="Arial Narrow" w:cs="Arial"/>
          <w:b/>
          <w:i/>
          <w:color w:val="000000" w:themeColor="text1"/>
          <w:sz w:val="24"/>
          <w:szCs w:val="24"/>
        </w:rPr>
        <w:t xml:space="preserve"> 30.</w:t>
      </w:r>
      <w:r w:rsidRPr="00A21029">
        <w:rPr>
          <w:rFonts w:ascii="Arial Narrow" w:hAnsi="Arial Narrow" w:cs="Arial"/>
          <w:b/>
          <w:i/>
          <w:color w:val="000000" w:themeColor="text1"/>
          <w:sz w:val="24"/>
          <w:szCs w:val="24"/>
        </w:rPr>
        <w:t xml:space="preserve"> Liczba osób zatrzymanych w celu wytrzeźwienia w jednostkach Policji</w:t>
      </w:r>
    </w:p>
    <w:tbl>
      <w:tblPr>
        <w:tblStyle w:val="Tabela-Siatka"/>
        <w:tblW w:w="0" w:type="auto"/>
        <w:tblInd w:w="108" w:type="dxa"/>
        <w:tblLook w:val="04A0" w:firstRow="1" w:lastRow="0" w:firstColumn="1" w:lastColumn="0" w:noHBand="0" w:noVBand="1"/>
      </w:tblPr>
      <w:tblGrid>
        <w:gridCol w:w="1429"/>
        <w:gridCol w:w="1091"/>
        <w:gridCol w:w="1071"/>
        <w:gridCol w:w="1179"/>
        <w:gridCol w:w="1085"/>
        <w:gridCol w:w="1072"/>
        <w:gridCol w:w="1179"/>
        <w:gridCol w:w="1074"/>
      </w:tblGrid>
      <w:tr w:rsidR="000A6EDE" w:rsidRPr="004A505B" w:rsidTr="00CC4BA6">
        <w:trPr>
          <w:trHeight w:val="406"/>
        </w:trPr>
        <w:tc>
          <w:tcPr>
            <w:tcW w:w="1429" w:type="dxa"/>
            <w:vMerge w:val="restart"/>
            <w:vAlign w:val="center"/>
          </w:tcPr>
          <w:p w:rsidR="000A6EDE" w:rsidRPr="004A505B" w:rsidRDefault="000A6EDE" w:rsidP="00CC4BA6">
            <w:pPr>
              <w:jc w:val="center"/>
              <w:rPr>
                <w:rFonts w:ascii="Arial Narrow" w:hAnsi="Arial Narrow" w:cs="Arial"/>
                <w:b/>
                <w:color w:val="000000" w:themeColor="text1"/>
                <w:sz w:val="24"/>
                <w:szCs w:val="24"/>
              </w:rPr>
            </w:pPr>
            <w:r w:rsidRPr="004A505B">
              <w:rPr>
                <w:rFonts w:ascii="Arial Narrow" w:hAnsi="Arial Narrow" w:cs="Arial"/>
                <w:b/>
                <w:color w:val="000000" w:themeColor="text1"/>
                <w:sz w:val="24"/>
                <w:szCs w:val="24"/>
              </w:rPr>
              <w:t>ROK</w:t>
            </w:r>
          </w:p>
        </w:tc>
        <w:tc>
          <w:tcPr>
            <w:tcW w:w="1091" w:type="dxa"/>
            <w:vMerge w:val="restart"/>
            <w:vAlign w:val="center"/>
          </w:tcPr>
          <w:p w:rsidR="000A6EDE" w:rsidRPr="004A505B" w:rsidRDefault="000A6EDE" w:rsidP="00CC4BA6">
            <w:pPr>
              <w:jc w:val="center"/>
              <w:rPr>
                <w:rFonts w:ascii="Arial Narrow" w:hAnsi="Arial Narrow" w:cs="Arial"/>
                <w:b/>
                <w:color w:val="000000" w:themeColor="text1"/>
                <w:sz w:val="24"/>
                <w:szCs w:val="24"/>
              </w:rPr>
            </w:pPr>
            <w:r w:rsidRPr="004A505B">
              <w:rPr>
                <w:rFonts w:ascii="Arial Narrow" w:hAnsi="Arial Narrow" w:cs="Arial"/>
                <w:b/>
                <w:color w:val="000000" w:themeColor="text1"/>
                <w:sz w:val="24"/>
                <w:szCs w:val="24"/>
              </w:rPr>
              <w:t>OGÓŁEM</w:t>
            </w:r>
          </w:p>
        </w:tc>
        <w:tc>
          <w:tcPr>
            <w:tcW w:w="3335" w:type="dxa"/>
            <w:gridSpan w:val="3"/>
            <w:vAlign w:val="center"/>
          </w:tcPr>
          <w:p w:rsidR="000A6EDE" w:rsidRPr="004A505B" w:rsidRDefault="000A6EDE" w:rsidP="00CC4BA6">
            <w:pPr>
              <w:jc w:val="center"/>
              <w:rPr>
                <w:rFonts w:ascii="Arial Narrow" w:hAnsi="Arial Narrow" w:cs="Arial"/>
                <w:b/>
                <w:color w:val="000000" w:themeColor="text1"/>
                <w:sz w:val="24"/>
                <w:szCs w:val="24"/>
              </w:rPr>
            </w:pPr>
            <w:r w:rsidRPr="004A505B">
              <w:rPr>
                <w:rFonts w:ascii="Arial Narrow" w:hAnsi="Arial Narrow" w:cs="Arial"/>
                <w:b/>
                <w:color w:val="000000" w:themeColor="text1"/>
                <w:sz w:val="24"/>
                <w:szCs w:val="24"/>
              </w:rPr>
              <w:t>DOROŚLI</w:t>
            </w:r>
          </w:p>
        </w:tc>
        <w:tc>
          <w:tcPr>
            <w:tcW w:w="3325" w:type="dxa"/>
            <w:gridSpan w:val="3"/>
            <w:vAlign w:val="center"/>
          </w:tcPr>
          <w:p w:rsidR="000A6EDE" w:rsidRPr="004A505B" w:rsidRDefault="000A6EDE" w:rsidP="00CC4BA6">
            <w:pPr>
              <w:jc w:val="center"/>
              <w:rPr>
                <w:rFonts w:ascii="Arial Narrow" w:hAnsi="Arial Narrow" w:cs="Arial"/>
                <w:b/>
                <w:color w:val="000000" w:themeColor="text1"/>
                <w:sz w:val="24"/>
                <w:szCs w:val="24"/>
              </w:rPr>
            </w:pPr>
            <w:r w:rsidRPr="004A505B">
              <w:rPr>
                <w:rFonts w:ascii="Arial Narrow" w:hAnsi="Arial Narrow" w:cs="Arial"/>
                <w:b/>
                <w:color w:val="000000" w:themeColor="text1"/>
                <w:sz w:val="24"/>
                <w:szCs w:val="24"/>
              </w:rPr>
              <w:t>NIELETNI</w:t>
            </w:r>
          </w:p>
        </w:tc>
      </w:tr>
      <w:tr w:rsidR="000A6EDE" w:rsidRPr="004A505B" w:rsidTr="00CC4BA6">
        <w:trPr>
          <w:trHeight w:val="433"/>
        </w:trPr>
        <w:tc>
          <w:tcPr>
            <w:tcW w:w="1429" w:type="dxa"/>
            <w:vMerge/>
            <w:vAlign w:val="center"/>
          </w:tcPr>
          <w:p w:rsidR="000A6EDE" w:rsidRPr="004A505B" w:rsidRDefault="000A6EDE" w:rsidP="00CC4BA6">
            <w:pPr>
              <w:rPr>
                <w:rFonts w:ascii="Arial Narrow" w:hAnsi="Arial Narrow" w:cs="Arial"/>
                <w:b/>
                <w:color w:val="000000" w:themeColor="text1"/>
                <w:sz w:val="24"/>
                <w:szCs w:val="24"/>
              </w:rPr>
            </w:pPr>
          </w:p>
        </w:tc>
        <w:tc>
          <w:tcPr>
            <w:tcW w:w="1091" w:type="dxa"/>
            <w:vMerge/>
            <w:vAlign w:val="center"/>
          </w:tcPr>
          <w:p w:rsidR="000A6EDE" w:rsidRPr="004A505B" w:rsidRDefault="000A6EDE" w:rsidP="00CC4BA6">
            <w:pPr>
              <w:rPr>
                <w:rFonts w:ascii="Arial Narrow" w:hAnsi="Arial Narrow" w:cs="Arial"/>
                <w:b/>
                <w:color w:val="000000" w:themeColor="text1"/>
                <w:sz w:val="24"/>
                <w:szCs w:val="24"/>
              </w:rPr>
            </w:pPr>
          </w:p>
        </w:tc>
        <w:tc>
          <w:tcPr>
            <w:tcW w:w="1071" w:type="dxa"/>
            <w:vAlign w:val="center"/>
          </w:tcPr>
          <w:p w:rsidR="000A6EDE" w:rsidRPr="004A505B" w:rsidRDefault="000A6EDE" w:rsidP="00CC4BA6">
            <w:pPr>
              <w:rPr>
                <w:rFonts w:ascii="Arial Narrow" w:hAnsi="Arial Narrow" w:cs="Arial"/>
                <w:b/>
                <w:color w:val="000000" w:themeColor="text1"/>
                <w:sz w:val="24"/>
                <w:szCs w:val="24"/>
              </w:rPr>
            </w:pPr>
            <w:r w:rsidRPr="004A505B">
              <w:rPr>
                <w:rFonts w:ascii="Arial Narrow" w:hAnsi="Arial Narrow" w:cs="Arial"/>
                <w:b/>
                <w:color w:val="000000" w:themeColor="text1"/>
                <w:sz w:val="24"/>
                <w:szCs w:val="24"/>
              </w:rPr>
              <w:t>Razem</w:t>
            </w:r>
          </w:p>
        </w:tc>
        <w:tc>
          <w:tcPr>
            <w:tcW w:w="1179" w:type="dxa"/>
            <w:vAlign w:val="center"/>
          </w:tcPr>
          <w:p w:rsidR="000A6EDE" w:rsidRPr="004A505B" w:rsidRDefault="000A6EDE" w:rsidP="00CC4BA6">
            <w:pPr>
              <w:jc w:val="center"/>
              <w:rPr>
                <w:rFonts w:ascii="Arial Narrow" w:hAnsi="Arial Narrow" w:cs="Arial"/>
                <w:b/>
                <w:color w:val="000000" w:themeColor="text1"/>
                <w:sz w:val="24"/>
                <w:szCs w:val="24"/>
              </w:rPr>
            </w:pPr>
            <w:r w:rsidRPr="004A505B">
              <w:rPr>
                <w:rFonts w:ascii="Arial Narrow" w:hAnsi="Arial Narrow" w:cs="Arial"/>
                <w:b/>
                <w:color w:val="000000" w:themeColor="text1"/>
                <w:sz w:val="24"/>
                <w:szCs w:val="24"/>
              </w:rPr>
              <w:t>Mężczyźni</w:t>
            </w:r>
          </w:p>
        </w:tc>
        <w:tc>
          <w:tcPr>
            <w:tcW w:w="1085" w:type="dxa"/>
            <w:vAlign w:val="center"/>
          </w:tcPr>
          <w:p w:rsidR="000A6EDE" w:rsidRPr="004A505B" w:rsidRDefault="000A6EDE" w:rsidP="00CC4BA6">
            <w:pPr>
              <w:jc w:val="center"/>
              <w:rPr>
                <w:rFonts w:ascii="Arial Narrow" w:hAnsi="Arial Narrow" w:cs="Arial"/>
                <w:b/>
                <w:color w:val="000000" w:themeColor="text1"/>
                <w:sz w:val="24"/>
                <w:szCs w:val="24"/>
              </w:rPr>
            </w:pPr>
            <w:r w:rsidRPr="004A505B">
              <w:rPr>
                <w:rFonts w:ascii="Arial Narrow" w:hAnsi="Arial Narrow" w:cs="Arial"/>
                <w:b/>
                <w:color w:val="000000" w:themeColor="text1"/>
                <w:sz w:val="24"/>
                <w:szCs w:val="24"/>
              </w:rPr>
              <w:t>Kobiety</w:t>
            </w:r>
          </w:p>
        </w:tc>
        <w:tc>
          <w:tcPr>
            <w:tcW w:w="1072" w:type="dxa"/>
            <w:vAlign w:val="center"/>
          </w:tcPr>
          <w:p w:rsidR="000A6EDE" w:rsidRPr="004A505B" w:rsidRDefault="000A6EDE" w:rsidP="00CC4BA6">
            <w:pPr>
              <w:jc w:val="center"/>
              <w:rPr>
                <w:rFonts w:ascii="Arial Narrow" w:hAnsi="Arial Narrow" w:cs="Arial"/>
                <w:b/>
                <w:color w:val="000000" w:themeColor="text1"/>
                <w:sz w:val="24"/>
                <w:szCs w:val="24"/>
              </w:rPr>
            </w:pPr>
            <w:r w:rsidRPr="004A505B">
              <w:rPr>
                <w:rFonts w:ascii="Arial Narrow" w:hAnsi="Arial Narrow" w:cs="Arial"/>
                <w:b/>
                <w:color w:val="000000" w:themeColor="text1"/>
                <w:sz w:val="24"/>
                <w:szCs w:val="24"/>
              </w:rPr>
              <w:t>Razem</w:t>
            </w:r>
          </w:p>
        </w:tc>
        <w:tc>
          <w:tcPr>
            <w:tcW w:w="1179" w:type="dxa"/>
            <w:vAlign w:val="center"/>
          </w:tcPr>
          <w:p w:rsidR="000A6EDE" w:rsidRPr="004A505B" w:rsidRDefault="000A6EDE" w:rsidP="00CC4BA6">
            <w:pPr>
              <w:jc w:val="center"/>
              <w:rPr>
                <w:rFonts w:ascii="Arial Narrow" w:hAnsi="Arial Narrow" w:cs="Arial"/>
                <w:b/>
                <w:color w:val="000000" w:themeColor="text1"/>
                <w:sz w:val="24"/>
                <w:szCs w:val="24"/>
              </w:rPr>
            </w:pPr>
            <w:r w:rsidRPr="004A505B">
              <w:rPr>
                <w:rFonts w:ascii="Arial Narrow" w:hAnsi="Arial Narrow" w:cs="Arial"/>
                <w:b/>
                <w:color w:val="000000" w:themeColor="text1"/>
                <w:sz w:val="24"/>
                <w:szCs w:val="24"/>
              </w:rPr>
              <w:t>Mężczyźni</w:t>
            </w:r>
          </w:p>
        </w:tc>
        <w:tc>
          <w:tcPr>
            <w:tcW w:w="1074" w:type="dxa"/>
            <w:vAlign w:val="center"/>
          </w:tcPr>
          <w:p w:rsidR="000A6EDE" w:rsidRPr="004A505B" w:rsidRDefault="000A6EDE" w:rsidP="00CC4BA6">
            <w:pPr>
              <w:jc w:val="center"/>
              <w:rPr>
                <w:rFonts w:ascii="Arial Narrow" w:hAnsi="Arial Narrow" w:cs="Arial"/>
                <w:b/>
                <w:color w:val="000000" w:themeColor="text1"/>
                <w:sz w:val="24"/>
                <w:szCs w:val="24"/>
              </w:rPr>
            </w:pPr>
            <w:r w:rsidRPr="004A505B">
              <w:rPr>
                <w:rFonts w:ascii="Arial Narrow" w:hAnsi="Arial Narrow" w:cs="Arial"/>
                <w:b/>
                <w:color w:val="000000" w:themeColor="text1"/>
                <w:sz w:val="24"/>
                <w:szCs w:val="24"/>
              </w:rPr>
              <w:t>Kobiety</w:t>
            </w:r>
          </w:p>
        </w:tc>
      </w:tr>
      <w:tr w:rsidR="000A6EDE" w:rsidRPr="004A505B" w:rsidTr="00CC4BA6">
        <w:trPr>
          <w:trHeight w:val="404"/>
        </w:trPr>
        <w:tc>
          <w:tcPr>
            <w:tcW w:w="1429" w:type="dxa"/>
            <w:vAlign w:val="center"/>
          </w:tcPr>
          <w:p w:rsidR="000A6EDE" w:rsidRPr="004A505B" w:rsidRDefault="000A6EDE" w:rsidP="00CC4BA6">
            <w:pPr>
              <w:jc w:val="center"/>
              <w:rPr>
                <w:rFonts w:ascii="Arial Narrow" w:hAnsi="Arial Narrow" w:cs="Arial"/>
                <w:b/>
                <w:color w:val="000000" w:themeColor="text1"/>
                <w:sz w:val="24"/>
                <w:szCs w:val="24"/>
              </w:rPr>
            </w:pPr>
            <w:r w:rsidRPr="004A505B">
              <w:rPr>
                <w:rFonts w:ascii="Arial Narrow" w:hAnsi="Arial Narrow" w:cs="Arial"/>
                <w:b/>
                <w:color w:val="000000" w:themeColor="text1"/>
                <w:sz w:val="24"/>
                <w:szCs w:val="24"/>
              </w:rPr>
              <w:t>2015</w:t>
            </w:r>
          </w:p>
        </w:tc>
        <w:tc>
          <w:tcPr>
            <w:tcW w:w="1091" w:type="dxa"/>
            <w:vAlign w:val="center"/>
          </w:tcPr>
          <w:p w:rsidR="000A6EDE" w:rsidRPr="004A505B" w:rsidRDefault="000A6EDE" w:rsidP="00CC4BA6">
            <w:pPr>
              <w:jc w:val="center"/>
              <w:rPr>
                <w:rFonts w:ascii="Arial Narrow" w:hAnsi="Arial Narrow" w:cs="Arial"/>
                <w:color w:val="000000" w:themeColor="text1"/>
                <w:sz w:val="24"/>
                <w:szCs w:val="24"/>
              </w:rPr>
            </w:pPr>
            <w:r w:rsidRPr="004A505B">
              <w:rPr>
                <w:rFonts w:ascii="Arial Narrow" w:hAnsi="Arial Narrow" w:cs="Arial"/>
                <w:color w:val="000000" w:themeColor="text1"/>
                <w:sz w:val="24"/>
                <w:szCs w:val="24"/>
              </w:rPr>
              <w:t>3481</w:t>
            </w:r>
          </w:p>
        </w:tc>
        <w:tc>
          <w:tcPr>
            <w:tcW w:w="1071" w:type="dxa"/>
            <w:vAlign w:val="center"/>
          </w:tcPr>
          <w:p w:rsidR="000A6EDE" w:rsidRPr="004A505B" w:rsidRDefault="000A6EDE" w:rsidP="00CC4BA6">
            <w:pPr>
              <w:jc w:val="center"/>
              <w:rPr>
                <w:rFonts w:ascii="Arial Narrow" w:hAnsi="Arial Narrow" w:cs="Arial"/>
                <w:color w:val="000000" w:themeColor="text1"/>
                <w:sz w:val="24"/>
                <w:szCs w:val="24"/>
              </w:rPr>
            </w:pPr>
            <w:r w:rsidRPr="004A505B">
              <w:rPr>
                <w:rFonts w:ascii="Arial Narrow" w:hAnsi="Arial Narrow" w:cs="Arial"/>
                <w:color w:val="000000" w:themeColor="text1"/>
                <w:sz w:val="24"/>
                <w:szCs w:val="24"/>
              </w:rPr>
              <w:t>3479</w:t>
            </w:r>
          </w:p>
        </w:tc>
        <w:tc>
          <w:tcPr>
            <w:tcW w:w="1179" w:type="dxa"/>
            <w:vAlign w:val="center"/>
          </w:tcPr>
          <w:p w:rsidR="000A6EDE" w:rsidRPr="004A505B" w:rsidRDefault="000A6EDE" w:rsidP="00CC4BA6">
            <w:pPr>
              <w:jc w:val="center"/>
              <w:rPr>
                <w:rFonts w:ascii="Arial Narrow" w:hAnsi="Arial Narrow" w:cs="Arial"/>
                <w:color w:val="000000" w:themeColor="text1"/>
                <w:sz w:val="24"/>
                <w:szCs w:val="24"/>
              </w:rPr>
            </w:pPr>
            <w:r w:rsidRPr="004A505B">
              <w:rPr>
                <w:rFonts w:ascii="Arial Narrow" w:hAnsi="Arial Narrow" w:cs="Arial"/>
                <w:color w:val="000000" w:themeColor="text1"/>
                <w:sz w:val="24"/>
                <w:szCs w:val="24"/>
              </w:rPr>
              <w:t>3183</w:t>
            </w:r>
          </w:p>
        </w:tc>
        <w:tc>
          <w:tcPr>
            <w:tcW w:w="1085" w:type="dxa"/>
            <w:vAlign w:val="center"/>
          </w:tcPr>
          <w:p w:rsidR="000A6EDE" w:rsidRPr="004A505B" w:rsidRDefault="000A6EDE" w:rsidP="00CC4BA6">
            <w:pPr>
              <w:jc w:val="center"/>
              <w:rPr>
                <w:rFonts w:ascii="Arial Narrow" w:hAnsi="Arial Narrow" w:cs="Arial"/>
                <w:color w:val="000000" w:themeColor="text1"/>
                <w:sz w:val="24"/>
                <w:szCs w:val="24"/>
              </w:rPr>
            </w:pPr>
            <w:r w:rsidRPr="004A505B">
              <w:rPr>
                <w:rFonts w:ascii="Arial Narrow" w:hAnsi="Arial Narrow" w:cs="Arial"/>
                <w:color w:val="000000" w:themeColor="text1"/>
                <w:sz w:val="24"/>
                <w:szCs w:val="24"/>
              </w:rPr>
              <w:t>296</w:t>
            </w:r>
          </w:p>
        </w:tc>
        <w:tc>
          <w:tcPr>
            <w:tcW w:w="1072" w:type="dxa"/>
            <w:vAlign w:val="center"/>
          </w:tcPr>
          <w:p w:rsidR="000A6EDE" w:rsidRPr="004A505B" w:rsidRDefault="000A6EDE" w:rsidP="00CC4BA6">
            <w:pPr>
              <w:jc w:val="center"/>
              <w:rPr>
                <w:rFonts w:ascii="Arial Narrow" w:hAnsi="Arial Narrow" w:cs="Arial"/>
                <w:color w:val="000000" w:themeColor="text1"/>
                <w:sz w:val="24"/>
                <w:szCs w:val="24"/>
              </w:rPr>
            </w:pPr>
            <w:r w:rsidRPr="004A505B">
              <w:rPr>
                <w:rFonts w:ascii="Arial Narrow" w:hAnsi="Arial Narrow" w:cs="Arial"/>
                <w:color w:val="000000" w:themeColor="text1"/>
                <w:sz w:val="24"/>
                <w:szCs w:val="24"/>
              </w:rPr>
              <w:t>2</w:t>
            </w:r>
          </w:p>
        </w:tc>
        <w:tc>
          <w:tcPr>
            <w:tcW w:w="1179" w:type="dxa"/>
            <w:vAlign w:val="center"/>
          </w:tcPr>
          <w:p w:rsidR="000A6EDE" w:rsidRPr="004A505B" w:rsidRDefault="000A6EDE" w:rsidP="00CC4BA6">
            <w:pPr>
              <w:jc w:val="center"/>
              <w:rPr>
                <w:rFonts w:ascii="Arial Narrow" w:hAnsi="Arial Narrow" w:cs="Arial"/>
                <w:color w:val="000000" w:themeColor="text1"/>
                <w:sz w:val="24"/>
                <w:szCs w:val="24"/>
              </w:rPr>
            </w:pPr>
            <w:r w:rsidRPr="004A505B">
              <w:rPr>
                <w:rFonts w:ascii="Arial Narrow" w:hAnsi="Arial Narrow" w:cs="Arial"/>
                <w:color w:val="000000" w:themeColor="text1"/>
                <w:sz w:val="24"/>
                <w:szCs w:val="24"/>
              </w:rPr>
              <w:t>2</w:t>
            </w:r>
          </w:p>
        </w:tc>
        <w:tc>
          <w:tcPr>
            <w:tcW w:w="1074" w:type="dxa"/>
            <w:vAlign w:val="center"/>
          </w:tcPr>
          <w:p w:rsidR="000A6EDE" w:rsidRPr="004A505B" w:rsidRDefault="000A6EDE" w:rsidP="00CC4BA6">
            <w:pPr>
              <w:jc w:val="center"/>
              <w:rPr>
                <w:rFonts w:ascii="Arial Narrow" w:hAnsi="Arial Narrow" w:cs="Arial"/>
                <w:color w:val="000000" w:themeColor="text1"/>
                <w:sz w:val="24"/>
                <w:szCs w:val="24"/>
              </w:rPr>
            </w:pPr>
            <w:r w:rsidRPr="004A505B">
              <w:rPr>
                <w:rFonts w:ascii="Arial Narrow" w:hAnsi="Arial Narrow" w:cs="Arial"/>
                <w:color w:val="000000" w:themeColor="text1"/>
                <w:sz w:val="24"/>
                <w:szCs w:val="24"/>
              </w:rPr>
              <w:t>0</w:t>
            </w:r>
          </w:p>
        </w:tc>
      </w:tr>
      <w:tr w:rsidR="000A6EDE" w:rsidRPr="004A505B" w:rsidTr="00CC4BA6">
        <w:trPr>
          <w:trHeight w:val="423"/>
        </w:trPr>
        <w:tc>
          <w:tcPr>
            <w:tcW w:w="1429" w:type="dxa"/>
            <w:vAlign w:val="center"/>
          </w:tcPr>
          <w:p w:rsidR="000A6EDE" w:rsidRPr="004A505B" w:rsidRDefault="000A6EDE" w:rsidP="00CC4BA6">
            <w:pPr>
              <w:jc w:val="center"/>
              <w:rPr>
                <w:rFonts w:ascii="Arial Narrow" w:hAnsi="Arial Narrow" w:cs="Arial"/>
                <w:b/>
                <w:color w:val="000000" w:themeColor="text1"/>
                <w:sz w:val="24"/>
                <w:szCs w:val="24"/>
              </w:rPr>
            </w:pPr>
            <w:r w:rsidRPr="004A505B">
              <w:rPr>
                <w:rFonts w:ascii="Arial Narrow" w:hAnsi="Arial Narrow" w:cs="Arial"/>
                <w:b/>
                <w:color w:val="000000" w:themeColor="text1"/>
                <w:sz w:val="24"/>
                <w:szCs w:val="24"/>
              </w:rPr>
              <w:t>2016</w:t>
            </w:r>
          </w:p>
        </w:tc>
        <w:tc>
          <w:tcPr>
            <w:tcW w:w="1091" w:type="dxa"/>
            <w:vAlign w:val="center"/>
          </w:tcPr>
          <w:p w:rsidR="000A6EDE" w:rsidRPr="004A505B" w:rsidRDefault="000A6EDE" w:rsidP="00CC4BA6">
            <w:pPr>
              <w:jc w:val="center"/>
              <w:rPr>
                <w:rFonts w:ascii="Arial Narrow" w:hAnsi="Arial Narrow" w:cs="Arial"/>
                <w:color w:val="000000" w:themeColor="text1"/>
                <w:sz w:val="24"/>
                <w:szCs w:val="24"/>
              </w:rPr>
            </w:pPr>
            <w:r w:rsidRPr="004A505B">
              <w:rPr>
                <w:rFonts w:ascii="Arial Narrow" w:hAnsi="Arial Narrow" w:cs="Arial"/>
                <w:color w:val="000000" w:themeColor="text1"/>
                <w:sz w:val="24"/>
                <w:szCs w:val="24"/>
              </w:rPr>
              <w:t>3604</w:t>
            </w:r>
          </w:p>
        </w:tc>
        <w:tc>
          <w:tcPr>
            <w:tcW w:w="1071" w:type="dxa"/>
            <w:vAlign w:val="center"/>
          </w:tcPr>
          <w:p w:rsidR="000A6EDE" w:rsidRPr="004A505B" w:rsidRDefault="000A6EDE" w:rsidP="00CC4BA6">
            <w:pPr>
              <w:jc w:val="center"/>
              <w:rPr>
                <w:rFonts w:ascii="Arial Narrow" w:hAnsi="Arial Narrow" w:cs="Arial"/>
                <w:color w:val="000000" w:themeColor="text1"/>
                <w:sz w:val="24"/>
                <w:szCs w:val="24"/>
              </w:rPr>
            </w:pPr>
            <w:r w:rsidRPr="004A505B">
              <w:rPr>
                <w:rFonts w:ascii="Arial Narrow" w:hAnsi="Arial Narrow" w:cs="Arial"/>
                <w:color w:val="000000" w:themeColor="text1"/>
                <w:sz w:val="24"/>
                <w:szCs w:val="24"/>
              </w:rPr>
              <w:t>3604</w:t>
            </w:r>
          </w:p>
        </w:tc>
        <w:tc>
          <w:tcPr>
            <w:tcW w:w="1179" w:type="dxa"/>
            <w:vAlign w:val="center"/>
          </w:tcPr>
          <w:p w:rsidR="000A6EDE" w:rsidRPr="004A505B" w:rsidRDefault="000A6EDE" w:rsidP="00CC4BA6">
            <w:pPr>
              <w:jc w:val="center"/>
              <w:rPr>
                <w:rFonts w:ascii="Arial Narrow" w:hAnsi="Arial Narrow" w:cs="Arial"/>
                <w:color w:val="000000" w:themeColor="text1"/>
                <w:sz w:val="24"/>
                <w:szCs w:val="24"/>
              </w:rPr>
            </w:pPr>
            <w:r w:rsidRPr="004A505B">
              <w:rPr>
                <w:rFonts w:ascii="Arial Narrow" w:hAnsi="Arial Narrow" w:cs="Arial"/>
                <w:color w:val="000000" w:themeColor="text1"/>
                <w:sz w:val="24"/>
                <w:szCs w:val="24"/>
              </w:rPr>
              <w:t>3320</w:t>
            </w:r>
          </w:p>
        </w:tc>
        <w:tc>
          <w:tcPr>
            <w:tcW w:w="1085" w:type="dxa"/>
            <w:vAlign w:val="center"/>
          </w:tcPr>
          <w:p w:rsidR="000A6EDE" w:rsidRPr="004A505B" w:rsidRDefault="000A6EDE" w:rsidP="00CC4BA6">
            <w:pPr>
              <w:jc w:val="center"/>
              <w:rPr>
                <w:rFonts w:ascii="Arial Narrow" w:hAnsi="Arial Narrow" w:cs="Arial"/>
                <w:color w:val="000000" w:themeColor="text1"/>
                <w:sz w:val="24"/>
                <w:szCs w:val="24"/>
              </w:rPr>
            </w:pPr>
            <w:r w:rsidRPr="004A505B">
              <w:rPr>
                <w:rFonts w:ascii="Arial Narrow" w:hAnsi="Arial Narrow" w:cs="Arial"/>
                <w:color w:val="000000" w:themeColor="text1"/>
                <w:sz w:val="24"/>
                <w:szCs w:val="24"/>
              </w:rPr>
              <w:t>284</w:t>
            </w:r>
          </w:p>
        </w:tc>
        <w:tc>
          <w:tcPr>
            <w:tcW w:w="1072" w:type="dxa"/>
            <w:vAlign w:val="center"/>
          </w:tcPr>
          <w:p w:rsidR="000A6EDE" w:rsidRPr="004A505B" w:rsidRDefault="000A6EDE" w:rsidP="00CC4BA6">
            <w:pPr>
              <w:jc w:val="center"/>
              <w:rPr>
                <w:rFonts w:ascii="Arial Narrow" w:hAnsi="Arial Narrow" w:cs="Arial"/>
                <w:color w:val="000000" w:themeColor="text1"/>
                <w:sz w:val="24"/>
                <w:szCs w:val="24"/>
              </w:rPr>
            </w:pPr>
            <w:r w:rsidRPr="004A505B">
              <w:rPr>
                <w:rFonts w:ascii="Arial Narrow" w:hAnsi="Arial Narrow" w:cs="Arial"/>
                <w:color w:val="000000" w:themeColor="text1"/>
                <w:sz w:val="24"/>
                <w:szCs w:val="24"/>
              </w:rPr>
              <w:t>0</w:t>
            </w:r>
          </w:p>
        </w:tc>
        <w:tc>
          <w:tcPr>
            <w:tcW w:w="1179" w:type="dxa"/>
            <w:vAlign w:val="center"/>
          </w:tcPr>
          <w:p w:rsidR="000A6EDE" w:rsidRPr="004A505B" w:rsidRDefault="000A6EDE" w:rsidP="00CC4BA6">
            <w:pPr>
              <w:jc w:val="center"/>
              <w:rPr>
                <w:rFonts w:ascii="Arial Narrow" w:hAnsi="Arial Narrow" w:cs="Arial"/>
                <w:color w:val="000000" w:themeColor="text1"/>
                <w:sz w:val="24"/>
                <w:szCs w:val="24"/>
              </w:rPr>
            </w:pPr>
            <w:r w:rsidRPr="004A505B">
              <w:rPr>
                <w:rFonts w:ascii="Arial Narrow" w:hAnsi="Arial Narrow" w:cs="Arial"/>
                <w:color w:val="000000" w:themeColor="text1"/>
                <w:sz w:val="24"/>
                <w:szCs w:val="24"/>
              </w:rPr>
              <w:t>0</w:t>
            </w:r>
          </w:p>
        </w:tc>
        <w:tc>
          <w:tcPr>
            <w:tcW w:w="1074" w:type="dxa"/>
            <w:vAlign w:val="center"/>
          </w:tcPr>
          <w:p w:rsidR="000A6EDE" w:rsidRPr="004A505B" w:rsidRDefault="000A6EDE" w:rsidP="00CC4BA6">
            <w:pPr>
              <w:jc w:val="center"/>
              <w:rPr>
                <w:rFonts w:ascii="Arial Narrow" w:hAnsi="Arial Narrow" w:cs="Arial"/>
                <w:color w:val="000000" w:themeColor="text1"/>
                <w:sz w:val="24"/>
                <w:szCs w:val="24"/>
              </w:rPr>
            </w:pPr>
            <w:r w:rsidRPr="004A505B">
              <w:rPr>
                <w:rFonts w:ascii="Arial Narrow" w:hAnsi="Arial Narrow" w:cs="Arial"/>
                <w:color w:val="000000" w:themeColor="text1"/>
                <w:sz w:val="24"/>
                <w:szCs w:val="24"/>
              </w:rPr>
              <w:t>0</w:t>
            </w:r>
          </w:p>
        </w:tc>
      </w:tr>
      <w:tr w:rsidR="000A6EDE" w:rsidRPr="004A505B" w:rsidTr="00CC4BA6">
        <w:trPr>
          <w:trHeight w:val="416"/>
        </w:trPr>
        <w:tc>
          <w:tcPr>
            <w:tcW w:w="1429" w:type="dxa"/>
            <w:vAlign w:val="center"/>
          </w:tcPr>
          <w:p w:rsidR="000A6EDE" w:rsidRPr="004A505B" w:rsidRDefault="000A6EDE" w:rsidP="00CC4BA6">
            <w:pPr>
              <w:jc w:val="center"/>
              <w:rPr>
                <w:rFonts w:ascii="Arial Narrow" w:hAnsi="Arial Narrow" w:cs="Arial"/>
                <w:b/>
                <w:color w:val="000000" w:themeColor="text1"/>
                <w:sz w:val="24"/>
                <w:szCs w:val="24"/>
              </w:rPr>
            </w:pPr>
            <w:r w:rsidRPr="004A505B">
              <w:rPr>
                <w:rFonts w:ascii="Arial Narrow" w:hAnsi="Arial Narrow" w:cs="Arial"/>
                <w:b/>
                <w:color w:val="000000" w:themeColor="text1"/>
                <w:sz w:val="24"/>
                <w:szCs w:val="24"/>
              </w:rPr>
              <w:t>OGÓŁEM</w:t>
            </w:r>
          </w:p>
        </w:tc>
        <w:tc>
          <w:tcPr>
            <w:tcW w:w="1091" w:type="dxa"/>
            <w:vAlign w:val="center"/>
          </w:tcPr>
          <w:p w:rsidR="000A6EDE" w:rsidRPr="004A505B" w:rsidRDefault="000A6EDE" w:rsidP="00CC4BA6">
            <w:pPr>
              <w:jc w:val="center"/>
              <w:rPr>
                <w:rFonts w:ascii="Arial Narrow" w:hAnsi="Arial Narrow" w:cs="Arial"/>
                <w:b/>
                <w:color w:val="000000" w:themeColor="text1"/>
                <w:sz w:val="24"/>
                <w:szCs w:val="24"/>
              </w:rPr>
            </w:pPr>
            <w:r w:rsidRPr="004A505B">
              <w:rPr>
                <w:rFonts w:ascii="Arial Narrow" w:hAnsi="Arial Narrow" w:cs="Arial"/>
                <w:b/>
                <w:color w:val="000000" w:themeColor="text1"/>
                <w:sz w:val="24"/>
                <w:szCs w:val="24"/>
              </w:rPr>
              <w:t>7085</w:t>
            </w:r>
          </w:p>
        </w:tc>
        <w:tc>
          <w:tcPr>
            <w:tcW w:w="1071" w:type="dxa"/>
            <w:vAlign w:val="center"/>
          </w:tcPr>
          <w:p w:rsidR="000A6EDE" w:rsidRPr="004A505B" w:rsidRDefault="000A6EDE" w:rsidP="00CC4BA6">
            <w:pPr>
              <w:jc w:val="center"/>
              <w:rPr>
                <w:rFonts w:ascii="Arial Narrow" w:hAnsi="Arial Narrow" w:cs="Arial"/>
                <w:b/>
                <w:color w:val="000000" w:themeColor="text1"/>
                <w:sz w:val="24"/>
                <w:szCs w:val="24"/>
              </w:rPr>
            </w:pPr>
            <w:r w:rsidRPr="004A505B">
              <w:rPr>
                <w:rFonts w:ascii="Arial Narrow" w:hAnsi="Arial Narrow" w:cs="Arial"/>
                <w:b/>
                <w:color w:val="000000" w:themeColor="text1"/>
                <w:sz w:val="24"/>
                <w:szCs w:val="24"/>
              </w:rPr>
              <w:t>7083</w:t>
            </w:r>
          </w:p>
        </w:tc>
        <w:tc>
          <w:tcPr>
            <w:tcW w:w="1179" w:type="dxa"/>
            <w:vAlign w:val="center"/>
          </w:tcPr>
          <w:p w:rsidR="000A6EDE" w:rsidRPr="004A505B" w:rsidRDefault="000A6EDE" w:rsidP="00CC4BA6">
            <w:pPr>
              <w:jc w:val="center"/>
              <w:rPr>
                <w:rFonts w:ascii="Arial Narrow" w:hAnsi="Arial Narrow" w:cs="Arial"/>
                <w:b/>
                <w:color w:val="000000" w:themeColor="text1"/>
                <w:sz w:val="24"/>
                <w:szCs w:val="24"/>
              </w:rPr>
            </w:pPr>
            <w:r w:rsidRPr="004A505B">
              <w:rPr>
                <w:rFonts w:ascii="Arial Narrow" w:hAnsi="Arial Narrow" w:cs="Arial"/>
                <w:b/>
                <w:color w:val="000000" w:themeColor="text1"/>
                <w:sz w:val="24"/>
                <w:szCs w:val="24"/>
              </w:rPr>
              <w:t>6503</w:t>
            </w:r>
          </w:p>
        </w:tc>
        <w:tc>
          <w:tcPr>
            <w:tcW w:w="1085" w:type="dxa"/>
            <w:vAlign w:val="center"/>
          </w:tcPr>
          <w:p w:rsidR="000A6EDE" w:rsidRPr="004A505B" w:rsidRDefault="000A6EDE" w:rsidP="00CC4BA6">
            <w:pPr>
              <w:jc w:val="center"/>
              <w:rPr>
                <w:rFonts w:ascii="Arial Narrow" w:hAnsi="Arial Narrow" w:cs="Arial"/>
                <w:b/>
                <w:color w:val="000000" w:themeColor="text1"/>
                <w:sz w:val="24"/>
                <w:szCs w:val="24"/>
              </w:rPr>
            </w:pPr>
            <w:r w:rsidRPr="004A505B">
              <w:rPr>
                <w:rFonts w:ascii="Arial Narrow" w:hAnsi="Arial Narrow" w:cs="Arial"/>
                <w:b/>
                <w:color w:val="000000" w:themeColor="text1"/>
                <w:sz w:val="24"/>
                <w:szCs w:val="24"/>
              </w:rPr>
              <w:t>580</w:t>
            </w:r>
          </w:p>
        </w:tc>
        <w:tc>
          <w:tcPr>
            <w:tcW w:w="1072" w:type="dxa"/>
            <w:vAlign w:val="center"/>
          </w:tcPr>
          <w:p w:rsidR="000A6EDE" w:rsidRPr="004A505B" w:rsidRDefault="000A6EDE" w:rsidP="00CC4BA6">
            <w:pPr>
              <w:jc w:val="center"/>
              <w:rPr>
                <w:rFonts w:ascii="Arial Narrow" w:hAnsi="Arial Narrow" w:cs="Arial"/>
                <w:b/>
                <w:color w:val="000000" w:themeColor="text1"/>
                <w:sz w:val="24"/>
                <w:szCs w:val="24"/>
              </w:rPr>
            </w:pPr>
            <w:r w:rsidRPr="004A505B">
              <w:rPr>
                <w:rFonts w:ascii="Arial Narrow" w:hAnsi="Arial Narrow" w:cs="Arial"/>
                <w:b/>
                <w:color w:val="000000" w:themeColor="text1"/>
                <w:sz w:val="24"/>
                <w:szCs w:val="24"/>
              </w:rPr>
              <w:t>2</w:t>
            </w:r>
          </w:p>
        </w:tc>
        <w:tc>
          <w:tcPr>
            <w:tcW w:w="1179" w:type="dxa"/>
            <w:vAlign w:val="center"/>
          </w:tcPr>
          <w:p w:rsidR="000A6EDE" w:rsidRPr="004A505B" w:rsidRDefault="000A6EDE" w:rsidP="00CC4BA6">
            <w:pPr>
              <w:jc w:val="center"/>
              <w:rPr>
                <w:rFonts w:ascii="Arial Narrow" w:hAnsi="Arial Narrow" w:cs="Arial"/>
                <w:b/>
                <w:color w:val="000000" w:themeColor="text1"/>
                <w:sz w:val="24"/>
                <w:szCs w:val="24"/>
              </w:rPr>
            </w:pPr>
            <w:r w:rsidRPr="004A505B">
              <w:rPr>
                <w:rFonts w:ascii="Arial Narrow" w:hAnsi="Arial Narrow" w:cs="Arial"/>
                <w:b/>
                <w:color w:val="000000" w:themeColor="text1"/>
                <w:sz w:val="24"/>
                <w:szCs w:val="24"/>
              </w:rPr>
              <w:t>2</w:t>
            </w:r>
          </w:p>
        </w:tc>
        <w:tc>
          <w:tcPr>
            <w:tcW w:w="1074" w:type="dxa"/>
            <w:vAlign w:val="center"/>
          </w:tcPr>
          <w:p w:rsidR="000A6EDE" w:rsidRPr="004A505B" w:rsidRDefault="000A6EDE" w:rsidP="00CC4BA6">
            <w:pPr>
              <w:jc w:val="center"/>
              <w:rPr>
                <w:rFonts w:ascii="Arial Narrow" w:hAnsi="Arial Narrow" w:cs="Arial"/>
                <w:b/>
                <w:color w:val="000000" w:themeColor="text1"/>
                <w:sz w:val="24"/>
                <w:szCs w:val="24"/>
              </w:rPr>
            </w:pPr>
            <w:r w:rsidRPr="004A505B">
              <w:rPr>
                <w:rFonts w:ascii="Arial Narrow" w:hAnsi="Arial Narrow" w:cs="Arial"/>
                <w:b/>
                <w:color w:val="000000" w:themeColor="text1"/>
                <w:sz w:val="24"/>
                <w:szCs w:val="24"/>
              </w:rPr>
              <w:t>0</w:t>
            </w:r>
          </w:p>
        </w:tc>
      </w:tr>
    </w:tbl>
    <w:p w:rsidR="000A6EDE" w:rsidRPr="004A505B" w:rsidRDefault="000A6EDE" w:rsidP="000A6EDE">
      <w:pPr>
        <w:pStyle w:val="Bezodstpw"/>
        <w:spacing w:before="120" w:line="360" w:lineRule="auto"/>
        <w:jc w:val="both"/>
        <w:rPr>
          <w:rFonts w:ascii="Arial Narrow" w:hAnsi="Arial Narrow" w:cs="Arial Narrow"/>
          <w:color w:val="000000" w:themeColor="text1"/>
          <w:sz w:val="20"/>
          <w:szCs w:val="20"/>
        </w:rPr>
      </w:pPr>
      <w:r w:rsidRPr="004A505B">
        <w:rPr>
          <w:rFonts w:ascii="Arial Narrow" w:hAnsi="Arial Narrow" w:cs="Arial Narrow"/>
          <w:color w:val="000000" w:themeColor="text1"/>
          <w:sz w:val="20"/>
          <w:szCs w:val="20"/>
        </w:rPr>
        <w:t>Źródło: Dane Komendy Wojewódzkiej Policji w Gorzowie Wlkp.</w:t>
      </w:r>
    </w:p>
    <w:p w:rsidR="000A6EDE" w:rsidRDefault="000A6EDE" w:rsidP="000A6EDE">
      <w:pPr>
        <w:jc w:val="both"/>
        <w:rPr>
          <w:rFonts w:ascii="Arial Narrow" w:hAnsi="Arial Narrow" w:cs="Arial"/>
          <w:color w:val="00B0F0"/>
          <w:sz w:val="24"/>
          <w:szCs w:val="24"/>
        </w:rPr>
      </w:pPr>
    </w:p>
    <w:p w:rsidR="00F67A77" w:rsidRDefault="00F67A77" w:rsidP="000A6EDE">
      <w:pPr>
        <w:jc w:val="both"/>
        <w:rPr>
          <w:rFonts w:ascii="Arial Narrow" w:hAnsi="Arial Narrow" w:cs="Arial"/>
          <w:color w:val="00B0F0"/>
          <w:sz w:val="24"/>
          <w:szCs w:val="24"/>
        </w:rPr>
      </w:pPr>
    </w:p>
    <w:p w:rsidR="00F67A77" w:rsidRDefault="00F67A77" w:rsidP="000A6EDE">
      <w:pPr>
        <w:jc w:val="both"/>
        <w:rPr>
          <w:rFonts w:ascii="Arial Narrow" w:hAnsi="Arial Narrow" w:cs="Arial"/>
          <w:color w:val="00B0F0"/>
          <w:sz w:val="24"/>
          <w:szCs w:val="24"/>
        </w:rPr>
      </w:pPr>
    </w:p>
    <w:p w:rsidR="00F67A77" w:rsidRPr="00AE263F" w:rsidRDefault="00F67A77" w:rsidP="000A6EDE">
      <w:pPr>
        <w:jc w:val="both"/>
        <w:rPr>
          <w:rFonts w:ascii="Arial Narrow" w:hAnsi="Arial Narrow" w:cs="Arial"/>
          <w:color w:val="00B0F0"/>
          <w:sz w:val="24"/>
          <w:szCs w:val="24"/>
        </w:rPr>
      </w:pPr>
    </w:p>
    <w:p w:rsidR="00DC1B81" w:rsidRDefault="00F67A77" w:rsidP="000A6EDE">
      <w:pPr>
        <w:spacing w:after="0" w:line="360" w:lineRule="auto"/>
        <w:jc w:val="both"/>
        <w:rPr>
          <w:rFonts w:ascii="Arial Narrow" w:hAnsi="Arial Narrow" w:cs="Arial Narrow"/>
          <w:b/>
          <w:iCs/>
          <w:color w:val="000000" w:themeColor="text1"/>
          <w:sz w:val="24"/>
          <w:szCs w:val="24"/>
        </w:rPr>
      </w:pPr>
      <w:r>
        <w:rPr>
          <w:rFonts w:ascii="Arial Narrow" w:hAnsi="Arial Narrow" w:cs="Arial Narrow"/>
          <w:b/>
          <w:iCs/>
          <w:color w:val="000000" w:themeColor="text1"/>
          <w:sz w:val="24"/>
          <w:szCs w:val="24"/>
        </w:rPr>
        <w:t>3.3</w:t>
      </w:r>
      <w:r w:rsidR="00DC1B81">
        <w:rPr>
          <w:rFonts w:ascii="Arial Narrow" w:hAnsi="Arial Narrow" w:cs="Arial Narrow"/>
          <w:b/>
          <w:iCs/>
          <w:color w:val="000000" w:themeColor="text1"/>
          <w:sz w:val="24"/>
          <w:szCs w:val="24"/>
        </w:rPr>
        <w:t xml:space="preserve">. </w:t>
      </w:r>
      <w:r w:rsidR="00C90FF6">
        <w:rPr>
          <w:rFonts w:ascii="Arial Narrow" w:hAnsi="Arial Narrow" w:cs="Arial Narrow"/>
          <w:b/>
          <w:iCs/>
          <w:color w:val="000000" w:themeColor="text1"/>
          <w:sz w:val="24"/>
          <w:szCs w:val="24"/>
        </w:rPr>
        <w:t>S</w:t>
      </w:r>
      <w:r w:rsidR="000A6EDE" w:rsidRPr="000134DD">
        <w:rPr>
          <w:rFonts w:ascii="Arial Narrow" w:hAnsi="Arial Narrow" w:cs="Arial Narrow"/>
          <w:b/>
          <w:iCs/>
          <w:color w:val="000000" w:themeColor="text1"/>
          <w:sz w:val="24"/>
          <w:szCs w:val="24"/>
        </w:rPr>
        <w:t>kal</w:t>
      </w:r>
      <w:r w:rsidR="00C90FF6">
        <w:rPr>
          <w:rFonts w:ascii="Arial Narrow" w:hAnsi="Arial Narrow" w:cs="Arial Narrow"/>
          <w:b/>
          <w:iCs/>
          <w:color w:val="000000" w:themeColor="text1"/>
          <w:sz w:val="24"/>
          <w:szCs w:val="24"/>
        </w:rPr>
        <w:t>a</w:t>
      </w:r>
      <w:r w:rsidR="000A6EDE" w:rsidRPr="000134DD">
        <w:rPr>
          <w:rFonts w:ascii="Arial Narrow" w:hAnsi="Arial Narrow" w:cs="Arial Narrow"/>
          <w:b/>
          <w:iCs/>
          <w:color w:val="000000" w:themeColor="text1"/>
          <w:sz w:val="24"/>
          <w:szCs w:val="24"/>
        </w:rPr>
        <w:t xml:space="preserve"> zjawiska alkoholizmu i form przeciwdziałania alkoho</w:t>
      </w:r>
      <w:r w:rsidR="00DC1B81">
        <w:rPr>
          <w:rFonts w:ascii="Arial Narrow" w:hAnsi="Arial Narrow" w:cs="Arial Narrow"/>
          <w:b/>
          <w:iCs/>
          <w:color w:val="000000" w:themeColor="text1"/>
          <w:sz w:val="24"/>
          <w:szCs w:val="24"/>
        </w:rPr>
        <w:t>lizmowi w województwie lubuskim</w:t>
      </w:r>
    </w:p>
    <w:p w:rsidR="000A6EDE" w:rsidRPr="000134DD" w:rsidRDefault="000A6EDE" w:rsidP="00DC1B81">
      <w:pPr>
        <w:spacing w:after="0" w:line="360" w:lineRule="auto"/>
        <w:ind w:firstLine="426"/>
        <w:jc w:val="both"/>
        <w:rPr>
          <w:rFonts w:ascii="Arial Narrow" w:hAnsi="Arial Narrow" w:cs="Arial Narrow"/>
          <w:b/>
          <w:iCs/>
          <w:color w:val="000000" w:themeColor="text1"/>
          <w:sz w:val="24"/>
          <w:szCs w:val="24"/>
        </w:rPr>
      </w:pPr>
      <w:r w:rsidRPr="000134DD">
        <w:rPr>
          <w:rFonts w:ascii="Arial Narrow" w:hAnsi="Arial Narrow" w:cs="Arial Narrow"/>
          <w:b/>
          <w:iCs/>
          <w:color w:val="000000" w:themeColor="text1"/>
          <w:sz w:val="24"/>
          <w:szCs w:val="24"/>
        </w:rPr>
        <w:t>na podstawie danych sądów okręgowych</w:t>
      </w:r>
      <w:r w:rsidR="003F71FC">
        <w:rPr>
          <w:rFonts w:ascii="Arial Narrow" w:hAnsi="Arial Narrow" w:cs="Arial Narrow"/>
          <w:b/>
          <w:iCs/>
          <w:color w:val="000000" w:themeColor="text1"/>
          <w:sz w:val="24"/>
          <w:szCs w:val="24"/>
        </w:rPr>
        <w:t>.</w:t>
      </w:r>
    </w:p>
    <w:p w:rsidR="000A6EDE" w:rsidRPr="00643859" w:rsidRDefault="000A6EDE" w:rsidP="000A6EDE">
      <w:pPr>
        <w:spacing w:after="0" w:line="360" w:lineRule="auto"/>
        <w:jc w:val="both"/>
        <w:rPr>
          <w:rFonts w:ascii="Arial Narrow" w:hAnsi="Arial Narrow" w:cs="Arial Narrow"/>
          <w:color w:val="FF0000"/>
          <w:sz w:val="24"/>
          <w:szCs w:val="24"/>
        </w:rPr>
      </w:pPr>
    </w:p>
    <w:p w:rsidR="00AF1316" w:rsidRDefault="000A6EDE" w:rsidP="00AF1316">
      <w:pPr>
        <w:tabs>
          <w:tab w:val="left" w:pos="1276"/>
        </w:tabs>
        <w:spacing w:after="0" w:line="360" w:lineRule="auto"/>
        <w:jc w:val="both"/>
        <w:rPr>
          <w:rFonts w:ascii="Arial Narrow" w:hAnsi="Arial Narrow" w:cs="Arial Narrow"/>
          <w:color w:val="000000" w:themeColor="text1"/>
          <w:sz w:val="24"/>
          <w:szCs w:val="24"/>
        </w:rPr>
      </w:pPr>
      <w:r w:rsidRPr="00CC7880">
        <w:rPr>
          <w:rFonts w:ascii="Arial Narrow" w:hAnsi="Arial Narrow" w:cs="Arial Narrow"/>
          <w:color w:val="000000" w:themeColor="text1"/>
          <w:sz w:val="24"/>
          <w:szCs w:val="24"/>
        </w:rPr>
        <w:t xml:space="preserve">Zgodnie z ustawą o wychowaniu w trzeźwości i przeciwdziałaniu alkoholizmowi sądy rejonowe mogą zobowiązać osobę uzależnioną od alkoholu do poddania się leczeniu odwykowemu w stacjonarnym lub niestacjonarnym zakładzie lecznictwa odwykowego. W 2015 roku wobec 1 812 osób wydano </w:t>
      </w:r>
      <w:r w:rsidR="00AF1316">
        <w:rPr>
          <w:rFonts w:ascii="Arial Narrow" w:hAnsi="Arial Narrow" w:cs="Arial Narrow"/>
          <w:color w:val="000000" w:themeColor="text1"/>
          <w:sz w:val="24"/>
          <w:szCs w:val="24"/>
        </w:rPr>
        <w:br/>
      </w:r>
      <w:r w:rsidRPr="00CC7880">
        <w:rPr>
          <w:rFonts w:ascii="Arial Narrow" w:hAnsi="Arial Narrow" w:cs="Arial Narrow"/>
          <w:color w:val="000000" w:themeColor="text1"/>
          <w:sz w:val="24"/>
          <w:szCs w:val="24"/>
        </w:rPr>
        <w:t xml:space="preserve">i wykonywano orzeczenia o obowiązku poddania się leczeniu, a w 2016 roku wobec 1 426 osób. </w:t>
      </w:r>
    </w:p>
    <w:p w:rsidR="00AF1316" w:rsidRDefault="00A21029" w:rsidP="005F574F">
      <w:pPr>
        <w:tabs>
          <w:tab w:val="left" w:pos="1276"/>
        </w:tabs>
        <w:spacing w:after="0" w:line="240" w:lineRule="auto"/>
        <w:ind w:left="284"/>
        <w:jc w:val="both"/>
        <w:rPr>
          <w:rFonts w:ascii="Arial Narrow" w:hAnsi="Arial Narrow" w:cs="Arial Narrow"/>
          <w:b/>
          <w:i/>
          <w:color w:val="000000" w:themeColor="text1"/>
          <w:sz w:val="24"/>
          <w:szCs w:val="24"/>
        </w:rPr>
      </w:pPr>
      <w:r>
        <w:rPr>
          <w:rFonts w:ascii="Arial Narrow" w:hAnsi="Arial Narrow" w:cs="Arial Narrow"/>
          <w:color w:val="000000" w:themeColor="text1"/>
          <w:sz w:val="24"/>
          <w:szCs w:val="24"/>
        </w:rPr>
        <w:br/>
      </w:r>
      <w:r>
        <w:rPr>
          <w:rFonts w:ascii="Arial Narrow" w:hAnsi="Arial Narrow" w:cs="Arial Narrow"/>
          <w:color w:val="000000" w:themeColor="text1"/>
          <w:sz w:val="24"/>
          <w:szCs w:val="24"/>
        </w:rPr>
        <w:br/>
      </w:r>
      <w:r>
        <w:rPr>
          <w:rFonts w:ascii="Arial Narrow" w:hAnsi="Arial Narrow" w:cs="Arial Narrow"/>
          <w:b/>
          <w:i/>
          <w:color w:val="000000" w:themeColor="text1"/>
          <w:sz w:val="24"/>
          <w:szCs w:val="24"/>
        </w:rPr>
        <w:t>Wykres 27.</w:t>
      </w:r>
      <w:r w:rsidR="00AF1316">
        <w:rPr>
          <w:rFonts w:ascii="Arial Narrow" w:hAnsi="Arial Narrow" w:cs="Arial Narrow"/>
          <w:b/>
          <w:i/>
          <w:color w:val="000000" w:themeColor="text1"/>
          <w:sz w:val="24"/>
          <w:szCs w:val="24"/>
        </w:rPr>
        <w:tab/>
      </w:r>
      <w:r w:rsidR="000A6EDE" w:rsidRPr="00A21029">
        <w:rPr>
          <w:rFonts w:ascii="Arial Narrow" w:hAnsi="Arial Narrow" w:cs="Arial Narrow"/>
          <w:b/>
          <w:i/>
          <w:color w:val="000000" w:themeColor="text1"/>
          <w:sz w:val="24"/>
          <w:szCs w:val="24"/>
        </w:rPr>
        <w:t xml:space="preserve">Wydane i wykonywane orzeczenia sądów rejonowych w zakresie przymusowego </w:t>
      </w:r>
    </w:p>
    <w:p w:rsidR="000A6EDE" w:rsidRPr="00A21029" w:rsidRDefault="00AF1316" w:rsidP="005F574F">
      <w:pPr>
        <w:tabs>
          <w:tab w:val="left" w:pos="1418"/>
        </w:tabs>
        <w:spacing w:after="0" w:line="240" w:lineRule="auto"/>
        <w:jc w:val="both"/>
        <w:rPr>
          <w:rFonts w:ascii="Arial Narrow" w:hAnsi="Arial Narrow" w:cs="Arial Narrow"/>
          <w:b/>
          <w:i/>
          <w:color w:val="000000" w:themeColor="text1"/>
          <w:sz w:val="24"/>
          <w:szCs w:val="24"/>
        </w:rPr>
      </w:pPr>
      <w:r>
        <w:rPr>
          <w:rFonts w:ascii="Arial Narrow" w:hAnsi="Arial Narrow" w:cs="Arial Narrow"/>
          <w:b/>
          <w:i/>
          <w:color w:val="000000" w:themeColor="text1"/>
          <w:sz w:val="24"/>
          <w:szCs w:val="24"/>
        </w:rPr>
        <w:tab/>
      </w:r>
      <w:r w:rsidR="000A6EDE" w:rsidRPr="00A21029">
        <w:rPr>
          <w:rFonts w:ascii="Arial Narrow" w:hAnsi="Arial Narrow" w:cs="Arial Narrow"/>
          <w:b/>
          <w:i/>
          <w:color w:val="000000" w:themeColor="text1"/>
          <w:sz w:val="24"/>
          <w:szCs w:val="24"/>
        </w:rPr>
        <w:t>poddania się leczeniu odwykowemu w latach 2015-2016</w:t>
      </w:r>
    </w:p>
    <w:p w:rsidR="000A6EDE" w:rsidRPr="005A69B1" w:rsidRDefault="000A6EDE" w:rsidP="000A6EDE">
      <w:pPr>
        <w:spacing w:after="0" w:line="360" w:lineRule="auto"/>
        <w:jc w:val="center"/>
        <w:rPr>
          <w:rFonts w:ascii="Arial Narrow" w:hAnsi="Arial Narrow" w:cs="Arial Narrow"/>
          <w:color w:val="000000" w:themeColor="text1"/>
          <w:sz w:val="24"/>
          <w:szCs w:val="24"/>
        </w:rPr>
      </w:pPr>
      <w:r w:rsidRPr="005A69B1">
        <w:rPr>
          <w:rFonts w:ascii="Arial Narrow" w:hAnsi="Arial Narrow" w:cs="Arial Narrow"/>
          <w:noProof/>
          <w:color w:val="000000" w:themeColor="text1"/>
          <w:sz w:val="24"/>
          <w:szCs w:val="24"/>
          <w:lang w:eastAsia="pl-PL"/>
        </w:rPr>
        <w:drawing>
          <wp:inline distT="0" distB="0" distL="0" distR="0" wp14:anchorId="1947EAAE" wp14:editId="7702C1F1">
            <wp:extent cx="5429250" cy="2676525"/>
            <wp:effectExtent l="0" t="0" r="19050" b="9525"/>
            <wp:docPr id="48" name="Obiekt 4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A6EDE" w:rsidRPr="005A69B1" w:rsidRDefault="000A6EDE" w:rsidP="005F574F">
      <w:pPr>
        <w:spacing w:before="120" w:after="0" w:line="360" w:lineRule="auto"/>
        <w:ind w:left="284"/>
        <w:jc w:val="both"/>
        <w:rPr>
          <w:rFonts w:ascii="Arial Narrow" w:hAnsi="Arial Narrow" w:cs="Arial Narrow"/>
          <w:color w:val="000000" w:themeColor="text1"/>
          <w:sz w:val="20"/>
          <w:szCs w:val="20"/>
        </w:rPr>
      </w:pPr>
      <w:r w:rsidRPr="005A69B1">
        <w:rPr>
          <w:rFonts w:ascii="Arial Narrow" w:hAnsi="Arial Narrow" w:cs="Arial Narrow"/>
          <w:color w:val="000000" w:themeColor="text1"/>
          <w:sz w:val="20"/>
          <w:szCs w:val="20"/>
        </w:rPr>
        <w:t>Źródło: Dane Sądów Okręgowych w Zielonej Górze oraz Gorzowie Wlkp.</w:t>
      </w:r>
    </w:p>
    <w:p w:rsidR="000A6EDE" w:rsidRPr="005A69B1" w:rsidRDefault="000A6EDE" w:rsidP="000A6EDE">
      <w:pPr>
        <w:spacing w:after="0" w:line="360" w:lineRule="auto"/>
        <w:jc w:val="both"/>
        <w:rPr>
          <w:rFonts w:ascii="Arial Narrow" w:hAnsi="Arial Narrow" w:cs="Arial Narrow"/>
          <w:color w:val="000000" w:themeColor="text1"/>
          <w:sz w:val="24"/>
          <w:szCs w:val="24"/>
        </w:rPr>
      </w:pPr>
    </w:p>
    <w:p w:rsidR="0017781F" w:rsidRPr="00744193" w:rsidRDefault="0017781F" w:rsidP="0017781F">
      <w:pPr>
        <w:spacing w:after="0" w:line="360" w:lineRule="auto"/>
        <w:ind w:firstLine="709"/>
        <w:jc w:val="both"/>
        <w:rPr>
          <w:rFonts w:ascii="Arial Narrow" w:hAnsi="Arial Narrow" w:cs="Arial Narrow"/>
          <w:sz w:val="24"/>
          <w:szCs w:val="24"/>
        </w:rPr>
      </w:pPr>
      <w:r w:rsidRPr="00912FB0">
        <w:rPr>
          <w:rFonts w:ascii="Arial Narrow" w:hAnsi="Arial Narrow" w:cs="Arial Narrow"/>
          <w:color w:val="000000" w:themeColor="text1"/>
          <w:sz w:val="24"/>
          <w:szCs w:val="24"/>
        </w:rPr>
        <w:t>Zarówno w 2015 roku jak i 2016 roku najwięcej or</w:t>
      </w:r>
      <w:r w:rsidRPr="00744193">
        <w:rPr>
          <w:rFonts w:ascii="Arial Narrow" w:hAnsi="Arial Narrow" w:cs="Arial Narrow"/>
          <w:sz w:val="24"/>
          <w:szCs w:val="24"/>
        </w:rPr>
        <w:t xml:space="preserve">zeczeń o obowiązku poddania się leczeniu – ok. 60% wykonywano w zakładach niestacjonarnych. Pozostałe orzeczenia realizowane były </w:t>
      </w:r>
      <w:r w:rsidRPr="00744193">
        <w:rPr>
          <w:rFonts w:ascii="Arial Narrow" w:hAnsi="Arial Narrow" w:cs="Arial Narrow"/>
          <w:sz w:val="24"/>
          <w:szCs w:val="24"/>
        </w:rPr>
        <w:br/>
        <w:t>w zakładach stacjonarnych. Jak wynika z prowadzonej staty</w:t>
      </w:r>
      <w:r>
        <w:rPr>
          <w:rFonts w:ascii="Arial Narrow" w:hAnsi="Arial Narrow" w:cs="Arial Narrow"/>
          <w:sz w:val="24"/>
          <w:szCs w:val="24"/>
        </w:rPr>
        <w:t>styki, w 2015 roku wykonywano 1</w:t>
      </w:r>
      <w:r w:rsidRPr="00744193">
        <w:rPr>
          <w:rFonts w:ascii="Arial Narrow" w:hAnsi="Arial Narrow" w:cs="Arial Narrow"/>
          <w:sz w:val="24"/>
          <w:szCs w:val="24"/>
        </w:rPr>
        <w:t>812 takich orzeczeń, natomiast w 2016 roku znacznie mniej – 1426.</w:t>
      </w:r>
    </w:p>
    <w:p w:rsidR="0017781F" w:rsidRPr="00912FB0" w:rsidRDefault="0017781F" w:rsidP="0017781F">
      <w:pPr>
        <w:spacing w:after="0" w:line="360" w:lineRule="auto"/>
        <w:ind w:firstLine="709"/>
        <w:jc w:val="both"/>
        <w:rPr>
          <w:rFonts w:ascii="Arial Narrow" w:hAnsi="Arial Narrow" w:cs="Arial Narrow"/>
          <w:color w:val="000000" w:themeColor="text1"/>
          <w:sz w:val="24"/>
          <w:szCs w:val="24"/>
        </w:rPr>
      </w:pPr>
      <w:r w:rsidRPr="00744193">
        <w:rPr>
          <w:rFonts w:ascii="Arial Narrow" w:hAnsi="Arial Narrow" w:cs="Arial Narrow"/>
          <w:sz w:val="24"/>
          <w:szCs w:val="24"/>
        </w:rPr>
        <w:t xml:space="preserve">Na leczenie stacjonarne – według danych Sądu Okręgowego w Zielonej Górze – w 2015 roku oczekiwało aż 373 osoby, a w 2016 – 319 osób. Grupa ta stanowi </w:t>
      </w:r>
      <w:r w:rsidRPr="00912FB0">
        <w:rPr>
          <w:rFonts w:ascii="Arial Narrow" w:hAnsi="Arial Narrow" w:cs="Arial Narrow"/>
          <w:color w:val="000000" w:themeColor="text1"/>
          <w:sz w:val="24"/>
          <w:szCs w:val="24"/>
        </w:rPr>
        <w:t>w 2015 roku ok. 28% osób leczonych stacjonarnie i niestacjonarnie w tym okręgu, a w 2016 roku – 29,5%. Mniej oczekujących zarejestrowano w rejonie działania Sądu Okręgowego w Gorzowie Wlkp. W 2015 roku osób takich było 269 osób (56,4% osób leczonych stacjonarnie i niestacjonarnie w tym okręgu), a w 2016 – 103 osoby (ok. 30%).</w:t>
      </w:r>
    </w:p>
    <w:p w:rsidR="000A6EDE" w:rsidRPr="00BF68B2" w:rsidRDefault="000A6EDE" w:rsidP="000A6EDE">
      <w:pPr>
        <w:spacing w:after="0" w:line="360" w:lineRule="auto"/>
        <w:ind w:firstLine="284"/>
        <w:jc w:val="both"/>
        <w:rPr>
          <w:rFonts w:ascii="Arial Narrow" w:hAnsi="Arial Narrow" w:cs="Arial Narrow"/>
          <w:color w:val="000000" w:themeColor="text1"/>
          <w:sz w:val="24"/>
          <w:szCs w:val="24"/>
        </w:rPr>
      </w:pPr>
      <w:r w:rsidRPr="00BF68B2">
        <w:rPr>
          <w:rFonts w:ascii="Arial Narrow" w:hAnsi="Arial Narrow"/>
          <w:sz w:val="24"/>
          <w:szCs w:val="24"/>
        </w:rPr>
        <w:lastRenderedPageBreak/>
        <w:t xml:space="preserve">Orzekając o obowiązku poddania się leczeniu sąd może ustanowić na czas trwania tego obowiązku nadzór </w:t>
      </w:r>
      <w:r w:rsidRPr="00BF68B2">
        <w:rPr>
          <w:rFonts w:ascii="Arial Narrow" w:hAnsi="Arial Narrow"/>
          <w:color w:val="000000" w:themeColor="text1"/>
          <w:sz w:val="24"/>
          <w:szCs w:val="24"/>
        </w:rPr>
        <w:t>kuratora.</w:t>
      </w:r>
      <w:r w:rsidRPr="00BF68B2">
        <w:rPr>
          <w:rFonts w:ascii="Arial Narrow" w:hAnsi="Arial Narrow" w:cs="Arial Narrow"/>
          <w:color w:val="000000" w:themeColor="text1"/>
          <w:sz w:val="24"/>
          <w:szCs w:val="24"/>
        </w:rPr>
        <w:t xml:space="preserve"> W 2015 roku nadzór kuratora – zarówno zawodowego, jak i społecznego – orzeczono wobec 442 osób uzależnionych od alkoholu, a w 2016 roku wobec 330 osób.</w:t>
      </w:r>
    </w:p>
    <w:p w:rsidR="000A6EDE" w:rsidRPr="00643859" w:rsidRDefault="000A6EDE" w:rsidP="000A6EDE">
      <w:pPr>
        <w:spacing w:after="0" w:line="360" w:lineRule="auto"/>
        <w:jc w:val="both"/>
        <w:rPr>
          <w:rFonts w:ascii="Arial Narrow" w:hAnsi="Arial Narrow" w:cs="Arial Narrow"/>
          <w:color w:val="FF0000"/>
          <w:sz w:val="24"/>
          <w:szCs w:val="24"/>
        </w:rPr>
      </w:pPr>
    </w:p>
    <w:p w:rsidR="00DC1B81" w:rsidRDefault="0007773D" w:rsidP="000A6EDE">
      <w:pPr>
        <w:spacing w:after="0" w:line="360" w:lineRule="auto"/>
        <w:jc w:val="both"/>
        <w:rPr>
          <w:rFonts w:ascii="Arial Narrow" w:hAnsi="Arial Narrow" w:cs="Arial Narrow"/>
          <w:b/>
          <w:iCs/>
          <w:color w:val="000000" w:themeColor="text1"/>
          <w:sz w:val="24"/>
          <w:szCs w:val="24"/>
        </w:rPr>
      </w:pPr>
      <w:r>
        <w:rPr>
          <w:rFonts w:ascii="Arial Narrow" w:hAnsi="Arial Narrow" w:cs="Arial Narrow"/>
          <w:b/>
          <w:iCs/>
          <w:color w:val="000000" w:themeColor="text1"/>
          <w:sz w:val="24"/>
          <w:szCs w:val="24"/>
        </w:rPr>
        <w:t>3.4</w:t>
      </w:r>
      <w:r w:rsidR="00DC1B81">
        <w:rPr>
          <w:rFonts w:ascii="Arial Narrow" w:hAnsi="Arial Narrow" w:cs="Arial Narrow"/>
          <w:b/>
          <w:iCs/>
          <w:color w:val="000000" w:themeColor="text1"/>
          <w:sz w:val="24"/>
          <w:szCs w:val="24"/>
        </w:rPr>
        <w:t xml:space="preserve">. </w:t>
      </w:r>
      <w:r w:rsidR="003F71FC">
        <w:rPr>
          <w:rFonts w:ascii="Arial Narrow" w:hAnsi="Arial Narrow" w:cs="Arial Narrow"/>
          <w:b/>
          <w:iCs/>
          <w:color w:val="000000" w:themeColor="text1"/>
          <w:sz w:val="24"/>
          <w:szCs w:val="24"/>
        </w:rPr>
        <w:t>S</w:t>
      </w:r>
      <w:r w:rsidR="000A6EDE" w:rsidRPr="000134DD">
        <w:rPr>
          <w:rFonts w:ascii="Arial Narrow" w:hAnsi="Arial Narrow" w:cs="Arial Narrow"/>
          <w:b/>
          <w:iCs/>
          <w:color w:val="000000" w:themeColor="text1"/>
          <w:sz w:val="24"/>
          <w:szCs w:val="24"/>
        </w:rPr>
        <w:t>kal</w:t>
      </w:r>
      <w:r w:rsidR="003F71FC">
        <w:rPr>
          <w:rFonts w:ascii="Arial Narrow" w:hAnsi="Arial Narrow" w:cs="Arial Narrow"/>
          <w:b/>
          <w:iCs/>
          <w:color w:val="000000" w:themeColor="text1"/>
          <w:sz w:val="24"/>
          <w:szCs w:val="24"/>
        </w:rPr>
        <w:t>a</w:t>
      </w:r>
      <w:r w:rsidR="000A6EDE" w:rsidRPr="000134DD">
        <w:rPr>
          <w:rFonts w:ascii="Arial Narrow" w:hAnsi="Arial Narrow" w:cs="Arial Narrow"/>
          <w:b/>
          <w:iCs/>
          <w:color w:val="000000" w:themeColor="text1"/>
          <w:sz w:val="24"/>
          <w:szCs w:val="24"/>
        </w:rPr>
        <w:t xml:space="preserve"> zjawiska alkoholizmu i form przeciwdziałania alkoho</w:t>
      </w:r>
      <w:r w:rsidR="00DC1B81">
        <w:rPr>
          <w:rFonts w:ascii="Arial Narrow" w:hAnsi="Arial Narrow" w:cs="Arial Narrow"/>
          <w:b/>
          <w:iCs/>
          <w:color w:val="000000" w:themeColor="text1"/>
          <w:sz w:val="24"/>
          <w:szCs w:val="24"/>
        </w:rPr>
        <w:t>lizmowi w województwie lubuskim</w:t>
      </w:r>
    </w:p>
    <w:p w:rsidR="000A6EDE" w:rsidRPr="000134DD" w:rsidRDefault="000A6EDE" w:rsidP="00DC1B81">
      <w:pPr>
        <w:spacing w:after="0" w:line="360" w:lineRule="auto"/>
        <w:ind w:firstLine="426"/>
        <w:jc w:val="both"/>
        <w:rPr>
          <w:rFonts w:ascii="Arial Narrow" w:hAnsi="Arial Narrow" w:cs="Arial Narrow"/>
          <w:b/>
          <w:iCs/>
          <w:color w:val="000000" w:themeColor="text1"/>
          <w:sz w:val="24"/>
          <w:szCs w:val="24"/>
        </w:rPr>
      </w:pPr>
      <w:r w:rsidRPr="000134DD">
        <w:rPr>
          <w:rFonts w:ascii="Arial Narrow" w:hAnsi="Arial Narrow" w:cs="Arial Narrow"/>
          <w:b/>
          <w:iCs/>
          <w:color w:val="000000" w:themeColor="text1"/>
          <w:sz w:val="24"/>
          <w:szCs w:val="24"/>
        </w:rPr>
        <w:t>na podstawie d</w:t>
      </w:r>
      <w:r w:rsidR="003F71FC">
        <w:rPr>
          <w:rFonts w:ascii="Arial Narrow" w:hAnsi="Arial Narrow" w:cs="Arial Narrow"/>
          <w:b/>
          <w:iCs/>
          <w:color w:val="000000" w:themeColor="text1"/>
          <w:sz w:val="24"/>
          <w:szCs w:val="24"/>
        </w:rPr>
        <w:t>anych jednostek penitencjarnych.</w:t>
      </w:r>
    </w:p>
    <w:p w:rsidR="000A6EDE" w:rsidRPr="00C81161" w:rsidRDefault="000A6EDE" w:rsidP="000A6EDE">
      <w:pPr>
        <w:spacing w:after="0" w:line="360" w:lineRule="auto"/>
        <w:jc w:val="both"/>
        <w:rPr>
          <w:rFonts w:ascii="Arial Narrow" w:hAnsi="Arial Narrow" w:cs="Arial Narrow"/>
          <w:color w:val="000000" w:themeColor="text1"/>
          <w:sz w:val="24"/>
          <w:szCs w:val="24"/>
        </w:rPr>
      </w:pPr>
    </w:p>
    <w:p w:rsidR="000A6EDE" w:rsidRDefault="000A6EDE" w:rsidP="000A6EDE">
      <w:pPr>
        <w:spacing w:after="0" w:line="360" w:lineRule="auto"/>
        <w:ind w:firstLine="720"/>
        <w:jc w:val="both"/>
        <w:rPr>
          <w:rFonts w:ascii="Arial Narrow" w:hAnsi="Arial Narrow" w:cs="Arial Narrow"/>
          <w:color w:val="000000" w:themeColor="text1"/>
          <w:sz w:val="24"/>
          <w:szCs w:val="24"/>
        </w:rPr>
      </w:pPr>
      <w:r w:rsidRPr="00C81161">
        <w:rPr>
          <w:rFonts w:ascii="Arial Narrow" w:hAnsi="Arial Narrow" w:cs="Arial Narrow"/>
          <w:color w:val="000000" w:themeColor="text1"/>
          <w:sz w:val="24"/>
          <w:szCs w:val="24"/>
        </w:rPr>
        <w:t xml:space="preserve">Skala problemu uzależnienia od alkoholu osób osadzonych w jednostkach penitencjarnych jest bardzo trudna do rozpoznania. Charakter tych instytucji oraz ciągła rotacja osadzonych uniemożliwia podejmowanie długoterminowych oddziaływań </w:t>
      </w:r>
      <w:r w:rsidRPr="00EF2980">
        <w:rPr>
          <w:rFonts w:ascii="Arial Narrow" w:hAnsi="Arial Narrow" w:cs="Arial Narrow"/>
          <w:color w:val="000000" w:themeColor="text1"/>
          <w:sz w:val="24"/>
          <w:szCs w:val="24"/>
        </w:rPr>
        <w:t xml:space="preserve">terapeutycznych. </w:t>
      </w:r>
      <w:r w:rsidRPr="004174DA">
        <w:rPr>
          <w:rFonts w:ascii="Arial Narrow" w:hAnsi="Arial Narrow" w:cs="Arial Narrow"/>
          <w:color w:val="000000" w:themeColor="text1"/>
          <w:sz w:val="24"/>
          <w:szCs w:val="24"/>
        </w:rPr>
        <w:t>Skazani uzależnieni od alkoholu kierowani są do oddziałów terapeutycznych danej jednostki, natomiast skazani, którzy używają alkohol w sposób ryzykowny bądź szkodliwy objęci są programem Krótkiej Interwencji. W województwie lubuskim funkcjonują 2 zakłady karne (</w:t>
      </w:r>
      <w:proofErr w:type="spellStart"/>
      <w:r w:rsidRPr="004174DA">
        <w:rPr>
          <w:rFonts w:ascii="Arial Narrow" w:hAnsi="Arial Narrow" w:cs="Arial Narrow"/>
          <w:color w:val="000000" w:themeColor="text1"/>
          <w:sz w:val="24"/>
          <w:szCs w:val="24"/>
        </w:rPr>
        <w:t>Krzywaniec</w:t>
      </w:r>
      <w:proofErr w:type="spellEnd"/>
      <w:r w:rsidRPr="004174DA">
        <w:rPr>
          <w:rFonts w:ascii="Arial Narrow" w:hAnsi="Arial Narrow" w:cs="Arial Narrow"/>
          <w:color w:val="000000" w:themeColor="text1"/>
          <w:sz w:val="24"/>
          <w:szCs w:val="24"/>
        </w:rPr>
        <w:t>, Gorzów Wlkp.) oraz 4 areszty śledcze (Lubsko, Nowa Sól, Zielona Góra, Międzyrzecz). Przedstawiona poniżej liczba osób, to osoby uzależnione skierowane do oddziałów terapeutycznych oraz osoby, używają</w:t>
      </w:r>
      <w:r>
        <w:rPr>
          <w:rFonts w:ascii="Arial Narrow" w:hAnsi="Arial Narrow" w:cs="Arial Narrow"/>
          <w:color w:val="000000" w:themeColor="text1"/>
          <w:sz w:val="24"/>
          <w:szCs w:val="24"/>
        </w:rPr>
        <w:t>ce</w:t>
      </w:r>
      <w:r w:rsidRPr="004174DA">
        <w:rPr>
          <w:rFonts w:ascii="Arial Narrow" w:hAnsi="Arial Narrow" w:cs="Arial Narrow"/>
          <w:color w:val="000000" w:themeColor="text1"/>
          <w:sz w:val="24"/>
          <w:szCs w:val="24"/>
        </w:rPr>
        <w:t xml:space="preserve"> alkohol w sposób ryzykowny bądź szkodliwy</w:t>
      </w:r>
      <w:r>
        <w:rPr>
          <w:rFonts w:ascii="Arial Narrow" w:hAnsi="Arial Narrow" w:cs="Arial Narrow"/>
          <w:color w:val="000000" w:themeColor="text1"/>
          <w:sz w:val="24"/>
          <w:szCs w:val="24"/>
        </w:rPr>
        <w:t>,</w:t>
      </w:r>
      <w:r w:rsidRPr="00643859">
        <w:rPr>
          <w:rFonts w:ascii="Arial Narrow" w:hAnsi="Arial Narrow" w:cs="Arial Narrow"/>
          <w:color w:val="FF0000"/>
          <w:sz w:val="24"/>
          <w:szCs w:val="24"/>
        </w:rPr>
        <w:t xml:space="preserve"> </w:t>
      </w:r>
      <w:r w:rsidRPr="00F95FBA">
        <w:rPr>
          <w:rFonts w:ascii="Arial Narrow" w:hAnsi="Arial Narrow" w:cs="Arial Narrow"/>
          <w:color w:val="000000" w:themeColor="text1"/>
          <w:sz w:val="24"/>
          <w:szCs w:val="24"/>
        </w:rPr>
        <w:t xml:space="preserve">wobec których podejmowane były w jednostce oddziaływania profilaktyczne i terapeutyczne. </w:t>
      </w:r>
      <w:r w:rsidRPr="00861F14">
        <w:rPr>
          <w:rFonts w:ascii="Arial Narrow" w:hAnsi="Arial Narrow" w:cs="Arial Narrow"/>
          <w:color w:val="000000" w:themeColor="text1"/>
          <w:sz w:val="24"/>
          <w:szCs w:val="24"/>
        </w:rPr>
        <w:t xml:space="preserve">Dane statystyczne o liczbie osadzonych uzależnionych od alkoholu oraz używających alkohol w sposób ryzykowny bądź szkodliwy z lat 2015-2016 potwierdzają istnienie problemu alkoholowego w tych jednostkach. </w:t>
      </w:r>
      <w:r w:rsidRPr="00EF2980">
        <w:rPr>
          <w:rFonts w:ascii="Arial Narrow" w:hAnsi="Arial Narrow" w:cs="Arial Narrow"/>
          <w:color w:val="000000" w:themeColor="text1"/>
          <w:sz w:val="24"/>
          <w:szCs w:val="24"/>
        </w:rPr>
        <w:t xml:space="preserve">W 2015 roku przebywało 8 322 osadzonych. Ponad 16% (1 382 osoby), to osoby </w:t>
      </w:r>
      <w:r w:rsidR="009D6237">
        <w:rPr>
          <w:rFonts w:ascii="Arial Narrow" w:hAnsi="Arial Narrow" w:cs="Arial Narrow"/>
          <w:color w:val="000000" w:themeColor="text1"/>
          <w:sz w:val="24"/>
          <w:szCs w:val="24"/>
        </w:rPr>
        <w:br/>
      </w:r>
      <w:r w:rsidRPr="00EF2980">
        <w:rPr>
          <w:rFonts w:ascii="Arial Narrow" w:hAnsi="Arial Narrow" w:cs="Arial Narrow"/>
          <w:color w:val="000000" w:themeColor="text1"/>
          <w:sz w:val="24"/>
          <w:szCs w:val="24"/>
        </w:rPr>
        <w:t xml:space="preserve">z problemem alkoholowym. W podobny sposób prezentują się dane z 2016 roku. W jednostek penitencjarnych w 2016 roku przebywało 8 896 osadzonych, w tym 1 529 osób to osoby z problemem alkoholowym (17,2%). </w:t>
      </w:r>
    </w:p>
    <w:p w:rsidR="00AF1316" w:rsidRPr="00F67A77" w:rsidRDefault="00AF1316" w:rsidP="00F67A77">
      <w:pPr>
        <w:spacing w:after="0" w:line="240" w:lineRule="auto"/>
        <w:ind w:firstLine="720"/>
        <w:jc w:val="both"/>
        <w:rPr>
          <w:rFonts w:ascii="Arial Narrow" w:hAnsi="Arial Narrow" w:cs="Arial Narrow"/>
          <w:color w:val="000000" w:themeColor="text1"/>
          <w:sz w:val="16"/>
          <w:szCs w:val="16"/>
        </w:rPr>
      </w:pPr>
    </w:p>
    <w:p w:rsidR="000A6EDE" w:rsidRPr="00A21029" w:rsidRDefault="00A21029" w:rsidP="00AF1316">
      <w:pPr>
        <w:tabs>
          <w:tab w:val="left" w:pos="1134"/>
        </w:tabs>
        <w:spacing w:after="120" w:line="240" w:lineRule="auto"/>
        <w:ind w:left="284"/>
        <w:jc w:val="both"/>
        <w:rPr>
          <w:rFonts w:ascii="Arial Narrow" w:hAnsi="Arial Narrow" w:cs="Arial Narrow"/>
          <w:b/>
          <w:i/>
          <w:color w:val="000000" w:themeColor="text1"/>
          <w:sz w:val="24"/>
          <w:szCs w:val="24"/>
        </w:rPr>
      </w:pPr>
      <w:r>
        <w:rPr>
          <w:rFonts w:ascii="Arial Narrow" w:hAnsi="Arial Narrow" w:cs="Arial Narrow"/>
          <w:b/>
          <w:i/>
          <w:color w:val="000000" w:themeColor="text1"/>
          <w:sz w:val="24"/>
          <w:szCs w:val="24"/>
        </w:rPr>
        <w:t>Wykres 28.</w:t>
      </w:r>
      <w:r>
        <w:rPr>
          <w:rFonts w:ascii="Arial Narrow" w:hAnsi="Arial Narrow" w:cs="Arial Narrow"/>
          <w:b/>
          <w:i/>
          <w:color w:val="000000" w:themeColor="text1"/>
          <w:sz w:val="24"/>
          <w:szCs w:val="24"/>
        </w:rPr>
        <w:tab/>
      </w:r>
      <w:r w:rsidR="000A6EDE" w:rsidRPr="00A21029">
        <w:rPr>
          <w:rFonts w:ascii="Arial Narrow" w:hAnsi="Arial Narrow" w:cs="Arial Narrow"/>
          <w:b/>
          <w:i/>
          <w:color w:val="000000" w:themeColor="text1"/>
          <w:sz w:val="24"/>
          <w:szCs w:val="24"/>
        </w:rPr>
        <w:t>Osoby leczone w jednostkach penitencjarnych w województwie lubuskim</w:t>
      </w:r>
    </w:p>
    <w:p w:rsidR="000A6EDE" w:rsidRPr="00EF2980" w:rsidRDefault="000A6EDE" w:rsidP="000A6EDE">
      <w:pPr>
        <w:spacing w:after="0" w:line="360" w:lineRule="auto"/>
        <w:jc w:val="center"/>
        <w:rPr>
          <w:rFonts w:ascii="Arial Narrow" w:hAnsi="Arial Narrow" w:cs="Arial Narrow"/>
          <w:color w:val="000000" w:themeColor="text1"/>
          <w:sz w:val="24"/>
          <w:szCs w:val="24"/>
        </w:rPr>
      </w:pPr>
      <w:r w:rsidRPr="00EF2980">
        <w:rPr>
          <w:rFonts w:ascii="Arial Narrow" w:hAnsi="Arial Narrow" w:cs="Arial Narrow"/>
          <w:noProof/>
          <w:color w:val="000000" w:themeColor="text1"/>
          <w:sz w:val="24"/>
          <w:szCs w:val="24"/>
          <w:lang w:eastAsia="pl-PL"/>
        </w:rPr>
        <w:drawing>
          <wp:inline distT="0" distB="0" distL="0" distR="0" wp14:anchorId="77FD2D1F" wp14:editId="46B8FB2B">
            <wp:extent cx="5401056" cy="2474976"/>
            <wp:effectExtent l="0" t="0" r="9525" b="20955"/>
            <wp:docPr id="50" name="Obiekt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A6EDE" w:rsidRPr="00EF2980" w:rsidRDefault="000A6EDE" w:rsidP="00AF1316">
      <w:pPr>
        <w:spacing w:after="0" w:line="360" w:lineRule="auto"/>
        <w:ind w:left="284"/>
        <w:jc w:val="both"/>
        <w:rPr>
          <w:rFonts w:ascii="Arial Narrow" w:hAnsi="Arial Narrow" w:cs="Arial Narrow"/>
          <w:color w:val="000000" w:themeColor="text1"/>
          <w:sz w:val="20"/>
          <w:szCs w:val="20"/>
        </w:rPr>
      </w:pPr>
      <w:r w:rsidRPr="00EF2980">
        <w:rPr>
          <w:rFonts w:ascii="Arial Narrow" w:hAnsi="Arial Narrow" w:cs="Arial Narrow"/>
          <w:color w:val="000000" w:themeColor="text1"/>
          <w:sz w:val="20"/>
          <w:szCs w:val="20"/>
        </w:rPr>
        <w:t>Źródło: Dane jednostek penitencjarnych w województwie lubuskim</w:t>
      </w:r>
    </w:p>
    <w:p w:rsidR="000A6EDE" w:rsidRPr="0017781F" w:rsidRDefault="0007773D" w:rsidP="002C7568">
      <w:pPr>
        <w:spacing w:after="0" w:line="360" w:lineRule="auto"/>
        <w:ind w:left="284" w:hanging="284"/>
        <w:jc w:val="both"/>
        <w:rPr>
          <w:rFonts w:ascii="Arial Narrow" w:hAnsi="Arial Narrow" w:cs="Arial Narrow"/>
          <w:b/>
          <w:bCs/>
          <w:color w:val="000000" w:themeColor="text1"/>
          <w:sz w:val="28"/>
          <w:szCs w:val="28"/>
        </w:rPr>
      </w:pPr>
      <w:r>
        <w:rPr>
          <w:rFonts w:ascii="Arial Narrow" w:hAnsi="Arial Narrow" w:cs="Arial Narrow"/>
          <w:b/>
          <w:bCs/>
          <w:color w:val="000000" w:themeColor="text1"/>
          <w:sz w:val="28"/>
          <w:szCs w:val="28"/>
        </w:rPr>
        <w:lastRenderedPageBreak/>
        <w:t>4</w:t>
      </w:r>
      <w:r w:rsidR="00E53F90" w:rsidRPr="0017781F">
        <w:rPr>
          <w:rFonts w:ascii="Arial Narrow" w:hAnsi="Arial Narrow" w:cs="Arial Narrow"/>
          <w:b/>
          <w:bCs/>
          <w:color w:val="000000" w:themeColor="text1"/>
          <w:sz w:val="28"/>
          <w:szCs w:val="28"/>
        </w:rPr>
        <w:t xml:space="preserve">. </w:t>
      </w:r>
      <w:r w:rsidR="000A6EDE" w:rsidRPr="0017781F">
        <w:rPr>
          <w:rFonts w:ascii="Arial Narrow" w:hAnsi="Arial Narrow" w:cs="Arial Narrow"/>
          <w:b/>
          <w:bCs/>
          <w:color w:val="000000" w:themeColor="text1"/>
          <w:sz w:val="28"/>
          <w:szCs w:val="28"/>
        </w:rPr>
        <w:t>Uzależnienie od alkoholu oraz jego leczenie w aspekcie danych z</w:t>
      </w:r>
      <w:r w:rsidR="00E53F90" w:rsidRPr="0017781F">
        <w:rPr>
          <w:rFonts w:ascii="Arial Narrow" w:hAnsi="Arial Narrow" w:cs="Arial Narrow"/>
          <w:b/>
          <w:bCs/>
          <w:color w:val="000000" w:themeColor="text1"/>
          <w:sz w:val="28"/>
          <w:szCs w:val="28"/>
        </w:rPr>
        <w:t xml:space="preserve"> placówek lecznictwa odwykowego.</w:t>
      </w:r>
    </w:p>
    <w:p w:rsidR="000A6EDE" w:rsidRPr="00396F90" w:rsidRDefault="000A6EDE" w:rsidP="000A6EDE">
      <w:pPr>
        <w:spacing w:after="0" w:line="360" w:lineRule="auto"/>
        <w:jc w:val="both"/>
        <w:rPr>
          <w:rFonts w:ascii="Arial Narrow" w:hAnsi="Arial Narrow" w:cs="Arial Narrow"/>
          <w:color w:val="000000" w:themeColor="text1"/>
          <w:sz w:val="24"/>
          <w:szCs w:val="24"/>
        </w:rPr>
      </w:pPr>
    </w:p>
    <w:p w:rsidR="000A6EDE" w:rsidRPr="00396F90" w:rsidRDefault="000A6EDE" w:rsidP="000A6EDE">
      <w:pPr>
        <w:spacing w:after="0" w:line="360" w:lineRule="auto"/>
        <w:ind w:firstLine="708"/>
        <w:jc w:val="both"/>
        <w:rPr>
          <w:rFonts w:ascii="Arial Narrow" w:hAnsi="Arial Narrow" w:cs="Arial Narrow"/>
          <w:color w:val="000000" w:themeColor="text1"/>
          <w:sz w:val="24"/>
          <w:szCs w:val="24"/>
        </w:rPr>
      </w:pPr>
      <w:r w:rsidRPr="00396F90">
        <w:rPr>
          <w:rFonts w:ascii="Arial Narrow" w:hAnsi="Arial Narrow" w:cs="Arial Narrow"/>
          <w:color w:val="000000" w:themeColor="text1"/>
          <w:sz w:val="24"/>
          <w:szCs w:val="24"/>
        </w:rPr>
        <w:t>Poradnie związane z leczeniem zaburzeń psychicznych oraz uzależnień na terenie województwa lubuskiego,</w:t>
      </w:r>
      <w:r w:rsidRPr="00396F90">
        <w:rPr>
          <w:rFonts w:ascii="Arial Narrow" w:hAnsi="Arial Narrow" w:cs="Arial Narrow"/>
          <w:color w:val="FF0000"/>
          <w:sz w:val="24"/>
          <w:szCs w:val="24"/>
        </w:rPr>
        <w:t xml:space="preserve"> </w:t>
      </w:r>
      <w:r w:rsidRPr="00396F90">
        <w:rPr>
          <w:rFonts w:ascii="Arial Narrow" w:hAnsi="Arial Narrow" w:cs="Arial Narrow"/>
          <w:color w:val="000000" w:themeColor="text1"/>
          <w:sz w:val="24"/>
          <w:szCs w:val="24"/>
        </w:rPr>
        <w:t>w których mogły być leczone osoby z zaburzeniami psychicznymi spowodowanymi używaniem alkoholu według danych Lubuskiego Urzędu Wojewódzkiego w Gorzowie Wlkp. prowadzone są w formie poradni:</w:t>
      </w:r>
    </w:p>
    <w:p w:rsidR="000A6EDE" w:rsidRPr="00133E45" w:rsidRDefault="000A6EDE" w:rsidP="000A6EDE">
      <w:pPr>
        <w:numPr>
          <w:ilvl w:val="0"/>
          <w:numId w:val="29"/>
        </w:numPr>
        <w:spacing w:after="0" w:line="360" w:lineRule="auto"/>
        <w:ind w:left="426"/>
        <w:jc w:val="both"/>
        <w:rPr>
          <w:rFonts w:ascii="Arial Narrow" w:hAnsi="Arial Narrow" w:cs="Arial Narrow"/>
          <w:sz w:val="24"/>
          <w:szCs w:val="24"/>
        </w:rPr>
      </w:pPr>
      <w:r w:rsidRPr="00396F90">
        <w:rPr>
          <w:rFonts w:ascii="Arial Narrow" w:hAnsi="Arial Narrow" w:cs="Arial Narrow"/>
          <w:color w:val="000000" w:themeColor="text1"/>
          <w:sz w:val="24"/>
          <w:szCs w:val="24"/>
        </w:rPr>
        <w:t xml:space="preserve">zdrowia psychicznego (48 w 2015 </w:t>
      </w:r>
      <w:r w:rsidRPr="00133E45">
        <w:rPr>
          <w:rFonts w:ascii="Arial Narrow" w:hAnsi="Arial Narrow" w:cs="Arial Narrow"/>
          <w:sz w:val="24"/>
          <w:szCs w:val="24"/>
        </w:rPr>
        <w:t>roku i 50 w 2016 roku),</w:t>
      </w:r>
    </w:p>
    <w:p w:rsidR="000A6EDE" w:rsidRPr="00133E45" w:rsidRDefault="000A6EDE" w:rsidP="000A6EDE">
      <w:pPr>
        <w:numPr>
          <w:ilvl w:val="0"/>
          <w:numId w:val="29"/>
        </w:numPr>
        <w:spacing w:after="0" w:line="360" w:lineRule="auto"/>
        <w:ind w:left="426"/>
        <w:jc w:val="both"/>
        <w:rPr>
          <w:rFonts w:ascii="Arial Narrow" w:hAnsi="Arial Narrow" w:cs="Arial Narrow"/>
          <w:sz w:val="24"/>
          <w:szCs w:val="24"/>
        </w:rPr>
      </w:pPr>
      <w:r w:rsidRPr="00133E45">
        <w:rPr>
          <w:rFonts w:ascii="Arial Narrow" w:hAnsi="Arial Narrow" w:cs="Arial Narrow"/>
          <w:sz w:val="24"/>
          <w:szCs w:val="24"/>
        </w:rPr>
        <w:t>psychogeriatrycznej (1 w 2015 roku i 1 w 2016 roku),</w:t>
      </w:r>
    </w:p>
    <w:p w:rsidR="000A6EDE" w:rsidRPr="00133E45" w:rsidRDefault="000A6EDE" w:rsidP="000A6EDE">
      <w:pPr>
        <w:numPr>
          <w:ilvl w:val="0"/>
          <w:numId w:val="29"/>
        </w:numPr>
        <w:spacing w:after="0" w:line="360" w:lineRule="auto"/>
        <w:ind w:left="426"/>
        <w:jc w:val="both"/>
        <w:rPr>
          <w:rFonts w:ascii="Arial Narrow" w:hAnsi="Arial Narrow" w:cs="Arial Narrow"/>
          <w:sz w:val="24"/>
          <w:szCs w:val="24"/>
        </w:rPr>
      </w:pPr>
      <w:r w:rsidRPr="00133E45">
        <w:rPr>
          <w:rFonts w:ascii="Arial Narrow" w:hAnsi="Arial Narrow" w:cs="Arial Narrow"/>
          <w:sz w:val="24"/>
          <w:szCs w:val="24"/>
        </w:rPr>
        <w:t>leczenia uzależnień (12 w 2015 roku i 15 w 2016 roku),</w:t>
      </w:r>
    </w:p>
    <w:p w:rsidR="000A6EDE" w:rsidRPr="00133E45" w:rsidRDefault="000A6EDE" w:rsidP="000A6EDE">
      <w:pPr>
        <w:numPr>
          <w:ilvl w:val="0"/>
          <w:numId w:val="29"/>
        </w:numPr>
        <w:spacing w:after="0" w:line="360" w:lineRule="auto"/>
        <w:ind w:left="426"/>
        <w:jc w:val="both"/>
        <w:rPr>
          <w:rFonts w:ascii="Arial Narrow" w:hAnsi="Arial Narrow" w:cs="Arial Narrow"/>
          <w:sz w:val="24"/>
          <w:szCs w:val="24"/>
        </w:rPr>
      </w:pPr>
      <w:r w:rsidRPr="00133E45">
        <w:rPr>
          <w:rFonts w:ascii="Arial Narrow" w:hAnsi="Arial Narrow" w:cs="Arial Narrow"/>
          <w:sz w:val="24"/>
          <w:szCs w:val="24"/>
        </w:rPr>
        <w:t>terapii uzależnienia i współuzależnienia od alkoholu (15 w 2015 roku i 16 w 2016 roku),</w:t>
      </w:r>
    </w:p>
    <w:p w:rsidR="000A6EDE" w:rsidRPr="00396F90" w:rsidRDefault="000A6EDE" w:rsidP="000A6EDE">
      <w:pPr>
        <w:numPr>
          <w:ilvl w:val="0"/>
          <w:numId w:val="29"/>
        </w:numPr>
        <w:spacing w:after="0" w:line="360" w:lineRule="auto"/>
        <w:ind w:left="426"/>
        <w:jc w:val="both"/>
        <w:rPr>
          <w:rFonts w:ascii="Arial Narrow" w:hAnsi="Arial Narrow" w:cs="Arial Narrow"/>
          <w:color w:val="000000" w:themeColor="text1"/>
          <w:sz w:val="24"/>
          <w:szCs w:val="24"/>
        </w:rPr>
      </w:pPr>
      <w:r w:rsidRPr="00133E45">
        <w:rPr>
          <w:rFonts w:ascii="Arial Narrow" w:hAnsi="Arial Narrow" w:cs="Arial Narrow"/>
          <w:sz w:val="24"/>
          <w:szCs w:val="24"/>
        </w:rPr>
        <w:t xml:space="preserve">terapii uzależnień od alkoholu dla dzieci i młodzieży (2 w 2015 roku i 2 w 2016 </w:t>
      </w:r>
      <w:r w:rsidRPr="00396F90">
        <w:rPr>
          <w:rFonts w:ascii="Arial Narrow" w:hAnsi="Arial Narrow" w:cs="Arial Narrow"/>
          <w:color w:val="000000" w:themeColor="text1"/>
          <w:sz w:val="24"/>
          <w:szCs w:val="24"/>
        </w:rPr>
        <w:t>roku),</w:t>
      </w:r>
    </w:p>
    <w:p w:rsidR="000A6EDE" w:rsidRPr="00396F90" w:rsidRDefault="000A6EDE" w:rsidP="000A6EDE">
      <w:pPr>
        <w:numPr>
          <w:ilvl w:val="0"/>
          <w:numId w:val="29"/>
        </w:numPr>
        <w:spacing w:after="120" w:line="360" w:lineRule="auto"/>
        <w:ind w:left="425" w:hanging="357"/>
        <w:jc w:val="both"/>
        <w:rPr>
          <w:rFonts w:ascii="Arial Narrow" w:hAnsi="Arial Narrow" w:cs="Arial Narrow"/>
          <w:color w:val="000000" w:themeColor="text1"/>
          <w:sz w:val="24"/>
          <w:szCs w:val="24"/>
        </w:rPr>
      </w:pPr>
      <w:r w:rsidRPr="00396F90">
        <w:rPr>
          <w:rFonts w:ascii="Arial Narrow" w:hAnsi="Arial Narrow" w:cs="Arial Narrow"/>
          <w:color w:val="000000" w:themeColor="text1"/>
          <w:sz w:val="24"/>
          <w:szCs w:val="24"/>
        </w:rPr>
        <w:t>terapii uzależnienia od substancji psychoaktywnych (6 w 2015 roku i 5 w 2016 roku).</w:t>
      </w:r>
    </w:p>
    <w:p w:rsidR="000A6EDE" w:rsidRPr="00133E45" w:rsidRDefault="000A6EDE" w:rsidP="00E53F90">
      <w:pPr>
        <w:spacing w:after="0" w:line="360" w:lineRule="auto"/>
        <w:jc w:val="both"/>
        <w:rPr>
          <w:rFonts w:ascii="Arial Narrow" w:hAnsi="Arial Narrow" w:cs="Arial Narrow"/>
          <w:sz w:val="24"/>
          <w:szCs w:val="24"/>
        </w:rPr>
      </w:pPr>
      <w:r w:rsidRPr="00396F90">
        <w:rPr>
          <w:rFonts w:ascii="Arial Narrow" w:hAnsi="Arial Narrow" w:cs="Arial Narrow"/>
          <w:color w:val="000000" w:themeColor="text1"/>
          <w:sz w:val="24"/>
          <w:szCs w:val="24"/>
        </w:rPr>
        <w:t>Świadczenia zdrowotne w poradniach terapii uzależnienia i współuzależnienia od alkoholu oraz poradniach terapii uzależnień od alkoholu dla dzieci i młodzieży udzielane są przez lekarza, psych</w:t>
      </w:r>
      <w:r>
        <w:rPr>
          <w:rFonts w:ascii="Arial Narrow" w:hAnsi="Arial Narrow" w:cs="Arial Narrow"/>
          <w:color w:val="000000" w:themeColor="text1"/>
          <w:sz w:val="24"/>
          <w:szCs w:val="24"/>
        </w:rPr>
        <w:t xml:space="preserve">ologa, a także </w:t>
      </w:r>
      <w:r w:rsidRPr="00133E45">
        <w:rPr>
          <w:rFonts w:ascii="Arial Narrow" w:hAnsi="Arial Narrow" w:cs="Arial Narrow"/>
          <w:sz w:val="24"/>
          <w:szCs w:val="24"/>
        </w:rPr>
        <w:t>specjalistę terapii uzależnień, psychoterapeutę, instruktora terapii uzależnień.</w:t>
      </w:r>
    </w:p>
    <w:p w:rsidR="000A6EDE" w:rsidRPr="006D65F6" w:rsidRDefault="000A6EDE" w:rsidP="000A6EDE">
      <w:pPr>
        <w:spacing w:after="0" w:line="360" w:lineRule="auto"/>
        <w:ind w:firstLine="708"/>
        <w:jc w:val="both"/>
        <w:rPr>
          <w:rFonts w:ascii="Arial Narrow" w:hAnsi="Arial Narrow" w:cs="Arial Narrow"/>
          <w:color w:val="FF0000"/>
          <w:sz w:val="24"/>
          <w:szCs w:val="24"/>
        </w:rPr>
      </w:pPr>
    </w:p>
    <w:p w:rsidR="000A6EDE" w:rsidRPr="00A21029" w:rsidRDefault="00AF1316" w:rsidP="00AF1316">
      <w:pPr>
        <w:tabs>
          <w:tab w:val="left" w:pos="1418"/>
        </w:tabs>
        <w:spacing w:after="120" w:line="240" w:lineRule="auto"/>
        <w:ind w:left="1418" w:hanging="1134"/>
        <w:jc w:val="both"/>
        <w:rPr>
          <w:rFonts w:ascii="Arial Narrow" w:hAnsi="Arial Narrow" w:cs="Arial Narrow"/>
          <w:b/>
          <w:i/>
          <w:color w:val="000000" w:themeColor="text1"/>
          <w:sz w:val="24"/>
          <w:szCs w:val="24"/>
        </w:rPr>
      </w:pPr>
      <w:r>
        <w:rPr>
          <w:rFonts w:ascii="Arial Narrow" w:hAnsi="Arial Narrow" w:cs="Arial Narrow"/>
          <w:b/>
          <w:i/>
          <w:color w:val="000000" w:themeColor="text1"/>
          <w:sz w:val="24"/>
          <w:szCs w:val="24"/>
        </w:rPr>
        <w:t>Wykres 29.</w:t>
      </w:r>
      <w:r>
        <w:rPr>
          <w:rFonts w:ascii="Arial Narrow" w:hAnsi="Arial Narrow" w:cs="Arial Narrow"/>
          <w:b/>
          <w:i/>
          <w:color w:val="000000" w:themeColor="text1"/>
          <w:sz w:val="24"/>
          <w:szCs w:val="24"/>
        </w:rPr>
        <w:tab/>
      </w:r>
      <w:r w:rsidR="000A6EDE" w:rsidRPr="00A21029">
        <w:rPr>
          <w:rFonts w:ascii="Arial Narrow" w:hAnsi="Arial Narrow" w:cs="Arial Narrow"/>
          <w:b/>
          <w:i/>
          <w:color w:val="000000" w:themeColor="text1"/>
          <w:sz w:val="24"/>
          <w:szCs w:val="24"/>
        </w:rPr>
        <w:t xml:space="preserve">Liczba udzielonych porad w poradniach terapii uzależnienia od alkoholu </w:t>
      </w:r>
      <w:r w:rsidR="00A21029">
        <w:rPr>
          <w:rFonts w:ascii="Arial Narrow" w:hAnsi="Arial Narrow" w:cs="Arial Narrow"/>
          <w:b/>
          <w:i/>
          <w:color w:val="000000" w:themeColor="text1"/>
          <w:sz w:val="24"/>
          <w:szCs w:val="24"/>
        </w:rPr>
        <w:br/>
      </w:r>
      <w:r w:rsidR="000A6EDE" w:rsidRPr="00A21029">
        <w:rPr>
          <w:rFonts w:ascii="Arial Narrow" w:hAnsi="Arial Narrow" w:cs="Arial Narrow"/>
          <w:b/>
          <w:i/>
          <w:color w:val="000000" w:themeColor="text1"/>
          <w:sz w:val="24"/>
          <w:szCs w:val="24"/>
        </w:rPr>
        <w:t>i współuzależnienia</w:t>
      </w:r>
    </w:p>
    <w:p w:rsidR="000A6EDE" w:rsidRPr="00396F90" w:rsidRDefault="000A6EDE" w:rsidP="000A6EDE">
      <w:pPr>
        <w:spacing w:after="0" w:line="360" w:lineRule="auto"/>
        <w:jc w:val="center"/>
        <w:rPr>
          <w:rFonts w:ascii="Arial Narrow" w:hAnsi="Arial Narrow" w:cs="Arial Narrow"/>
          <w:color w:val="FF0000"/>
          <w:sz w:val="24"/>
          <w:szCs w:val="24"/>
        </w:rPr>
      </w:pPr>
      <w:r w:rsidRPr="00396F90">
        <w:rPr>
          <w:rFonts w:ascii="Arial Narrow" w:hAnsi="Arial Narrow" w:cs="Arial Narrow"/>
          <w:noProof/>
          <w:color w:val="FF0000"/>
          <w:sz w:val="24"/>
          <w:szCs w:val="24"/>
          <w:lang w:eastAsia="pl-PL"/>
        </w:rPr>
        <w:drawing>
          <wp:inline distT="0" distB="0" distL="0" distR="0" wp14:anchorId="4920AFBF" wp14:editId="060319DE">
            <wp:extent cx="5474208" cy="2950464"/>
            <wp:effectExtent l="19050" t="0" r="12192" b="2286"/>
            <wp:docPr id="1" name="Obiekt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A6EDE" w:rsidRPr="00396F90" w:rsidRDefault="000A6EDE" w:rsidP="00AF1316">
      <w:pPr>
        <w:spacing w:after="0" w:line="360" w:lineRule="auto"/>
        <w:ind w:left="284"/>
        <w:jc w:val="both"/>
        <w:rPr>
          <w:rFonts w:ascii="Arial Narrow" w:hAnsi="Arial Narrow" w:cs="Arial Narrow"/>
          <w:color w:val="000000" w:themeColor="text1"/>
          <w:sz w:val="20"/>
          <w:szCs w:val="20"/>
        </w:rPr>
      </w:pPr>
      <w:r w:rsidRPr="00396F90">
        <w:rPr>
          <w:rFonts w:ascii="Arial Narrow" w:hAnsi="Arial Narrow" w:cs="Arial Narrow"/>
          <w:color w:val="000000" w:themeColor="text1"/>
          <w:sz w:val="20"/>
          <w:szCs w:val="20"/>
        </w:rPr>
        <w:t>Źródło: Dane Lubuskiego Urzędu Wojewódzkiego w Gorzowie Wlkp.</w:t>
      </w:r>
    </w:p>
    <w:p w:rsidR="00E53F90" w:rsidRDefault="00E53F90" w:rsidP="00A21029">
      <w:pPr>
        <w:tabs>
          <w:tab w:val="left" w:pos="1134"/>
        </w:tabs>
        <w:spacing w:after="120" w:line="240" w:lineRule="auto"/>
        <w:ind w:left="1134" w:hanging="1134"/>
        <w:jc w:val="both"/>
        <w:rPr>
          <w:rFonts w:ascii="Arial Narrow" w:hAnsi="Arial Narrow" w:cs="Arial Narrow"/>
          <w:b/>
          <w:i/>
          <w:color w:val="000000" w:themeColor="text1"/>
          <w:sz w:val="24"/>
          <w:szCs w:val="24"/>
        </w:rPr>
      </w:pPr>
    </w:p>
    <w:p w:rsidR="00E53F90" w:rsidRDefault="00E53F90" w:rsidP="00A21029">
      <w:pPr>
        <w:tabs>
          <w:tab w:val="left" w:pos="1134"/>
        </w:tabs>
        <w:spacing w:after="120" w:line="240" w:lineRule="auto"/>
        <w:ind w:left="1134" w:hanging="1134"/>
        <w:jc w:val="both"/>
        <w:rPr>
          <w:rFonts w:ascii="Arial Narrow" w:hAnsi="Arial Narrow" w:cs="Arial Narrow"/>
          <w:b/>
          <w:i/>
          <w:color w:val="000000" w:themeColor="text1"/>
          <w:sz w:val="24"/>
          <w:szCs w:val="24"/>
        </w:rPr>
      </w:pPr>
    </w:p>
    <w:p w:rsidR="000A6EDE" w:rsidRPr="00A21029" w:rsidRDefault="00A21029" w:rsidP="00AF1316">
      <w:pPr>
        <w:tabs>
          <w:tab w:val="left" w:pos="1276"/>
        </w:tabs>
        <w:spacing w:after="120" w:line="240" w:lineRule="auto"/>
        <w:ind w:left="1276" w:hanging="1134"/>
        <w:jc w:val="both"/>
        <w:rPr>
          <w:rFonts w:ascii="Arial Narrow" w:hAnsi="Arial Narrow" w:cs="Arial Narrow"/>
          <w:b/>
          <w:i/>
          <w:color w:val="000000" w:themeColor="text1"/>
          <w:sz w:val="24"/>
          <w:szCs w:val="24"/>
        </w:rPr>
      </w:pPr>
      <w:r>
        <w:rPr>
          <w:rFonts w:ascii="Arial Narrow" w:hAnsi="Arial Narrow" w:cs="Arial Narrow"/>
          <w:b/>
          <w:i/>
          <w:color w:val="000000" w:themeColor="text1"/>
          <w:sz w:val="24"/>
          <w:szCs w:val="24"/>
        </w:rPr>
        <w:lastRenderedPageBreak/>
        <w:t>Wykres 30.</w:t>
      </w:r>
      <w:r>
        <w:rPr>
          <w:rFonts w:ascii="Arial Narrow" w:hAnsi="Arial Narrow" w:cs="Arial Narrow"/>
          <w:b/>
          <w:i/>
          <w:color w:val="000000" w:themeColor="text1"/>
          <w:sz w:val="24"/>
          <w:szCs w:val="24"/>
        </w:rPr>
        <w:tab/>
      </w:r>
      <w:r w:rsidR="000A6EDE" w:rsidRPr="00A21029">
        <w:rPr>
          <w:rFonts w:ascii="Arial Narrow" w:hAnsi="Arial Narrow" w:cs="Arial Narrow"/>
          <w:b/>
          <w:i/>
          <w:color w:val="000000" w:themeColor="text1"/>
          <w:sz w:val="24"/>
          <w:szCs w:val="24"/>
        </w:rPr>
        <w:t xml:space="preserve">Liczba udzielonych porad w poradniach terapii uzależnień od alkoholu dla dzieci </w:t>
      </w:r>
      <w:r>
        <w:rPr>
          <w:rFonts w:ascii="Arial Narrow" w:hAnsi="Arial Narrow" w:cs="Arial Narrow"/>
          <w:b/>
          <w:i/>
          <w:color w:val="000000" w:themeColor="text1"/>
          <w:sz w:val="24"/>
          <w:szCs w:val="24"/>
        </w:rPr>
        <w:br/>
      </w:r>
      <w:r w:rsidR="000A6EDE" w:rsidRPr="00A21029">
        <w:rPr>
          <w:rFonts w:ascii="Arial Narrow" w:hAnsi="Arial Narrow" w:cs="Arial Narrow"/>
          <w:b/>
          <w:i/>
          <w:color w:val="000000" w:themeColor="text1"/>
          <w:sz w:val="24"/>
          <w:szCs w:val="24"/>
        </w:rPr>
        <w:t>i młodzieży</w:t>
      </w:r>
    </w:p>
    <w:p w:rsidR="000A6EDE" w:rsidRPr="00396F90" w:rsidRDefault="000A6EDE" w:rsidP="000A6EDE">
      <w:pPr>
        <w:spacing w:after="0" w:line="360" w:lineRule="auto"/>
        <w:jc w:val="center"/>
        <w:rPr>
          <w:rFonts w:ascii="Arial Narrow" w:hAnsi="Arial Narrow" w:cs="Arial Narrow"/>
          <w:color w:val="FF0000"/>
          <w:sz w:val="24"/>
          <w:szCs w:val="24"/>
        </w:rPr>
      </w:pPr>
      <w:r w:rsidRPr="00396F90">
        <w:rPr>
          <w:rFonts w:ascii="Arial Narrow" w:hAnsi="Arial Narrow" w:cs="Arial Narrow"/>
          <w:noProof/>
          <w:color w:val="FF0000"/>
          <w:sz w:val="24"/>
          <w:szCs w:val="24"/>
          <w:lang w:eastAsia="pl-PL"/>
        </w:rPr>
        <w:drawing>
          <wp:inline distT="0" distB="0" distL="0" distR="0" wp14:anchorId="2D486FC0" wp14:editId="4EF3D5E4">
            <wp:extent cx="5474208" cy="2950464"/>
            <wp:effectExtent l="19050" t="0" r="12192" b="2286"/>
            <wp:docPr id="3" name="Obiekt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A6EDE" w:rsidRPr="00396F90" w:rsidRDefault="000A6EDE" w:rsidP="00AF1316">
      <w:pPr>
        <w:spacing w:after="0" w:line="360" w:lineRule="auto"/>
        <w:ind w:left="142"/>
        <w:jc w:val="both"/>
        <w:rPr>
          <w:rFonts w:ascii="Arial Narrow" w:hAnsi="Arial Narrow" w:cs="Arial Narrow"/>
          <w:color w:val="000000" w:themeColor="text1"/>
          <w:sz w:val="20"/>
          <w:szCs w:val="20"/>
        </w:rPr>
      </w:pPr>
      <w:r w:rsidRPr="00396F90">
        <w:rPr>
          <w:rFonts w:ascii="Arial Narrow" w:hAnsi="Arial Narrow" w:cs="Arial Narrow"/>
          <w:color w:val="000000" w:themeColor="text1"/>
          <w:sz w:val="20"/>
          <w:szCs w:val="20"/>
        </w:rPr>
        <w:t>Źródło: Dane Lubuskiego Urzędu Wojewódzkiego w Gorzowie Wlkp.</w:t>
      </w:r>
    </w:p>
    <w:p w:rsidR="000A6EDE" w:rsidRPr="00396F90" w:rsidRDefault="000A6EDE" w:rsidP="000A6EDE">
      <w:pPr>
        <w:spacing w:after="0" w:line="360" w:lineRule="auto"/>
        <w:jc w:val="both"/>
        <w:rPr>
          <w:rFonts w:ascii="Arial Narrow" w:hAnsi="Arial Narrow" w:cs="Arial Narrow"/>
          <w:b/>
          <w:bCs/>
          <w:color w:val="000000" w:themeColor="text1"/>
          <w:sz w:val="24"/>
          <w:szCs w:val="24"/>
        </w:rPr>
      </w:pPr>
    </w:p>
    <w:p w:rsidR="00E60A66" w:rsidRDefault="00E60A66" w:rsidP="000A6EDE">
      <w:pPr>
        <w:spacing w:after="0" w:line="360" w:lineRule="auto"/>
        <w:ind w:firstLine="709"/>
        <w:jc w:val="both"/>
        <w:rPr>
          <w:rFonts w:ascii="Arial Narrow" w:hAnsi="Arial Narrow" w:cs="Arial Narrow"/>
          <w:color w:val="000000" w:themeColor="text1"/>
          <w:sz w:val="24"/>
          <w:szCs w:val="24"/>
        </w:rPr>
      </w:pPr>
    </w:p>
    <w:p w:rsidR="000A6EDE" w:rsidRPr="005F7FFE" w:rsidRDefault="000A6EDE" w:rsidP="000A6EDE">
      <w:pPr>
        <w:spacing w:after="0" w:line="360" w:lineRule="auto"/>
        <w:ind w:firstLine="709"/>
        <w:jc w:val="both"/>
        <w:rPr>
          <w:rFonts w:ascii="Arial Narrow" w:hAnsi="Arial Narrow" w:cs="Arial Narrow"/>
          <w:color w:val="FF0000"/>
          <w:sz w:val="24"/>
          <w:szCs w:val="24"/>
        </w:rPr>
      </w:pPr>
      <w:r w:rsidRPr="00396F90">
        <w:rPr>
          <w:rFonts w:ascii="Arial Narrow" w:hAnsi="Arial Narrow" w:cs="Arial Narrow"/>
          <w:color w:val="000000" w:themeColor="text1"/>
          <w:sz w:val="24"/>
          <w:szCs w:val="24"/>
        </w:rPr>
        <w:t>Ponadto w ww. poradniach można skorzystać z psychoterapii indywidualnej, jak również psychoterapii grupowej. Innymi świadczeniami oferowanymi tym osobom są: interwencje pracownika socjalnego, wizyty w środowisku chorego, skierowanie do stacjonarnych placówe</w:t>
      </w:r>
      <w:r>
        <w:rPr>
          <w:rFonts w:ascii="Arial Narrow" w:hAnsi="Arial Narrow" w:cs="Arial Narrow"/>
          <w:color w:val="000000" w:themeColor="text1"/>
          <w:sz w:val="24"/>
          <w:szCs w:val="24"/>
        </w:rPr>
        <w:t xml:space="preserve">k psychiatrycznych </w:t>
      </w:r>
      <w:r w:rsidR="009D6237">
        <w:rPr>
          <w:rFonts w:ascii="Arial Narrow" w:hAnsi="Arial Narrow" w:cs="Arial Narrow"/>
          <w:color w:val="000000" w:themeColor="text1"/>
          <w:sz w:val="24"/>
          <w:szCs w:val="24"/>
        </w:rPr>
        <w:br/>
      </w:r>
      <w:r>
        <w:rPr>
          <w:rFonts w:ascii="Arial Narrow" w:hAnsi="Arial Narrow" w:cs="Arial Narrow"/>
          <w:color w:val="000000" w:themeColor="text1"/>
          <w:sz w:val="24"/>
          <w:szCs w:val="24"/>
        </w:rPr>
        <w:t xml:space="preserve">i </w:t>
      </w:r>
      <w:r w:rsidRPr="009E4EBD">
        <w:rPr>
          <w:rFonts w:ascii="Arial Narrow" w:hAnsi="Arial Narrow" w:cs="Arial Narrow"/>
          <w:color w:val="000000" w:themeColor="text1"/>
          <w:sz w:val="24"/>
          <w:szCs w:val="24"/>
        </w:rPr>
        <w:t>odwykowych oraz porady telefoniczne.</w:t>
      </w:r>
    </w:p>
    <w:p w:rsidR="00F03CE4" w:rsidRDefault="000A6EDE" w:rsidP="00F03CE4">
      <w:pPr>
        <w:spacing w:after="0" w:line="360" w:lineRule="auto"/>
        <w:ind w:firstLine="709"/>
        <w:jc w:val="both"/>
        <w:rPr>
          <w:rFonts w:ascii="Arial Narrow" w:hAnsi="Arial Narrow" w:cs="Arial Narrow"/>
          <w:sz w:val="24"/>
          <w:szCs w:val="24"/>
        </w:rPr>
      </w:pPr>
      <w:r w:rsidRPr="00396F90">
        <w:rPr>
          <w:rFonts w:ascii="Arial Narrow" w:hAnsi="Arial Narrow" w:cs="Arial Narrow"/>
          <w:color w:val="000000" w:themeColor="text1"/>
          <w:sz w:val="24"/>
          <w:szCs w:val="24"/>
        </w:rPr>
        <w:t xml:space="preserve">W 2015 roku na leczenie z powodu zaburzeń psychicznych spowodowanych używaniem alkoholu do poradni zdrowia psychicznego, odwykowych i uzależnienia od substancji psychoaktywnych działających na terenie województwa lubuskiego przyjęto 5 875 osób, w tym 2 187 osób (37,2%) to leczeni po raz pierwszy w życiu. Z kolei w 2016 roku liczba leczonych wyniosła 6 429 osób, w tym 2 384 (37,1%) leczonych po raz pierwszy w życiu. Dominującą grupę osób leczonych z powodu zaburzeń psychicznych związanych z alkoholem stanowią mężczyźni (2015 r. - 71,1% i 2016 r. </w:t>
      </w:r>
      <w:r w:rsidR="0010723E">
        <w:rPr>
          <w:rFonts w:ascii="Arial Narrow" w:hAnsi="Arial Narrow" w:cs="Arial Narrow"/>
          <w:color w:val="000000" w:themeColor="text1"/>
          <w:sz w:val="24"/>
          <w:szCs w:val="24"/>
        </w:rPr>
        <w:br/>
      </w:r>
      <w:r w:rsidRPr="00396F90">
        <w:rPr>
          <w:rFonts w:ascii="Arial Narrow" w:hAnsi="Arial Narrow" w:cs="Arial Narrow"/>
          <w:color w:val="000000" w:themeColor="text1"/>
          <w:sz w:val="24"/>
          <w:szCs w:val="24"/>
        </w:rPr>
        <w:t xml:space="preserve">- ok. 73,1%). Najbardziej charakterystyczną grupę wiekową stanowią osoby w wieku 30-64 lat (2015 r. </w:t>
      </w:r>
      <w:r w:rsidR="0010723E">
        <w:rPr>
          <w:rFonts w:ascii="Arial Narrow" w:hAnsi="Arial Narrow" w:cs="Arial Narrow"/>
          <w:color w:val="000000" w:themeColor="text1"/>
          <w:sz w:val="24"/>
          <w:szCs w:val="24"/>
        </w:rPr>
        <w:br/>
      </w:r>
      <w:r w:rsidRPr="00396F90">
        <w:rPr>
          <w:rFonts w:ascii="Arial Narrow" w:hAnsi="Arial Narrow" w:cs="Arial Narrow"/>
          <w:color w:val="000000" w:themeColor="text1"/>
          <w:sz w:val="24"/>
          <w:szCs w:val="24"/>
        </w:rPr>
        <w:t xml:space="preserve">- ok. 80% i 2016 r. - 83,6%). </w:t>
      </w:r>
      <w:r w:rsidR="00F03CE4" w:rsidRPr="007C6A8F">
        <w:rPr>
          <w:rFonts w:ascii="Arial Narrow" w:hAnsi="Arial Narrow" w:cs="Arial Narrow"/>
          <w:sz w:val="24"/>
          <w:szCs w:val="24"/>
        </w:rPr>
        <w:t>Drugą w kolejności kategorią są osoby w wieku 19-29 (2015 r. - ok. 14% i 2016 r. - 11,6 %).</w:t>
      </w:r>
    </w:p>
    <w:p w:rsidR="00E60A66" w:rsidRDefault="00E60A66" w:rsidP="00F03CE4">
      <w:pPr>
        <w:spacing w:after="0" w:line="360" w:lineRule="auto"/>
        <w:ind w:firstLine="709"/>
        <w:jc w:val="both"/>
        <w:rPr>
          <w:rFonts w:ascii="Arial Narrow" w:hAnsi="Arial Narrow" w:cs="Arial Narrow"/>
          <w:sz w:val="24"/>
          <w:szCs w:val="24"/>
        </w:rPr>
      </w:pPr>
    </w:p>
    <w:p w:rsidR="00E60A66" w:rsidRDefault="00E60A66" w:rsidP="00F03CE4">
      <w:pPr>
        <w:spacing w:after="0" w:line="360" w:lineRule="auto"/>
        <w:ind w:firstLine="709"/>
        <w:jc w:val="both"/>
        <w:rPr>
          <w:rFonts w:ascii="Arial Narrow" w:hAnsi="Arial Narrow" w:cs="Arial Narrow"/>
          <w:sz w:val="24"/>
          <w:szCs w:val="24"/>
        </w:rPr>
      </w:pPr>
    </w:p>
    <w:p w:rsidR="00E60A66" w:rsidRDefault="00E60A66" w:rsidP="00F03CE4">
      <w:pPr>
        <w:spacing w:after="0" w:line="360" w:lineRule="auto"/>
        <w:ind w:firstLine="709"/>
        <w:jc w:val="both"/>
        <w:rPr>
          <w:rFonts w:ascii="Arial Narrow" w:hAnsi="Arial Narrow" w:cs="Arial Narrow"/>
          <w:sz w:val="24"/>
          <w:szCs w:val="24"/>
        </w:rPr>
      </w:pPr>
    </w:p>
    <w:p w:rsidR="00E60A66" w:rsidRDefault="00E60A66" w:rsidP="00F03CE4">
      <w:pPr>
        <w:spacing w:after="0" w:line="360" w:lineRule="auto"/>
        <w:ind w:firstLine="709"/>
        <w:jc w:val="both"/>
        <w:rPr>
          <w:rFonts w:ascii="Arial Narrow" w:hAnsi="Arial Narrow" w:cs="Arial Narrow"/>
          <w:sz w:val="24"/>
          <w:szCs w:val="24"/>
        </w:rPr>
      </w:pPr>
    </w:p>
    <w:p w:rsidR="00E60A66" w:rsidRPr="007C6A8F" w:rsidRDefault="00E60A66" w:rsidP="00F03CE4">
      <w:pPr>
        <w:spacing w:after="0" w:line="360" w:lineRule="auto"/>
        <w:ind w:firstLine="709"/>
        <w:jc w:val="both"/>
        <w:rPr>
          <w:rFonts w:ascii="Arial Narrow" w:hAnsi="Arial Narrow" w:cs="Arial Narrow"/>
          <w:sz w:val="24"/>
          <w:szCs w:val="24"/>
        </w:rPr>
      </w:pPr>
    </w:p>
    <w:p w:rsidR="000A6EDE" w:rsidRPr="00A21029" w:rsidRDefault="00A21029" w:rsidP="00A3511D">
      <w:pPr>
        <w:tabs>
          <w:tab w:val="left" w:pos="1276"/>
        </w:tabs>
        <w:spacing w:after="120" w:line="240" w:lineRule="auto"/>
        <w:ind w:left="142"/>
        <w:jc w:val="both"/>
        <w:rPr>
          <w:rFonts w:ascii="Arial Narrow" w:hAnsi="Arial Narrow" w:cs="Arial Narrow"/>
          <w:b/>
          <w:i/>
          <w:color w:val="000000" w:themeColor="text1"/>
          <w:sz w:val="24"/>
          <w:szCs w:val="24"/>
        </w:rPr>
      </w:pPr>
      <w:r>
        <w:rPr>
          <w:rFonts w:ascii="Arial Narrow" w:hAnsi="Arial Narrow" w:cs="Arial Narrow"/>
          <w:b/>
          <w:i/>
          <w:color w:val="000000" w:themeColor="text1"/>
          <w:sz w:val="24"/>
          <w:szCs w:val="24"/>
        </w:rPr>
        <w:lastRenderedPageBreak/>
        <w:t>Wykres 31.</w:t>
      </w:r>
      <w:r w:rsidR="00A3511D">
        <w:rPr>
          <w:rFonts w:ascii="Arial Narrow" w:hAnsi="Arial Narrow" w:cs="Arial Narrow"/>
          <w:b/>
          <w:i/>
          <w:color w:val="000000" w:themeColor="text1"/>
          <w:sz w:val="24"/>
          <w:szCs w:val="24"/>
        </w:rPr>
        <w:tab/>
      </w:r>
      <w:r w:rsidR="000A6EDE" w:rsidRPr="00A21029">
        <w:rPr>
          <w:rFonts w:ascii="Arial Narrow" w:hAnsi="Arial Narrow" w:cs="Arial Narrow"/>
          <w:b/>
          <w:i/>
          <w:color w:val="000000" w:themeColor="text1"/>
          <w:sz w:val="24"/>
          <w:szCs w:val="24"/>
        </w:rPr>
        <w:t>Liczba osób leczonych ogółem ze względu na wiek</w:t>
      </w:r>
    </w:p>
    <w:p w:rsidR="000A6EDE" w:rsidRPr="00396F90" w:rsidRDefault="000A6EDE" w:rsidP="000A6EDE">
      <w:pPr>
        <w:spacing w:after="0" w:line="360" w:lineRule="auto"/>
        <w:jc w:val="center"/>
        <w:rPr>
          <w:rFonts w:ascii="Arial Narrow" w:hAnsi="Arial Narrow" w:cs="Arial Narrow"/>
          <w:color w:val="FF0000"/>
          <w:sz w:val="24"/>
          <w:szCs w:val="24"/>
        </w:rPr>
      </w:pPr>
      <w:r w:rsidRPr="00396F90">
        <w:rPr>
          <w:rFonts w:ascii="Arial Narrow" w:hAnsi="Arial Narrow" w:cs="Arial Narrow"/>
          <w:noProof/>
          <w:color w:val="FF0000"/>
          <w:sz w:val="24"/>
          <w:szCs w:val="24"/>
          <w:lang w:eastAsia="pl-PL"/>
        </w:rPr>
        <w:drawing>
          <wp:inline distT="0" distB="0" distL="0" distR="0" wp14:anchorId="16A8F0D3" wp14:editId="6A2B8652">
            <wp:extent cx="5510530" cy="3206750"/>
            <wp:effectExtent l="0" t="0" r="0" b="0"/>
            <wp:docPr id="4" name="Obiekt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A6EDE" w:rsidRPr="00396F90" w:rsidRDefault="000A6EDE" w:rsidP="00AF1316">
      <w:pPr>
        <w:spacing w:after="0" w:line="360" w:lineRule="auto"/>
        <w:ind w:left="142"/>
        <w:jc w:val="both"/>
        <w:rPr>
          <w:rFonts w:ascii="Arial Narrow" w:hAnsi="Arial Narrow" w:cs="Arial Narrow"/>
          <w:color w:val="000000" w:themeColor="text1"/>
          <w:sz w:val="20"/>
          <w:szCs w:val="20"/>
        </w:rPr>
      </w:pPr>
      <w:r w:rsidRPr="00396F90">
        <w:rPr>
          <w:rFonts w:ascii="Arial Narrow" w:hAnsi="Arial Narrow" w:cs="Arial Narrow"/>
          <w:color w:val="000000" w:themeColor="text1"/>
          <w:sz w:val="20"/>
          <w:szCs w:val="20"/>
        </w:rPr>
        <w:t>Źródło: Dane Lubuskiego Urzędu Wojewódzkiego w Gorzowie Wlkp.</w:t>
      </w:r>
    </w:p>
    <w:p w:rsidR="000A6EDE" w:rsidRPr="00396F90" w:rsidRDefault="000A6EDE" w:rsidP="000A6EDE">
      <w:pPr>
        <w:spacing w:after="0" w:line="360" w:lineRule="auto"/>
        <w:jc w:val="both"/>
        <w:rPr>
          <w:rFonts w:ascii="Arial Narrow" w:hAnsi="Arial Narrow" w:cs="Arial Narrow"/>
          <w:color w:val="000000" w:themeColor="text1"/>
          <w:sz w:val="24"/>
          <w:szCs w:val="24"/>
        </w:rPr>
      </w:pPr>
    </w:p>
    <w:p w:rsidR="000A6EDE" w:rsidRPr="00396F90" w:rsidRDefault="004953CB" w:rsidP="000A6EDE">
      <w:pPr>
        <w:spacing w:after="0" w:line="360" w:lineRule="auto"/>
        <w:ind w:firstLine="709"/>
        <w:jc w:val="both"/>
        <w:rPr>
          <w:rFonts w:ascii="Arial Narrow" w:hAnsi="Arial Narrow" w:cs="Arial Narrow"/>
          <w:color w:val="000000" w:themeColor="text1"/>
          <w:sz w:val="24"/>
          <w:szCs w:val="24"/>
        </w:rPr>
      </w:pPr>
      <w:r w:rsidRPr="007C6A8F">
        <w:rPr>
          <w:rFonts w:ascii="Arial Narrow" w:hAnsi="Arial Narrow" w:cs="Arial Narrow"/>
          <w:sz w:val="24"/>
          <w:szCs w:val="24"/>
        </w:rPr>
        <w:t>Pacjenci</w:t>
      </w:r>
      <w:r w:rsidR="000A6EDE" w:rsidRPr="00396F90">
        <w:rPr>
          <w:rFonts w:ascii="Arial Narrow" w:hAnsi="Arial Narrow" w:cs="Arial Narrow"/>
          <w:color w:val="000000" w:themeColor="text1"/>
          <w:sz w:val="24"/>
          <w:szCs w:val="24"/>
        </w:rPr>
        <w:t xml:space="preserve"> korzystając</w:t>
      </w:r>
      <w:r>
        <w:rPr>
          <w:rFonts w:ascii="Arial Narrow" w:hAnsi="Arial Narrow" w:cs="Arial Narrow"/>
          <w:color w:val="000000" w:themeColor="text1"/>
          <w:sz w:val="24"/>
          <w:szCs w:val="24"/>
        </w:rPr>
        <w:t>y</w:t>
      </w:r>
      <w:r w:rsidR="000A6EDE" w:rsidRPr="00396F90">
        <w:rPr>
          <w:rFonts w:ascii="Arial Narrow" w:hAnsi="Arial Narrow" w:cs="Arial Narrow"/>
          <w:color w:val="000000" w:themeColor="text1"/>
          <w:sz w:val="24"/>
          <w:szCs w:val="24"/>
        </w:rPr>
        <w:t xml:space="preserve"> ze świadczeń medycznych w omawianym okresie, to w większości mieszkańcy miast (2015 r. – 66,3% i 2016 r. – 68,5%). </w:t>
      </w:r>
    </w:p>
    <w:p w:rsidR="000A6EDE" w:rsidRPr="00396F90" w:rsidRDefault="000A6EDE" w:rsidP="000A6EDE">
      <w:pPr>
        <w:spacing w:after="0" w:line="360" w:lineRule="auto"/>
        <w:ind w:firstLine="708"/>
        <w:jc w:val="both"/>
        <w:rPr>
          <w:rFonts w:ascii="Arial Narrow" w:hAnsi="Arial Narrow" w:cs="Arial Narrow"/>
          <w:color w:val="000000" w:themeColor="text1"/>
          <w:sz w:val="24"/>
          <w:szCs w:val="24"/>
        </w:rPr>
      </w:pPr>
      <w:r w:rsidRPr="00396F90">
        <w:rPr>
          <w:rFonts w:ascii="Arial Narrow" w:hAnsi="Arial Narrow" w:cs="Arial Narrow"/>
          <w:color w:val="000000" w:themeColor="text1"/>
          <w:sz w:val="24"/>
          <w:szCs w:val="24"/>
        </w:rPr>
        <w:t xml:space="preserve">Najczęściej występującym powodem leczenia osób z problemem alkoholowym jest zespół uzależnienia. W stosunku do innych zaburzeń, takich jak np.: ostre zatrucie, używanie szkodliwe, zespół abstynencyjny z majaczeniem oraz inne zaburzenia związane z alkoholem na zespół uzależnienia w 2015 roku było leczonych 4 919 osób (83,7%), a w 2016 roku – 5 289 osoby (82,3%). </w:t>
      </w:r>
    </w:p>
    <w:p w:rsidR="000A6EDE" w:rsidRPr="00396F90" w:rsidRDefault="000A6EDE" w:rsidP="000A6EDE">
      <w:pPr>
        <w:spacing w:after="0" w:line="360" w:lineRule="auto"/>
        <w:ind w:firstLine="709"/>
        <w:jc w:val="both"/>
        <w:rPr>
          <w:rFonts w:ascii="Arial Narrow" w:hAnsi="Arial Narrow" w:cs="Arial Narrow"/>
          <w:color w:val="000000" w:themeColor="text1"/>
          <w:sz w:val="24"/>
          <w:szCs w:val="24"/>
        </w:rPr>
      </w:pPr>
      <w:r w:rsidRPr="00396F90">
        <w:rPr>
          <w:rFonts w:ascii="Arial Narrow" w:hAnsi="Arial Narrow" w:cs="Arial Narrow"/>
          <w:color w:val="000000" w:themeColor="text1"/>
          <w:sz w:val="24"/>
          <w:szCs w:val="24"/>
        </w:rPr>
        <w:t xml:space="preserve">W poradniach zdrowia psychicznego, odwykowych i uzależnienia od substancji psychoaktywnych leczone są również osoby współuzależnione. W 2015 roku leczonych było 969 osób, a w 2016 roku o 57 osób mniej. W większości były to osoby w wieku 30-64 lat (2015 r. – 76,1% i 2016 r. – ok. 74,6%). </w:t>
      </w:r>
    </w:p>
    <w:p w:rsidR="000A6EDE" w:rsidRPr="00396F90" w:rsidRDefault="000A6EDE" w:rsidP="000A6EDE">
      <w:pPr>
        <w:spacing w:after="0" w:line="360" w:lineRule="auto"/>
        <w:ind w:firstLine="708"/>
        <w:jc w:val="both"/>
        <w:rPr>
          <w:rFonts w:ascii="Arial Narrow" w:hAnsi="Arial Narrow" w:cs="Arial Narrow"/>
          <w:color w:val="000000" w:themeColor="text1"/>
          <w:sz w:val="24"/>
          <w:szCs w:val="24"/>
        </w:rPr>
      </w:pPr>
      <w:r w:rsidRPr="00396F90">
        <w:rPr>
          <w:rFonts w:ascii="Arial Narrow" w:hAnsi="Arial Narrow" w:cs="Arial Narrow"/>
          <w:color w:val="000000" w:themeColor="text1"/>
          <w:sz w:val="24"/>
          <w:szCs w:val="24"/>
        </w:rPr>
        <w:t xml:space="preserve">W Wojewódzkim Ośrodku Terapii Uzależnień i Współuzależnienia w Zielonej Górze udzielana jest przede wszystkim pomoc psychoterapeutyczna osobom uzależnionym i ich rodzinom. W 2015 roku w działającej w ośrodku poradni zarejestrowano 1 132 osoby, w tym 111 osób skierowanych przez sądy do leczenia. W oddziale dziennym ośrodka w terapii uczestniczyło 119 osób. W 2016 roku w poradni zarejestrowano 1 309 osób, w tym 123 skierowane przez sądy do leczenia. Natomiast w oddziale dziennym w terapii uczestniczyło 87 osób. </w:t>
      </w:r>
    </w:p>
    <w:p w:rsidR="000A6EDE" w:rsidRPr="00396F90" w:rsidRDefault="000A6EDE" w:rsidP="000A6EDE">
      <w:pPr>
        <w:spacing w:after="0" w:line="360" w:lineRule="auto"/>
        <w:ind w:firstLine="708"/>
        <w:jc w:val="both"/>
        <w:rPr>
          <w:rFonts w:ascii="Arial Narrow" w:hAnsi="Arial Narrow" w:cs="Arial Narrow"/>
          <w:color w:val="000000" w:themeColor="text1"/>
          <w:sz w:val="24"/>
          <w:szCs w:val="24"/>
        </w:rPr>
      </w:pPr>
      <w:r w:rsidRPr="00396F90">
        <w:rPr>
          <w:rFonts w:ascii="Arial Narrow" w:hAnsi="Arial Narrow" w:cs="Arial Narrow"/>
          <w:color w:val="000000" w:themeColor="text1"/>
          <w:sz w:val="24"/>
          <w:szCs w:val="24"/>
        </w:rPr>
        <w:t xml:space="preserve">W obszarze profilaktyki i rozwiązywania problemów alkoholowych Wojewódzki Ośrodek Terapii Uzależnień i Współuzależnienia w Zielonej Górze zorganizował w ramach uzyskanych środków od </w:t>
      </w:r>
      <w:r w:rsidRPr="00396F90">
        <w:rPr>
          <w:rFonts w:ascii="Arial Narrow" w:hAnsi="Arial Narrow" w:cs="Arial Narrow"/>
          <w:color w:val="000000" w:themeColor="text1"/>
          <w:sz w:val="24"/>
          <w:szCs w:val="24"/>
        </w:rPr>
        <w:lastRenderedPageBreak/>
        <w:t xml:space="preserve">samorządu województwa w latach 2015-2016 trzy szkolenia oraz zajęcia </w:t>
      </w:r>
      <w:proofErr w:type="spellStart"/>
      <w:r w:rsidRPr="00396F90">
        <w:rPr>
          <w:rFonts w:ascii="Arial Narrow" w:hAnsi="Arial Narrow" w:cs="Arial Narrow"/>
          <w:color w:val="000000" w:themeColor="text1"/>
          <w:sz w:val="24"/>
          <w:szCs w:val="24"/>
        </w:rPr>
        <w:t>superwizyjne</w:t>
      </w:r>
      <w:proofErr w:type="spellEnd"/>
      <w:r w:rsidRPr="00396F90">
        <w:rPr>
          <w:rFonts w:ascii="Arial Narrow" w:hAnsi="Arial Narrow" w:cs="Arial Narrow"/>
          <w:color w:val="000000" w:themeColor="text1"/>
          <w:sz w:val="24"/>
          <w:szCs w:val="24"/>
        </w:rPr>
        <w:t xml:space="preserve"> grupowe. </w:t>
      </w:r>
      <w:r w:rsidR="00133E45">
        <w:rPr>
          <w:rFonts w:ascii="Arial Narrow" w:hAnsi="Arial Narrow" w:cs="Arial Narrow"/>
          <w:color w:val="000000" w:themeColor="text1"/>
          <w:sz w:val="24"/>
          <w:szCs w:val="24"/>
        </w:rPr>
        <w:br/>
      </w:r>
      <w:r w:rsidRPr="00396F90">
        <w:rPr>
          <w:rFonts w:ascii="Arial Narrow" w:hAnsi="Arial Narrow" w:cs="Arial Narrow"/>
          <w:color w:val="000000" w:themeColor="text1"/>
          <w:sz w:val="24"/>
          <w:szCs w:val="24"/>
        </w:rPr>
        <w:t xml:space="preserve">W szkoleniach uczestniczyli pracownicy placówek lecznictwa odwykowego funkcjonujących na terenie województwa lubuskiego, z kolei zajęcia </w:t>
      </w:r>
      <w:proofErr w:type="spellStart"/>
      <w:r w:rsidRPr="00396F90">
        <w:rPr>
          <w:rFonts w:ascii="Arial Narrow" w:hAnsi="Arial Narrow" w:cs="Arial Narrow"/>
          <w:color w:val="000000" w:themeColor="text1"/>
          <w:sz w:val="24"/>
          <w:szCs w:val="24"/>
        </w:rPr>
        <w:t>superwizyjne</w:t>
      </w:r>
      <w:proofErr w:type="spellEnd"/>
      <w:r w:rsidRPr="00396F90">
        <w:rPr>
          <w:rFonts w:ascii="Arial Narrow" w:hAnsi="Arial Narrow" w:cs="Arial Narrow"/>
          <w:color w:val="000000" w:themeColor="text1"/>
          <w:sz w:val="24"/>
          <w:szCs w:val="24"/>
        </w:rPr>
        <w:t xml:space="preserve"> grupowe skierowane były do pracowników WOTUW w Zielonej Górze. Z ww. form doskonalenia zawodowego skorzystał</w:t>
      </w:r>
      <w:r w:rsidR="00F30049">
        <w:rPr>
          <w:rFonts w:ascii="Arial Narrow" w:hAnsi="Arial Narrow" w:cs="Arial Narrow"/>
          <w:color w:val="000000" w:themeColor="text1"/>
          <w:sz w:val="24"/>
          <w:szCs w:val="24"/>
        </w:rPr>
        <w:t>y</w:t>
      </w:r>
      <w:r w:rsidRPr="00396F90">
        <w:rPr>
          <w:rFonts w:ascii="Arial Narrow" w:hAnsi="Arial Narrow" w:cs="Arial Narrow"/>
          <w:color w:val="000000" w:themeColor="text1"/>
          <w:sz w:val="24"/>
          <w:szCs w:val="24"/>
        </w:rPr>
        <w:t xml:space="preserve"> 82 osoby. </w:t>
      </w:r>
    </w:p>
    <w:p w:rsidR="000A6EDE" w:rsidRDefault="000A6EDE" w:rsidP="000A6EDE">
      <w:pPr>
        <w:spacing w:after="0" w:line="360" w:lineRule="auto"/>
        <w:jc w:val="both"/>
        <w:rPr>
          <w:rFonts w:ascii="Arial Narrow" w:hAnsi="Arial Narrow" w:cs="Arial Narrow"/>
          <w:color w:val="FF0000"/>
          <w:sz w:val="24"/>
          <w:szCs w:val="24"/>
        </w:rPr>
      </w:pPr>
    </w:p>
    <w:p w:rsidR="00C04E62" w:rsidRPr="00E77586" w:rsidRDefault="00653F05" w:rsidP="00E77586">
      <w:pPr>
        <w:pStyle w:val="Akapitzlist"/>
        <w:numPr>
          <w:ilvl w:val="0"/>
          <w:numId w:val="41"/>
        </w:numPr>
        <w:tabs>
          <w:tab w:val="left" w:pos="284"/>
        </w:tabs>
        <w:spacing w:after="0" w:line="360" w:lineRule="auto"/>
        <w:ind w:left="284" w:hanging="284"/>
        <w:jc w:val="both"/>
        <w:rPr>
          <w:rFonts w:ascii="Arial Narrow" w:hAnsi="Arial Narrow" w:cs="Arial Narrow"/>
          <w:b/>
          <w:bCs/>
          <w:color w:val="000000" w:themeColor="text1"/>
          <w:sz w:val="28"/>
          <w:szCs w:val="28"/>
        </w:rPr>
      </w:pPr>
      <w:r>
        <w:rPr>
          <w:rFonts w:ascii="Arial Narrow" w:hAnsi="Arial Narrow" w:cs="Arial Narrow"/>
          <w:b/>
          <w:bCs/>
          <w:color w:val="000000" w:themeColor="text1"/>
          <w:sz w:val="28"/>
          <w:szCs w:val="28"/>
        </w:rPr>
        <w:t>Wybrane p</w:t>
      </w:r>
      <w:r w:rsidR="00C04E62" w:rsidRPr="00E77586">
        <w:rPr>
          <w:rFonts w:ascii="Arial Narrow" w:hAnsi="Arial Narrow" w:cs="Arial Narrow"/>
          <w:b/>
          <w:bCs/>
          <w:color w:val="000000" w:themeColor="text1"/>
          <w:sz w:val="28"/>
          <w:szCs w:val="28"/>
        </w:rPr>
        <w:t>rzedsięwzięcia w zakresie przeciwdziałania i rozwiązywania problemów alkoholowych.</w:t>
      </w:r>
    </w:p>
    <w:p w:rsidR="00E77586" w:rsidRPr="00097AA1" w:rsidRDefault="00E77586" w:rsidP="00E77586">
      <w:pPr>
        <w:tabs>
          <w:tab w:val="left" w:pos="284"/>
        </w:tabs>
        <w:spacing w:after="0" w:line="360" w:lineRule="auto"/>
        <w:jc w:val="both"/>
        <w:rPr>
          <w:rFonts w:ascii="Arial Narrow" w:hAnsi="Arial Narrow" w:cs="Arial Narrow"/>
          <w:b/>
          <w:bCs/>
          <w:color w:val="000000" w:themeColor="text1"/>
          <w:sz w:val="16"/>
          <w:szCs w:val="16"/>
        </w:rPr>
      </w:pPr>
    </w:p>
    <w:p w:rsidR="00C04E62" w:rsidRDefault="00E77586" w:rsidP="00E77586">
      <w:pPr>
        <w:tabs>
          <w:tab w:val="left" w:pos="426"/>
        </w:tabs>
        <w:spacing w:after="0" w:line="360" w:lineRule="auto"/>
        <w:ind w:left="420" w:hanging="420"/>
        <w:jc w:val="both"/>
        <w:rPr>
          <w:rFonts w:ascii="Arial Narrow" w:hAnsi="Arial Narrow" w:cs="Arial Narrow"/>
          <w:b/>
          <w:bCs/>
          <w:color w:val="000000" w:themeColor="text1"/>
          <w:sz w:val="24"/>
          <w:szCs w:val="24"/>
        </w:rPr>
      </w:pPr>
      <w:r>
        <w:rPr>
          <w:rFonts w:ascii="Arial Narrow" w:hAnsi="Arial Narrow" w:cs="Arial Narrow"/>
          <w:b/>
          <w:bCs/>
          <w:color w:val="000000" w:themeColor="text1"/>
          <w:sz w:val="24"/>
          <w:szCs w:val="24"/>
        </w:rPr>
        <w:t>5.1.</w:t>
      </w:r>
      <w:r>
        <w:rPr>
          <w:rFonts w:ascii="Arial Narrow" w:hAnsi="Arial Narrow" w:cs="Arial Narrow"/>
          <w:b/>
          <w:bCs/>
          <w:color w:val="000000" w:themeColor="text1"/>
          <w:sz w:val="24"/>
          <w:szCs w:val="24"/>
        </w:rPr>
        <w:tab/>
      </w:r>
      <w:r w:rsidRPr="00396F90">
        <w:rPr>
          <w:rFonts w:ascii="Arial Narrow" w:hAnsi="Arial Narrow" w:cs="Arial Narrow"/>
          <w:b/>
          <w:bCs/>
          <w:color w:val="000000" w:themeColor="text1"/>
          <w:sz w:val="24"/>
          <w:szCs w:val="24"/>
        </w:rPr>
        <w:t>Przedsięwzięcia</w:t>
      </w:r>
      <w:r>
        <w:rPr>
          <w:rFonts w:ascii="Arial Narrow" w:hAnsi="Arial Narrow" w:cs="Arial Narrow"/>
          <w:b/>
          <w:bCs/>
          <w:color w:val="000000" w:themeColor="text1"/>
          <w:sz w:val="24"/>
          <w:szCs w:val="24"/>
        </w:rPr>
        <w:t xml:space="preserve"> samorządu województwa lubuskiego </w:t>
      </w:r>
      <w:r w:rsidRPr="00396F90">
        <w:rPr>
          <w:rFonts w:ascii="Arial Narrow" w:hAnsi="Arial Narrow" w:cs="Arial Narrow"/>
          <w:b/>
          <w:bCs/>
          <w:color w:val="000000" w:themeColor="text1"/>
          <w:sz w:val="24"/>
          <w:szCs w:val="24"/>
        </w:rPr>
        <w:t xml:space="preserve">w zakresie przeciwdziałania </w:t>
      </w:r>
      <w:r>
        <w:rPr>
          <w:rFonts w:ascii="Arial Narrow" w:hAnsi="Arial Narrow" w:cs="Arial Narrow"/>
          <w:b/>
          <w:bCs/>
          <w:color w:val="000000" w:themeColor="text1"/>
          <w:sz w:val="24"/>
          <w:szCs w:val="24"/>
        </w:rPr>
        <w:br/>
      </w:r>
      <w:r w:rsidRPr="00396F90">
        <w:rPr>
          <w:rFonts w:ascii="Arial Narrow" w:hAnsi="Arial Narrow" w:cs="Arial Narrow"/>
          <w:b/>
          <w:bCs/>
          <w:color w:val="000000" w:themeColor="text1"/>
          <w:sz w:val="24"/>
          <w:szCs w:val="24"/>
        </w:rPr>
        <w:t>i rozwiązywania problemów alkoholowych</w:t>
      </w:r>
      <w:r>
        <w:rPr>
          <w:rFonts w:ascii="Arial Narrow" w:hAnsi="Arial Narrow" w:cs="Arial Narrow"/>
          <w:b/>
          <w:bCs/>
          <w:color w:val="000000" w:themeColor="text1"/>
          <w:sz w:val="24"/>
          <w:szCs w:val="24"/>
        </w:rPr>
        <w:t>.</w:t>
      </w:r>
    </w:p>
    <w:p w:rsidR="00E77586" w:rsidRPr="00097AA1" w:rsidRDefault="00E77586" w:rsidP="000A6EDE">
      <w:pPr>
        <w:spacing w:after="0" w:line="360" w:lineRule="auto"/>
        <w:jc w:val="both"/>
        <w:rPr>
          <w:rFonts w:ascii="Arial Narrow" w:hAnsi="Arial Narrow" w:cs="Arial Narrow"/>
          <w:b/>
          <w:color w:val="FF0000"/>
          <w:sz w:val="16"/>
          <w:szCs w:val="16"/>
        </w:rPr>
      </w:pPr>
    </w:p>
    <w:p w:rsidR="009C4C46" w:rsidRPr="00396F90" w:rsidRDefault="009C4C46" w:rsidP="009C4C46">
      <w:pPr>
        <w:spacing w:after="0" w:line="360" w:lineRule="auto"/>
        <w:ind w:firstLine="426"/>
        <w:jc w:val="both"/>
        <w:rPr>
          <w:rFonts w:ascii="Arial Narrow" w:hAnsi="Arial Narrow" w:cs="Arial Narrow"/>
          <w:color w:val="000000" w:themeColor="text1"/>
          <w:sz w:val="24"/>
          <w:szCs w:val="24"/>
        </w:rPr>
      </w:pPr>
      <w:r w:rsidRPr="007C6A8F">
        <w:rPr>
          <w:rFonts w:ascii="Arial Narrow" w:hAnsi="Arial Narrow" w:cs="Arial Narrow"/>
          <w:sz w:val="24"/>
          <w:szCs w:val="24"/>
        </w:rPr>
        <w:t xml:space="preserve">Zadania </w:t>
      </w:r>
      <w:r w:rsidRPr="00396F90">
        <w:rPr>
          <w:rFonts w:ascii="Arial Narrow" w:hAnsi="Arial Narrow" w:cs="Arial Narrow"/>
          <w:color w:val="000000" w:themeColor="text1"/>
          <w:sz w:val="24"/>
          <w:szCs w:val="24"/>
        </w:rPr>
        <w:t>wynikające z ustawy o wychowaniu w trzeźwości i przeciwdziałaniu alkoholizmowi samorząd województwa realizuje na podstawie wojewódzkiego programu profilaktyki i rozwiązywania problemów alkoholowych poprzez:</w:t>
      </w:r>
    </w:p>
    <w:p w:rsidR="009C4C46" w:rsidRPr="00396F90" w:rsidRDefault="009C4C46" w:rsidP="009C4C46">
      <w:pPr>
        <w:numPr>
          <w:ilvl w:val="0"/>
          <w:numId w:val="30"/>
        </w:numPr>
        <w:spacing w:after="0" w:line="360" w:lineRule="auto"/>
        <w:ind w:left="426"/>
        <w:jc w:val="both"/>
        <w:rPr>
          <w:rFonts w:ascii="Arial Narrow" w:hAnsi="Arial Narrow" w:cs="Arial Narrow"/>
          <w:color w:val="000000" w:themeColor="text1"/>
          <w:sz w:val="24"/>
          <w:szCs w:val="24"/>
        </w:rPr>
      </w:pPr>
      <w:r w:rsidRPr="00396F90">
        <w:rPr>
          <w:rFonts w:ascii="Arial Narrow" w:hAnsi="Arial Narrow" w:cs="Arial Narrow"/>
          <w:color w:val="000000" w:themeColor="text1"/>
          <w:sz w:val="24"/>
          <w:szCs w:val="24"/>
        </w:rPr>
        <w:t>wsparcie organizacji pozarządowych działających w obszarze profilaktyki i rozwiązywania problemów alkoholowych;</w:t>
      </w:r>
    </w:p>
    <w:p w:rsidR="009C4C46" w:rsidRPr="00396F90" w:rsidRDefault="009C4C46" w:rsidP="009C4C46">
      <w:pPr>
        <w:numPr>
          <w:ilvl w:val="0"/>
          <w:numId w:val="30"/>
        </w:numPr>
        <w:spacing w:after="0" w:line="360" w:lineRule="auto"/>
        <w:ind w:left="426"/>
        <w:jc w:val="both"/>
        <w:rPr>
          <w:rFonts w:ascii="Arial Narrow" w:hAnsi="Arial Narrow" w:cs="Arial Narrow"/>
          <w:color w:val="000000" w:themeColor="text1"/>
          <w:sz w:val="24"/>
          <w:szCs w:val="24"/>
        </w:rPr>
      </w:pPr>
      <w:r w:rsidRPr="00396F90">
        <w:rPr>
          <w:rFonts w:ascii="Arial Narrow" w:hAnsi="Arial Narrow" w:cs="Arial Narrow"/>
          <w:color w:val="000000" w:themeColor="text1"/>
          <w:sz w:val="24"/>
          <w:szCs w:val="24"/>
        </w:rPr>
        <w:t>profilaktykę dzieci i młodzieży szkolnej oraz dorosłych;</w:t>
      </w:r>
    </w:p>
    <w:p w:rsidR="009C4C46" w:rsidRPr="00396F90" w:rsidRDefault="009C4C46" w:rsidP="009C4C46">
      <w:pPr>
        <w:numPr>
          <w:ilvl w:val="0"/>
          <w:numId w:val="30"/>
        </w:numPr>
        <w:spacing w:after="0" w:line="360" w:lineRule="auto"/>
        <w:ind w:left="426"/>
        <w:jc w:val="both"/>
        <w:rPr>
          <w:rFonts w:ascii="Arial Narrow" w:hAnsi="Arial Narrow" w:cs="Arial Narrow"/>
          <w:color w:val="000000" w:themeColor="text1"/>
          <w:sz w:val="24"/>
          <w:szCs w:val="24"/>
        </w:rPr>
      </w:pPr>
      <w:r w:rsidRPr="00396F90">
        <w:rPr>
          <w:rFonts w:ascii="Arial Narrow" w:hAnsi="Arial Narrow" w:cs="Arial Narrow"/>
          <w:color w:val="000000" w:themeColor="text1"/>
          <w:sz w:val="24"/>
          <w:szCs w:val="24"/>
        </w:rPr>
        <w:t>szkolenia z zakresu przeciwdziałania uzależnieniom;</w:t>
      </w:r>
    </w:p>
    <w:p w:rsidR="009C4C46" w:rsidRPr="00396F90" w:rsidRDefault="009C4C46" w:rsidP="009C4C46">
      <w:pPr>
        <w:numPr>
          <w:ilvl w:val="0"/>
          <w:numId w:val="30"/>
        </w:numPr>
        <w:spacing w:after="0" w:line="360" w:lineRule="auto"/>
        <w:ind w:left="426"/>
        <w:jc w:val="both"/>
        <w:rPr>
          <w:rFonts w:ascii="Arial Narrow" w:hAnsi="Arial Narrow" w:cs="Arial Narrow"/>
          <w:color w:val="000000" w:themeColor="text1"/>
          <w:sz w:val="24"/>
          <w:szCs w:val="24"/>
        </w:rPr>
      </w:pPr>
      <w:r w:rsidRPr="00396F90">
        <w:rPr>
          <w:rFonts w:ascii="Arial Narrow" w:hAnsi="Arial Narrow" w:cs="Arial Narrow"/>
          <w:color w:val="000000" w:themeColor="text1"/>
          <w:sz w:val="24"/>
          <w:szCs w:val="24"/>
        </w:rPr>
        <w:t xml:space="preserve">badania problemu alkoholowego w województwie lubuskim. </w:t>
      </w:r>
    </w:p>
    <w:p w:rsidR="009C4C46" w:rsidRPr="007C6A8F" w:rsidRDefault="009C4C46" w:rsidP="009C4C46">
      <w:pPr>
        <w:spacing w:after="0" w:line="360" w:lineRule="auto"/>
        <w:ind w:firstLine="709"/>
        <w:jc w:val="both"/>
        <w:rPr>
          <w:rFonts w:ascii="Arial Narrow" w:hAnsi="Arial Narrow" w:cs="Arial Narrow"/>
          <w:sz w:val="24"/>
          <w:szCs w:val="24"/>
        </w:rPr>
      </w:pPr>
      <w:r w:rsidRPr="00396F90">
        <w:rPr>
          <w:rFonts w:ascii="Arial Narrow" w:hAnsi="Arial Narrow" w:cs="Arial Narrow"/>
          <w:color w:val="000000" w:themeColor="text1"/>
          <w:sz w:val="24"/>
          <w:szCs w:val="24"/>
        </w:rPr>
        <w:t xml:space="preserve">Organizacje pozarządowe, realizujące zadania publiczne z zakresu działań profilaktycznych i przeciwdziałania alkoholizmowi w ramach otwartego konkursu ofert, decyzją Zarządu Województwa </w:t>
      </w:r>
      <w:r w:rsidRPr="007C6A8F">
        <w:rPr>
          <w:rFonts w:ascii="Arial Narrow" w:hAnsi="Arial Narrow" w:cs="Arial Narrow"/>
          <w:sz w:val="24"/>
          <w:szCs w:val="24"/>
        </w:rPr>
        <w:t xml:space="preserve">w 2015 roku otrzymały dofinansowanie na realizację 15 zadań, a w 2016 roku – na 5 zadań. Wsparcie finansowe przyznano zadaniom mającym na celu: </w:t>
      </w:r>
    </w:p>
    <w:p w:rsidR="009C4C46" w:rsidRPr="00396F90" w:rsidRDefault="009C4C46" w:rsidP="009C4C46">
      <w:pPr>
        <w:numPr>
          <w:ilvl w:val="0"/>
          <w:numId w:val="31"/>
        </w:numPr>
        <w:tabs>
          <w:tab w:val="num" w:pos="720"/>
        </w:tabs>
        <w:spacing w:after="0" w:line="360" w:lineRule="auto"/>
        <w:jc w:val="both"/>
        <w:rPr>
          <w:rFonts w:ascii="Arial Narrow" w:hAnsi="Arial Narrow" w:cs="Arial"/>
          <w:sz w:val="24"/>
          <w:szCs w:val="24"/>
        </w:rPr>
      </w:pPr>
      <w:r w:rsidRPr="007C6A8F">
        <w:rPr>
          <w:rFonts w:ascii="Arial Narrow" w:hAnsi="Arial Narrow" w:cs="Arial"/>
          <w:sz w:val="24"/>
          <w:szCs w:val="24"/>
        </w:rPr>
        <w:t xml:space="preserve">wspieranie działań mających na celu rozpoznawanie i zaspokajanie indywidualnych potrzeb rozwojowych, edukacyjnych, tworzenie i upowszechnianie działań profilaktycznych, </w:t>
      </w:r>
      <w:r w:rsidRPr="00396F90">
        <w:rPr>
          <w:rFonts w:ascii="Arial Narrow" w:hAnsi="Arial Narrow" w:cs="Arial"/>
          <w:sz w:val="24"/>
          <w:szCs w:val="24"/>
        </w:rPr>
        <w:t>edukacyjnych oraz terapeutycznych dla dzieci i młodzieży z rodzin z problemem alkoholowym,</w:t>
      </w:r>
    </w:p>
    <w:p w:rsidR="009C4C46" w:rsidRPr="00396F90" w:rsidRDefault="009C4C46" w:rsidP="009C4C46">
      <w:pPr>
        <w:numPr>
          <w:ilvl w:val="0"/>
          <w:numId w:val="31"/>
        </w:numPr>
        <w:tabs>
          <w:tab w:val="num" w:pos="720"/>
        </w:tabs>
        <w:spacing w:after="0" w:line="360" w:lineRule="auto"/>
        <w:jc w:val="both"/>
        <w:rPr>
          <w:rFonts w:ascii="Arial Narrow" w:hAnsi="Arial Narrow" w:cs="Arial"/>
          <w:sz w:val="24"/>
          <w:szCs w:val="24"/>
        </w:rPr>
      </w:pPr>
      <w:r w:rsidRPr="00396F90">
        <w:rPr>
          <w:rFonts w:ascii="Arial Narrow" w:hAnsi="Arial Narrow" w:cs="Arial"/>
          <w:sz w:val="24"/>
          <w:szCs w:val="24"/>
        </w:rPr>
        <w:t>realizację i wspieranie kampanii edukacyjnych mających na celu zwiększanie świadomości na temat szkód wynikających z picia alkoholu przez dzieci i młodzież,</w:t>
      </w:r>
    </w:p>
    <w:p w:rsidR="009C4C46" w:rsidRPr="00396F90" w:rsidRDefault="009C4C46" w:rsidP="009C4C46">
      <w:pPr>
        <w:numPr>
          <w:ilvl w:val="0"/>
          <w:numId w:val="31"/>
        </w:numPr>
        <w:tabs>
          <w:tab w:val="num" w:pos="720"/>
        </w:tabs>
        <w:spacing w:after="0" w:line="360" w:lineRule="auto"/>
        <w:jc w:val="both"/>
        <w:rPr>
          <w:rFonts w:ascii="Arial Narrow" w:hAnsi="Arial Narrow" w:cs="Arial"/>
          <w:sz w:val="24"/>
          <w:szCs w:val="24"/>
        </w:rPr>
      </w:pPr>
      <w:r w:rsidRPr="00396F90">
        <w:rPr>
          <w:rFonts w:ascii="Arial Narrow" w:hAnsi="Arial Narrow" w:cs="Arial"/>
          <w:sz w:val="24"/>
          <w:szCs w:val="24"/>
        </w:rPr>
        <w:t>wspieranie działań służących promocji zdrowego stylu życia z uwzględnieniem aktywności kulturalnej i sportowej dzieci i młodzieży,</w:t>
      </w:r>
    </w:p>
    <w:p w:rsidR="009C4C46" w:rsidRPr="00396F90" w:rsidRDefault="009C4C46" w:rsidP="009C4C46">
      <w:pPr>
        <w:numPr>
          <w:ilvl w:val="0"/>
          <w:numId w:val="31"/>
        </w:numPr>
        <w:tabs>
          <w:tab w:val="num" w:pos="720"/>
        </w:tabs>
        <w:spacing w:after="0" w:line="360" w:lineRule="auto"/>
        <w:jc w:val="both"/>
        <w:rPr>
          <w:rFonts w:ascii="Arial Narrow" w:hAnsi="Arial Narrow" w:cs="Arial"/>
          <w:sz w:val="24"/>
          <w:szCs w:val="24"/>
        </w:rPr>
      </w:pPr>
      <w:r w:rsidRPr="00396F90">
        <w:rPr>
          <w:rFonts w:ascii="Arial Narrow" w:hAnsi="Arial Narrow" w:cs="Arial"/>
          <w:sz w:val="24"/>
          <w:szCs w:val="24"/>
        </w:rPr>
        <w:t>wzmacnianie abstynenckich postaw i zachowań wśród dzieci i młodzieży,</w:t>
      </w:r>
    </w:p>
    <w:p w:rsidR="009C4C46" w:rsidRPr="00396F90" w:rsidRDefault="009C4C46" w:rsidP="009C4C46">
      <w:pPr>
        <w:numPr>
          <w:ilvl w:val="0"/>
          <w:numId w:val="31"/>
        </w:numPr>
        <w:spacing w:after="0" w:line="360" w:lineRule="auto"/>
        <w:jc w:val="both"/>
        <w:rPr>
          <w:rFonts w:ascii="Arial Narrow" w:hAnsi="Arial Narrow" w:cs="Arial"/>
          <w:sz w:val="24"/>
          <w:szCs w:val="24"/>
        </w:rPr>
      </w:pPr>
      <w:r w:rsidRPr="00396F90">
        <w:rPr>
          <w:rFonts w:ascii="Arial Narrow" w:hAnsi="Arial Narrow" w:cs="Arial"/>
          <w:sz w:val="24"/>
          <w:szCs w:val="24"/>
        </w:rPr>
        <w:t>wspieranie programów profilaktyki uniwersalnej skierowanej do dzieci i młodzieży oraz ich rodziców,</w:t>
      </w:r>
    </w:p>
    <w:p w:rsidR="009C4C46" w:rsidRPr="00396F90" w:rsidRDefault="009C4C46" w:rsidP="009C4C46">
      <w:pPr>
        <w:numPr>
          <w:ilvl w:val="0"/>
          <w:numId w:val="31"/>
        </w:numPr>
        <w:tabs>
          <w:tab w:val="num" w:pos="720"/>
        </w:tabs>
        <w:spacing w:after="0" w:line="360" w:lineRule="auto"/>
        <w:rPr>
          <w:rFonts w:ascii="Arial Narrow" w:hAnsi="Arial Narrow" w:cs="Arial"/>
          <w:sz w:val="24"/>
          <w:szCs w:val="24"/>
        </w:rPr>
      </w:pPr>
      <w:r w:rsidRPr="00396F90">
        <w:rPr>
          <w:rFonts w:ascii="Arial Narrow" w:hAnsi="Arial Narrow" w:cs="Arial"/>
          <w:sz w:val="24"/>
          <w:szCs w:val="24"/>
        </w:rPr>
        <w:lastRenderedPageBreak/>
        <w:t xml:space="preserve">upowszechnianie ofert programów pomocy psychologicznej, psychoterapeutycznej </w:t>
      </w:r>
      <w:r w:rsidRPr="00396F90">
        <w:rPr>
          <w:rFonts w:ascii="Arial Narrow" w:hAnsi="Arial Narrow" w:cs="Arial"/>
          <w:sz w:val="24"/>
          <w:szCs w:val="24"/>
        </w:rPr>
        <w:br/>
        <w:t xml:space="preserve">i rehabilitacyjnej dla osób uzależnionych, wykluczonych społecznie oraz zagrożonych wykluczeniem społecznym, </w:t>
      </w:r>
    </w:p>
    <w:p w:rsidR="009C4C46" w:rsidRPr="00396F90" w:rsidRDefault="009C4C46" w:rsidP="009C4C46">
      <w:pPr>
        <w:numPr>
          <w:ilvl w:val="0"/>
          <w:numId w:val="31"/>
        </w:numPr>
        <w:tabs>
          <w:tab w:val="num" w:pos="720"/>
        </w:tabs>
        <w:spacing w:after="0" w:line="360" w:lineRule="auto"/>
        <w:jc w:val="both"/>
        <w:rPr>
          <w:rFonts w:ascii="Arial Narrow" w:hAnsi="Arial Narrow" w:cs="Arial"/>
          <w:sz w:val="24"/>
          <w:szCs w:val="24"/>
        </w:rPr>
      </w:pPr>
      <w:r w:rsidRPr="00396F90">
        <w:rPr>
          <w:rFonts w:ascii="Arial Narrow" w:hAnsi="Arial Narrow" w:cs="Arial"/>
          <w:sz w:val="24"/>
          <w:szCs w:val="24"/>
        </w:rPr>
        <w:t>wspieranie działalności środowisk abstynenckich,</w:t>
      </w:r>
    </w:p>
    <w:p w:rsidR="009C4C46" w:rsidRPr="00396F90" w:rsidRDefault="009C4C46" w:rsidP="009C4C46">
      <w:pPr>
        <w:numPr>
          <w:ilvl w:val="0"/>
          <w:numId w:val="31"/>
        </w:numPr>
        <w:tabs>
          <w:tab w:val="num" w:pos="720"/>
        </w:tabs>
        <w:spacing w:after="0" w:line="360" w:lineRule="auto"/>
        <w:jc w:val="both"/>
        <w:rPr>
          <w:rFonts w:ascii="Arial Narrow" w:hAnsi="Arial Narrow" w:cs="Arial"/>
          <w:sz w:val="24"/>
          <w:szCs w:val="24"/>
        </w:rPr>
      </w:pPr>
      <w:r w:rsidRPr="00396F90">
        <w:rPr>
          <w:rFonts w:ascii="Arial Narrow" w:hAnsi="Arial Narrow" w:cs="Arial"/>
          <w:sz w:val="24"/>
          <w:szCs w:val="24"/>
        </w:rPr>
        <w:t>wspieranie rozwoju systemu specjalistycznego wsparcia udzielanego osobom wykluczonym oraz zagrożonym wykluczeniem społecznym na skutek uzależnienia od alkoholu, zmierzającego do ich integracji społecznej,</w:t>
      </w:r>
    </w:p>
    <w:p w:rsidR="009C4C46" w:rsidRPr="00396F90" w:rsidRDefault="009C4C46" w:rsidP="009C4C46">
      <w:pPr>
        <w:numPr>
          <w:ilvl w:val="0"/>
          <w:numId w:val="31"/>
        </w:numPr>
        <w:tabs>
          <w:tab w:val="num" w:pos="720"/>
        </w:tabs>
        <w:spacing w:after="0" w:line="360" w:lineRule="auto"/>
        <w:jc w:val="both"/>
        <w:rPr>
          <w:rFonts w:ascii="Arial Narrow" w:hAnsi="Arial Narrow" w:cs="Arial"/>
          <w:sz w:val="24"/>
          <w:szCs w:val="24"/>
        </w:rPr>
      </w:pPr>
      <w:r w:rsidRPr="00396F90">
        <w:rPr>
          <w:rFonts w:ascii="Arial Narrow" w:hAnsi="Arial Narrow" w:cs="Arial"/>
          <w:sz w:val="24"/>
          <w:szCs w:val="24"/>
        </w:rPr>
        <w:t xml:space="preserve">prowadzenie działalności szkoleniowej oraz konferencji dla przedstawicieli służb działających </w:t>
      </w:r>
      <w:r w:rsidRPr="00396F90">
        <w:rPr>
          <w:rFonts w:ascii="Arial Narrow" w:hAnsi="Arial Narrow" w:cs="Arial"/>
          <w:sz w:val="24"/>
          <w:szCs w:val="24"/>
        </w:rPr>
        <w:br/>
        <w:t xml:space="preserve">w obszarze przeciwdziałania przemocy w rodzinach z problemem alkoholowym, w tym policjantów, kadry pomocy społecznej, nauczycieli i specjalistów zatrudnionych w szkołach </w:t>
      </w:r>
      <w:r w:rsidRPr="00396F90">
        <w:rPr>
          <w:rFonts w:ascii="Arial Narrow" w:hAnsi="Arial Narrow" w:cs="Arial"/>
          <w:sz w:val="24"/>
          <w:szCs w:val="24"/>
        </w:rPr>
        <w:br/>
        <w:t>i placówkach systemu oświaty, kuratorów sądowych, sędziów i prokuratorów, członków gminnych komisji rozwiązywania problemów alkoholowych, pracowników ochrony zdrowia, pracowników lecznictwa odwykowego,</w:t>
      </w:r>
    </w:p>
    <w:p w:rsidR="009C4C46" w:rsidRPr="00396F90" w:rsidRDefault="009C4C46" w:rsidP="009C4C46">
      <w:pPr>
        <w:numPr>
          <w:ilvl w:val="0"/>
          <w:numId w:val="31"/>
        </w:numPr>
        <w:tabs>
          <w:tab w:val="num" w:pos="720"/>
        </w:tabs>
        <w:spacing w:after="0" w:line="360" w:lineRule="auto"/>
        <w:jc w:val="both"/>
        <w:rPr>
          <w:rFonts w:ascii="Arial Narrow" w:hAnsi="Arial Narrow" w:cs="Arial"/>
          <w:sz w:val="24"/>
          <w:szCs w:val="24"/>
        </w:rPr>
      </w:pPr>
      <w:r w:rsidRPr="00396F90">
        <w:rPr>
          <w:rFonts w:ascii="Arial Narrow" w:hAnsi="Arial Narrow" w:cs="Arial"/>
          <w:sz w:val="24"/>
          <w:szCs w:val="24"/>
        </w:rPr>
        <w:t>organizacja i prowadzenie szkoleń dla osób pracujących ze sprawcami przemocy w rodzinie,</w:t>
      </w:r>
    </w:p>
    <w:p w:rsidR="009C4C46" w:rsidRPr="00396F90" w:rsidRDefault="009C4C46" w:rsidP="009C4C46">
      <w:pPr>
        <w:numPr>
          <w:ilvl w:val="0"/>
          <w:numId w:val="31"/>
        </w:numPr>
        <w:tabs>
          <w:tab w:val="num" w:pos="720"/>
        </w:tabs>
        <w:spacing w:after="120" w:line="360" w:lineRule="auto"/>
        <w:ind w:left="714" w:hanging="357"/>
        <w:jc w:val="both"/>
        <w:rPr>
          <w:rFonts w:ascii="Arial Narrow" w:hAnsi="Arial Narrow" w:cs="Arial"/>
          <w:b/>
          <w:sz w:val="24"/>
          <w:szCs w:val="24"/>
        </w:rPr>
      </w:pPr>
      <w:r w:rsidRPr="00396F90">
        <w:rPr>
          <w:rFonts w:ascii="Arial Narrow" w:hAnsi="Arial Narrow" w:cs="Arial"/>
          <w:sz w:val="24"/>
          <w:szCs w:val="24"/>
        </w:rPr>
        <w:t>prowadzenie edukacji na temat zjawiska przemocy w rodzinie, w szczególności z problemem alkoholowym, możliwości przeciwdziałania i sposobów reagowania.</w:t>
      </w:r>
    </w:p>
    <w:p w:rsidR="000A6EDE" w:rsidRPr="00396F90" w:rsidRDefault="000A6EDE" w:rsidP="000A6EDE">
      <w:pPr>
        <w:tabs>
          <w:tab w:val="left" w:pos="709"/>
        </w:tabs>
        <w:spacing w:before="240" w:after="0" w:line="360" w:lineRule="auto"/>
        <w:jc w:val="both"/>
        <w:rPr>
          <w:rFonts w:ascii="Arial Narrow" w:hAnsi="Arial Narrow" w:cs="Times New Roman"/>
          <w:color w:val="000000" w:themeColor="text1"/>
          <w:sz w:val="24"/>
          <w:szCs w:val="24"/>
          <w:lang w:eastAsia="x-none"/>
        </w:rPr>
      </w:pPr>
      <w:r w:rsidRPr="00396F90">
        <w:rPr>
          <w:rFonts w:ascii="Arial Narrow" w:hAnsi="Arial Narrow" w:cs="Arial Narrow"/>
          <w:color w:val="000000" w:themeColor="text1"/>
          <w:sz w:val="24"/>
          <w:szCs w:val="24"/>
          <w:lang w:eastAsia="x-none"/>
        </w:rPr>
        <w:tab/>
      </w:r>
      <w:r w:rsidRPr="00396F90">
        <w:rPr>
          <w:rFonts w:ascii="Arial Narrow" w:hAnsi="Arial Narrow" w:cs="Arial Narrow"/>
          <w:color w:val="000000" w:themeColor="text1"/>
          <w:sz w:val="24"/>
          <w:szCs w:val="24"/>
          <w:lang w:val="x-none" w:eastAsia="x-none"/>
        </w:rPr>
        <w:t xml:space="preserve">Zarząd Województwa Lubuskiego </w:t>
      </w:r>
      <w:r w:rsidRPr="00396F90">
        <w:rPr>
          <w:rFonts w:ascii="Arial Narrow" w:hAnsi="Arial Narrow" w:cs="Arial Narrow"/>
          <w:color w:val="000000" w:themeColor="text1"/>
          <w:sz w:val="24"/>
          <w:szCs w:val="24"/>
          <w:lang w:eastAsia="x-none"/>
        </w:rPr>
        <w:t xml:space="preserve">uznając celowość realizacji zadań organizacji pozarządowych </w:t>
      </w:r>
      <w:r w:rsidRPr="00396F90">
        <w:rPr>
          <w:rFonts w:ascii="Arial Narrow" w:hAnsi="Arial Narrow" w:cs="Times New Roman"/>
          <w:color w:val="000000" w:themeColor="text1"/>
          <w:sz w:val="24"/>
          <w:szCs w:val="24"/>
          <w:lang w:eastAsia="x-none"/>
        </w:rPr>
        <w:t xml:space="preserve">w trybie </w:t>
      </w:r>
      <w:r w:rsidRPr="00396F90">
        <w:rPr>
          <w:rFonts w:ascii="Arial Narrow" w:hAnsi="Arial Narrow" w:cs="Times New Roman"/>
          <w:color w:val="000000" w:themeColor="text1"/>
          <w:sz w:val="24"/>
          <w:szCs w:val="24"/>
          <w:lang w:val="x-none" w:eastAsia="x-none"/>
        </w:rPr>
        <w:t>art. 19 a ustawy z dnia 24 kwietnia 2003 roku o działalności pożytku publicznego i o wolontariacie</w:t>
      </w:r>
      <w:r w:rsidRPr="00396F90">
        <w:rPr>
          <w:rFonts w:ascii="Arial Narrow" w:hAnsi="Arial Narrow" w:cs="Times New Roman"/>
          <w:color w:val="000000" w:themeColor="text1"/>
          <w:sz w:val="24"/>
          <w:szCs w:val="24"/>
          <w:lang w:eastAsia="x-none"/>
        </w:rPr>
        <w:t xml:space="preserve"> </w:t>
      </w:r>
      <w:r w:rsidRPr="00396F90">
        <w:rPr>
          <w:rFonts w:ascii="Arial Narrow" w:hAnsi="Arial Narrow" w:cs="Arial Narrow"/>
          <w:color w:val="000000" w:themeColor="text1"/>
          <w:sz w:val="24"/>
          <w:szCs w:val="24"/>
          <w:lang w:eastAsia="x-none"/>
        </w:rPr>
        <w:t xml:space="preserve">w 2015 roku </w:t>
      </w:r>
      <w:r w:rsidRPr="00396F90">
        <w:rPr>
          <w:rFonts w:ascii="Arial Narrow" w:hAnsi="Arial Narrow" w:cs="Arial Narrow"/>
          <w:color w:val="000000" w:themeColor="text1"/>
          <w:sz w:val="24"/>
          <w:szCs w:val="24"/>
          <w:lang w:val="x-none" w:eastAsia="x-none"/>
        </w:rPr>
        <w:t>przyznał dotacje</w:t>
      </w:r>
      <w:r w:rsidRPr="00396F90">
        <w:rPr>
          <w:rFonts w:ascii="Arial Narrow" w:hAnsi="Arial Narrow" w:cs="Arial Narrow"/>
          <w:color w:val="000000" w:themeColor="text1"/>
          <w:sz w:val="24"/>
          <w:szCs w:val="24"/>
          <w:lang w:eastAsia="x-none"/>
        </w:rPr>
        <w:t xml:space="preserve"> 6 </w:t>
      </w:r>
      <w:r w:rsidRPr="00396F90">
        <w:rPr>
          <w:rFonts w:ascii="Arial Narrow" w:hAnsi="Arial Narrow" w:cs="Arial Narrow"/>
          <w:color w:val="000000" w:themeColor="text1"/>
          <w:sz w:val="24"/>
          <w:szCs w:val="24"/>
          <w:lang w:val="x-none" w:eastAsia="x-none"/>
        </w:rPr>
        <w:t>organizacjom pozarządowym</w:t>
      </w:r>
      <w:r w:rsidRPr="00396F90">
        <w:rPr>
          <w:rFonts w:ascii="Arial Narrow" w:hAnsi="Arial Narrow" w:cs="Arial Narrow"/>
          <w:color w:val="000000" w:themeColor="text1"/>
          <w:sz w:val="24"/>
          <w:szCs w:val="24"/>
          <w:lang w:eastAsia="x-none"/>
        </w:rPr>
        <w:t xml:space="preserve">, a w 2016 roku 5 na działania </w:t>
      </w:r>
      <w:r w:rsidRPr="00396F90">
        <w:rPr>
          <w:rFonts w:ascii="Arial Narrow" w:hAnsi="Arial Narrow" w:cs="Arial Narrow"/>
          <w:color w:val="000000" w:themeColor="text1"/>
          <w:sz w:val="24"/>
          <w:szCs w:val="24"/>
          <w:lang w:val="x-none" w:eastAsia="x-none"/>
        </w:rPr>
        <w:t>profilaktyczn</w:t>
      </w:r>
      <w:r w:rsidRPr="00396F90">
        <w:rPr>
          <w:rFonts w:ascii="Arial Narrow" w:hAnsi="Arial Narrow" w:cs="Arial Narrow"/>
          <w:color w:val="000000" w:themeColor="text1"/>
          <w:sz w:val="24"/>
          <w:szCs w:val="24"/>
          <w:lang w:eastAsia="x-none"/>
        </w:rPr>
        <w:t>e</w:t>
      </w:r>
      <w:r w:rsidRPr="00396F90">
        <w:rPr>
          <w:rFonts w:ascii="Arial Narrow" w:hAnsi="Arial Narrow" w:cs="Arial Narrow"/>
          <w:color w:val="000000" w:themeColor="text1"/>
          <w:sz w:val="24"/>
          <w:szCs w:val="24"/>
          <w:lang w:val="x-none" w:eastAsia="x-none"/>
        </w:rPr>
        <w:t xml:space="preserve"> i przeciwdziałani</w:t>
      </w:r>
      <w:r w:rsidRPr="00396F90">
        <w:rPr>
          <w:rFonts w:ascii="Arial Narrow" w:hAnsi="Arial Narrow" w:cs="Arial Narrow"/>
          <w:color w:val="000000" w:themeColor="text1"/>
          <w:sz w:val="24"/>
          <w:szCs w:val="24"/>
          <w:lang w:eastAsia="x-none"/>
        </w:rPr>
        <w:t>e</w:t>
      </w:r>
      <w:r w:rsidRPr="00396F90">
        <w:rPr>
          <w:rFonts w:ascii="Arial Narrow" w:hAnsi="Arial Narrow" w:cs="Arial Narrow"/>
          <w:color w:val="000000" w:themeColor="text1"/>
          <w:sz w:val="24"/>
          <w:szCs w:val="24"/>
          <w:lang w:val="x-none" w:eastAsia="x-none"/>
        </w:rPr>
        <w:t xml:space="preserve"> alkoholizmowi</w:t>
      </w:r>
      <w:r w:rsidRPr="00396F90">
        <w:rPr>
          <w:rFonts w:ascii="Arial Narrow" w:hAnsi="Arial Narrow" w:cs="Arial Narrow"/>
          <w:color w:val="000000" w:themeColor="text1"/>
          <w:sz w:val="24"/>
          <w:szCs w:val="24"/>
          <w:lang w:eastAsia="x-none"/>
        </w:rPr>
        <w:t>.</w:t>
      </w:r>
    </w:p>
    <w:p w:rsidR="000A6EDE" w:rsidRPr="00396F90" w:rsidRDefault="000A6EDE" w:rsidP="00085E94">
      <w:pPr>
        <w:spacing w:after="0" w:line="360" w:lineRule="auto"/>
        <w:jc w:val="both"/>
        <w:rPr>
          <w:rFonts w:ascii="Arial Narrow" w:hAnsi="Arial Narrow" w:cs="Arial Narrow"/>
          <w:color w:val="000000" w:themeColor="text1"/>
          <w:sz w:val="24"/>
          <w:szCs w:val="24"/>
        </w:rPr>
      </w:pPr>
      <w:r w:rsidRPr="00396F90">
        <w:rPr>
          <w:rFonts w:ascii="Arial Narrow" w:hAnsi="Arial Narrow"/>
          <w:sz w:val="24"/>
        </w:rPr>
        <w:t xml:space="preserve">Zgodnie z </w:t>
      </w:r>
      <w:r w:rsidRPr="00396F90">
        <w:rPr>
          <w:rFonts w:ascii="Arial Narrow" w:hAnsi="Arial Narrow"/>
          <w:color w:val="000000" w:themeColor="text1"/>
          <w:sz w:val="24"/>
        </w:rPr>
        <w:t>ustawą o zatrudnianiu socjalnym,</w:t>
      </w:r>
      <w:r w:rsidRPr="00396F90">
        <w:rPr>
          <w:rFonts w:ascii="Arial Narrow" w:hAnsi="Arial Narrow"/>
          <w:sz w:val="24"/>
        </w:rPr>
        <w:t xml:space="preserve"> Marszałek Województwa </w:t>
      </w:r>
      <w:r>
        <w:rPr>
          <w:rFonts w:ascii="Arial Narrow" w:hAnsi="Arial Narrow"/>
          <w:sz w:val="24"/>
        </w:rPr>
        <w:t xml:space="preserve">w porozumieniu </w:t>
      </w:r>
      <w:r w:rsidR="009D6237">
        <w:rPr>
          <w:rFonts w:ascii="Arial Narrow" w:hAnsi="Arial Narrow"/>
          <w:sz w:val="24"/>
        </w:rPr>
        <w:br/>
      </w:r>
      <w:r>
        <w:rPr>
          <w:rFonts w:ascii="Arial Narrow" w:hAnsi="Arial Narrow"/>
          <w:sz w:val="24"/>
        </w:rPr>
        <w:t xml:space="preserve">z instytucja tworzącą, </w:t>
      </w:r>
      <w:r w:rsidRPr="00396F90">
        <w:rPr>
          <w:rFonts w:ascii="Arial Narrow" w:hAnsi="Arial Narrow"/>
          <w:sz w:val="24"/>
        </w:rPr>
        <w:t>może przyznać Centrum Integracji Społecznej dotację na pierwsze wyposażenie oraz dotację na działalność przez okres pierwszych 3 miesięcy z dochodów własnych samorządu województwa przeznaczonych na realizację wojewódzkiego programu profilaktyki i rozwiązywania problemów alkoholowych.</w:t>
      </w:r>
    </w:p>
    <w:p w:rsidR="000A6EDE" w:rsidRPr="00396F90" w:rsidRDefault="000A6EDE" w:rsidP="000A6EDE">
      <w:pPr>
        <w:spacing w:after="0" w:line="360" w:lineRule="auto"/>
        <w:jc w:val="both"/>
        <w:rPr>
          <w:rFonts w:ascii="Arial Narrow" w:hAnsi="Arial Narrow" w:cs="Arial Narrow"/>
          <w:color w:val="000000" w:themeColor="text1"/>
          <w:sz w:val="24"/>
          <w:szCs w:val="24"/>
        </w:rPr>
      </w:pPr>
      <w:r w:rsidRPr="00396F90">
        <w:rPr>
          <w:rFonts w:ascii="Arial Narrow" w:hAnsi="Arial Narrow"/>
          <w:color w:val="000000" w:themeColor="text1"/>
          <w:sz w:val="24"/>
        </w:rPr>
        <w:t xml:space="preserve">W 2015 roku na zakup pierwszego wyposażenia Marszałek Województwa Lubuskiego przyznał dotacje 5 Centrom Integracji Społecznej, a w 2016 roku 7. </w:t>
      </w:r>
      <w:r w:rsidRPr="00396F90">
        <w:rPr>
          <w:rFonts w:ascii="Arial Narrow" w:hAnsi="Arial Narrow" w:cs="Arial"/>
          <w:sz w:val="24"/>
        </w:rPr>
        <w:t xml:space="preserve">Wsparcie ze środków samorządu województwa umożliwiło zakup sprzętu i wyposażenia umożliwiającego prowadzenie rehabilitacji zawodowej </w:t>
      </w:r>
      <w:r w:rsidR="009D6237">
        <w:rPr>
          <w:rFonts w:ascii="Arial Narrow" w:hAnsi="Arial Narrow" w:cs="Arial"/>
          <w:sz w:val="24"/>
        </w:rPr>
        <w:br/>
      </w:r>
      <w:r w:rsidRPr="00396F90">
        <w:rPr>
          <w:rFonts w:ascii="Arial Narrow" w:hAnsi="Arial Narrow" w:cs="Arial"/>
          <w:sz w:val="24"/>
        </w:rPr>
        <w:t>i społecznej uczestników Centrum Integracji Społecznej w ramach organizowanych warsztatów.</w:t>
      </w:r>
    </w:p>
    <w:p w:rsidR="000A6EDE" w:rsidRPr="00396F90" w:rsidRDefault="000A6EDE" w:rsidP="00085E94">
      <w:pPr>
        <w:spacing w:after="0" w:line="360" w:lineRule="auto"/>
        <w:jc w:val="both"/>
        <w:rPr>
          <w:rFonts w:ascii="Arial Narrow" w:hAnsi="Arial Narrow" w:cs="Arial"/>
          <w:sz w:val="24"/>
          <w:szCs w:val="24"/>
        </w:rPr>
      </w:pPr>
      <w:r w:rsidRPr="00396F90">
        <w:rPr>
          <w:rFonts w:ascii="Arial Narrow" w:hAnsi="Arial Narrow" w:cs="Arial Narrow"/>
          <w:color w:val="000000" w:themeColor="text1"/>
          <w:sz w:val="24"/>
          <w:szCs w:val="24"/>
        </w:rPr>
        <w:t xml:space="preserve">Ponadto Departament Infrastruktury Społecznej Urzędu Marszałkowskiego Województwa Lubuskiego </w:t>
      </w:r>
      <w:r w:rsidR="00085E94">
        <w:rPr>
          <w:rFonts w:ascii="Arial Narrow" w:hAnsi="Arial Narrow" w:cs="Arial Narrow"/>
          <w:color w:val="000000" w:themeColor="text1"/>
          <w:sz w:val="24"/>
          <w:szCs w:val="24"/>
        </w:rPr>
        <w:br/>
      </w:r>
      <w:r w:rsidRPr="00396F90">
        <w:rPr>
          <w:rFonts w:ascii="Arial Narrow" w:hAnsi="Arial Narrow" w:cs="Arial Narrow"/>
          <w:color w:val="000000" w:themeColor="text1"/>
          <w:sz w:val="24"/>
          <w:szCs w:val="24"/>
        </w:rPr>
        <w:t xml:space="preserve">w ramach </w:t>
      </w:r>
      <w:r w:rsidRPr="00396F90">
        <w:rPr>
          <w:rFonts w:ascii="Arial Narrow" w:hAnsi="Arial Narrow" w:cs="Arial"/>
          <w:color w:val="000000" w:themeColor="text1"/>
          <w:sz w:val="24"/>
          <w:szCs w:val="24"/>
        </w:rPr>
        <w:t>rea</w:t>
      </w:r>
      <w:r w:rsidRPr="00396F90">
        <w:rPr>
          <w:rFonts w:ascii="Arial Narrow" w:hAnsi="Arial Narrow" w:cs="Arial"/>
          <w:sz w:val="24"/>
          <w:szCs w:val="24"/>
        </w:rPr>
        <w:t>lizacji zadań wynikających z Wojewódzkiego Programu Profilaktyki i Rozwiązywania Problemów Alkoholowych na lata 2012-2017 zrealizował następujące działania:</w:t>
      </w:r>
    </w:p>
    <w:p w:rsidR="000A6EDE" w:rsidRPr="00396F90" w:rsidRDefault="000A6EDE" w:rsidP="000A6EDE">
      <w:pPr>
        <w:numPr>
          <w:ilvl w:val="0"/>
          <w:numId w:val="32"/>
        </w:numPr>
        <w:spacing w:after="0" w:line="360" w:lineRule="auto"/>
        <w:ind w:left="426"/>
        <w:jc w:val="both"/>
        <w:rPr>
          <w:rFonts w:ascii="Arial Narrow" w:hAnsi="Arial Narrow" w:cs="Arial Narrow"/>
          <w:color w:val="000000" w:themeColor="text1"/>
          <w:sz w:val="24"/>
          <w:szCs w:val="24"/>
        </w:rPr>
      </w:pPr>
      <w:r>
        <w:rPr>
          <w:rFonts w:ascii="Arial Narrow" w:hAnsi="Arial Narrow" w:cs="Arial"/>
          <w:color w:val="000000" w:themeColor="text1"/>
          <w:sz w:val="24"/>
          <w:szCs w:val="24"/>
        </w:rPr>
        <w:lastRenderedPageBreak/>
        <w:t>zorganizował szkolenia</w:t>
      </w:r>
      <w:r w:rsidRPr="00396F90">
        <w:rPr>
          <w:rFonts w:ascii="Arial Narrow" w:hAnsi="Arial Narrow" w:cs="Arial"/>
          <w:color w:val="000000" w:themeColor="text1"/>
          <w:sz w:val="24"/>
          <w:szCs w:val="24"/>
        </w:rPr>
        <w:t xml:space="preserve"> dla członków gminnych komisji rozwiązywania problemów alkoholowych </w:t>
      </w:r>
      <w:r>
        <w:rPr>
          <w:rFonts w:ascii="Arial Narrow" w:hAnsi="Arial Narrow" w:cs="Arial"/>
          <w:color w:val="000000" w:themeColor="text1"/>
          <w:sz w:val="24"/>
          <w:szCs w:val="24"/>
        </w:rPr>
        <w:t>oraz przedstawicieli wspólnoty AA</w:t>
      </w:r>
      <w:r w:rsidRPr="00396F90">
        <w:rPr>
          <w:rFonts w:ascii="Arial Narrow" w:hAnsi="Arial Narrow" w:cs="Arial"/>
          <w:color w:val="000000" w:themeColor="text1"/>
          <w:sz w:val="24"/>
          <w:szCs w:val="24"/>
        </w:rPr>
        <w:t xml:space="preserve"> z terenu województwa lubuskiego</w:t>
      </w:r>
      <w:r>
        <w:rPr>
          <w:rFonts w:ascii="Arial Narrow" w:hAnsi="Arial Narrow" w:cs="Arial"/>
          <w:color w:val="000000" w:themeColor="text1"/>
          <w:sz w:val="24"/>
          <w:szCs w:val="24"/>
        </w:rPr>
        <w:t xml:space="preserve"> </w:t>
      </w:r>
      <w:r w:rsidRPr="00396F90">
        <w:rPr>
          <w:rFonts w:ascii="Arial Narrow" w:hAnsi="Arial Narrow" w:cs="Arial"/>
          <w:color w:val="000000" w:themeColor="text1"/>
          <w:sz w:val="24"/>
          <w:szCs w:val="24"/>
        </w:rPr>
        <w:t>pn. „Uzależnienie od alkoholu – leczenie oraz strategie pomocy”,</w:t>
      </w:r>
    </w:p>
    <w:p w:rsidR="000A6EDE" w:rsidRPr="00396F90" w:rsidRDefault="000A6EDE" w:rsidP="000A6EDE">
      <w:pPr>
        <w:numPr>
          <w:ilvl w:val="0"/>
          <w:numId w:val="32"/>
        </w:numPr>
        <w:spacing w:after="0" w:line="360" w:lineRule="auto"/>
        <w:ind w:left="426"/>
        <w:jc w:val="both"/>
        <w:rPr>
          <w:rFonts w:ascii="Arial Narrow" w:hAnsi="Arial Narrow" w:cs="Arial Narrow"/>
          <w:color w:val="000000" w:themeColor="text1"/>
          <w:sz w:val="24"/>
          <w:szCs w:val="24"/>
        </w:rPr>
      </w:pPr>
      <w:r w:rsidRPr="00396F90">
        <w:rPr>
          <w:rFonts w:ascii="Arial Narrow" w:hAnsi="Arial Narrow" w:cs="Arial"/>
          <w:color w:val="000000" w:themeColor="text1"/>
          <w:sz w:val="24"/>
          <w:szCs w:val="24"/>
        </w:rPr>
        <w:t xml:space="preserve">zorganizował II oraz III edycję konkursu pn. </w:t>
      </w:r>
      <w:r w:rsidRPr="00396F90">
        <w:rPr>
          <w:rFonts w:ascii="Arial Narrow" w:hAnsi="Arial Narrow"/>
          <w:color w:val="000000" w:themeColor="text1"/>
          <w:sz w:val="24"/>
        </w:rPr>
        <w:t>„Widzisz. Nie zgadzaj się! REAGUJ!”,</w:t>
      </w:r>
    </w:p>
    <w:p w:rsidR="000A6EDE" w:rsidRPr="00396F90" w:rsidRDefault="000A6EDE" w:rsidP="000A6EDE">
      <w:pPr>
        <w:numPr>
          <w:ilvl w:val="0"/>
          <w:numId w:val="32"/>
        </w:numPr>
        <w:spacing w:after="0" w:line="360" w:lineRule="auto"/>
        <w:ind w:left="426"/>
        <w:jc w:val="both"/>
        <w:rPr>
          <w:rFonts w:ascii="Arial Narrow" w:hAnsi="Arial Narrow" w:cs="Arial Narrow"/>
          <w:color w:val="000000" w:themeColor="text1"/>
          <w:sz w:val="24"/>
          <w:szCs w:val="24"/>
        </w:rPr>
      </w:pPr>
      <w:r w:rsidRPr="00396F90">
        <w:rPr>
          <w:rFonts w:ascii="Arial Narrow" w:hAnsi="Arial Narrow" w:cs="Arial"/>
          <w:color w:val="000000" w:themeColor="text1"/>
          <w:sz w:val="24"/>
          <w:szCs w:val="24"/>
        </w:rPr>
        <w:t xml:space="preserve">zorganizował konferencję </w:t>
      </w:r>
      <w:r w:rsidRPr="00396F90">
        <w:rPr>
          <w:rFonts w:ascii="Arial Narrow" w:hAnsi="Arial Narrow"/>
          <w:color w:val="000000" w:themeColor="text1"/>
          <w:sz w:val="24"/>
        </w:rPr>
        <w:t xml:space="preserve">„Rola władz samorządowych w kształtowaniu lokalnej polityki w zakresie rozwiązywania problemów alkoholowych”, w której uczestniczyli </w:t>
      </w:r>
      <w:r w:rsidRPr="00396F90">
        <w:rPr>
          <w:rFonts w:ascii="Arial Narrow" w:hAnsi="Arial Narrow"/>
          <w:color w:val="000000" w:themeColor="text1"/>
          <w:sz w:val="24"/>
          <w:szCs w:val="24"/>
        </w:rPr>
        <w:t xml:space="preserve">przedstawiciele władz samorządowych, Pełnomocnicy ds. Rozwiązywania Problemów Alkoholowych, Przewodniczący </w:t>
      </w:r>
      <w:r w:rsidRPr="00396F90">
        <w:rPr>
          <w:rFonts w:ascii="Arial Narrow" w:hAnsi="Arial Narrow"/>
          <w:color w:val="000000" w:themeColor="text1"/>
          <w:sz w:val="24"/>
          <w:szCs w:val="24"/>
        </w:rPr>
        <w:br/>
        <w:t>i Członkowie Gminnych Komisji Rozwiązywania Problemów Alkoholowych oraz przedstawiciele organizacji pozarządowych,</w:t>
      </w:r>
    </w:p>
    <w:p w:rsidR="000A6EDE" w:rsidRPr="00396F90" w:rsidRDefault="000A6EDE" w:rsidP="000A6EDE">
      <w:pPr>
        <w:numPr>
          <w:ilvl w:val="0"/>
          <w:numId w:val="32"/>
        </w:numPr>
        <w:spacing w:after="0" w:line="360" w:lineRule="auto"/>
        <w:ind w:left="426"/>
        <w:jc w:val="both"/>
        <w:rPr>
          <w:rFonts w:ascii="Arial Narrow" w:hAnsi="Arial Narrow" w:cs="Arial Narrow"/>
          <w:color w:val="000000" w:themeColor="text1"/>
          <w:sz w:val="24"/>
          <w:szCs w:val="24"/>
        </w:rPr>
      </w:pPr>
      <w:r w:rsidRPr="00396F90">
        <w:rPr>
          <w:rFonts w:ascii="Arial Narrow" w:hAnsi="Arial Narrow" w:cs="Arial Narrow"/>
          <w:color w:val="000000" w:themeColor="text1"/>
          <w:sz w:val="24"/>
          <w:szCs w:val="24"/>
        </w:rPr>
        <w:t xml:space="preserve">udzielił wsparcia finansowego na zakup paczek świątecznych dla uczestników organizowanej od kilku lat przez Regionalny Ośrodek Polityki Społecznej w Zielonej Górze imprezy pn. „Mikołajki”, </w:t>
      </w:r>
      <w:r w:rsidR="009D6237">
        <w:rPr>
          <w:rFonts w:ascii="Arial Narrow" w:hAnsi="Arial Narrow" w:cs="Arial Narrow"/>
          <w:color w:val="000000" w:themeColor="text1"/>
          <w:sz w:val="24"/>
          <w:szCs w:val="24"/>
        </w:rPr>
        <w:br/>
      </w:r>
      <w:r w:rsidRPr="00396F90">
        <w:rPr>
          <w:rFonts w:ascii="Arial Narrow" w:hAnsi="Arial Narrow" w:cs="Arial Narrow"/>
          <w:color w:val="000000" w:themeColor="text1"/>
          <w:sz w:val="24"/>
          <w:szCs w:val="24"/>
        </w:rPr>
        <w:t>w której udział biorą dzieci zagrożone problemem alkoholowym.</w:t>
      </w:r>
    </w:p>
    <w:p w:rsidR="000A6EDE" w:rsidRDefault="000A6EDE" w:rsidP="000A6EDE">
      <w:pPr>
        <w:spacing w:after="0" w:line="360" w:lineRule="auto"/>
        <w:ind w:firstLine="709"/>
        <w:jc w:val="both"/>
        <w:rPr>
          <w:rFonts w:ascii="Arial Narrow" w:hAnsi="Arial Narrow" w:cs="Arial Narrow"/>
          <w:color w:val="000000" w:themeColor="text1"/>
          <w:sz w:val="24"/>
          <w:szCs w:val="24"/>
        </w:rPr>
      </w:pPr>
    </w:p>
    <w:p w:rsidR="000A6EDE" w:rsidRDefault="00E77586" w:rsidP="00085E94">
      <w:pPr>
        <w:tabs>
          <w:tab w:val="left" w:pos="426"/>
        </w:tabs>
        <w:spacing w:after="0" w:line="360" w:lineRule="auto"/>
        <w:ind w:left="420" w:hanging="420"/>
        <w:jc w:val="both"/>
        <w:rPr>
          <w:rFonts w:ascii="Arial Narrow" w:hAnsi="Arial Narrow" w:cs="Arial Narrow"/>
          <w:b/>
          <w:bCs/>
          <w:color w:val="000000" w:themeColor="text1"/>
          <w:sz w:val="24"/>
          <w:szCs w:val="24"/>
        </w:rPr>
      </w:pPr>
      <w:r>
        <w:rPr>
          <w:rFonts w:ascii="Arial Narrow" w:hAnsi="Arial Narrow" w:cs="Arial Narrow"/>
          <w:b/>
          <w:bCs/>
          <w:color w:val="000000" w:themeColor="text1"/>
          <w:sz w:val="24"/>
          <w:szCs w:val="24"/>
        </w:rPr>
        <w:t>5</w:t>
      </w:r>
      <w:r w:rsidR="00085E94">
        <w:rPr>
          <w:rFonts w:ascii="Arial Narrow" w:hAnsi="Arial Narrow" w:cs="Arial Narrow"/>
          <w:b/>
          <w:bCs/>
          <w:color w:val="000000" w:themeColor="text1"/>
          <w:sz w:val="24"/>
          <w:szCs w:val="24"/>
        </w:rPr>
        <w:t>.2.</w:t>
      </w:r>
      <w:r w:rsidR="00085E94">
        <w:rPr>
          <w:rFonts w:ascii="Arial Narrow" w:hAnsi="Arial Narrow" w:cs="Arial Narrow"/>
          <w:b/>
          <w:bCs/>
          <w:color w:val="000000" w:themeColor="text1"/>
          <w:sz w:val="24"/>
          <w:szCs w:val="24"/>
        </w:rPr>
        <w:tab/>
      </w:r>
      <w:r w:rsidR="000A6EDE" w:rsidRPr="00396F90">
        <w:rPr>
          <w:rFonts w:ascii="Arial Narrow" w:hAnsi="Arial Narrow" w:cs="Arial Narrow"/>
          <w:b/>
          <w:bCs/>
          <w:color w:val="000000" w:themeColor="text1"/>
          <w:sz w:val="24"/>
          <w:szCs w:val="24"/>
        </w:rPr>
        <w:t>Przedsięwzięcia</w:t>
      </w:r>
      <w:r w:rsidR="000A6EDE">
        <w:rPr>
          <w:rFonts w:ascii="Arial Narrow" w:hAnsi="Arial Narrow" w:cs="Arial Narrow"/>
          <w:b/>
          <w:bCs/>
          <w:color w:val="000000" w:themeColor="text1"/>
          <w:sz w:val="24"/>
          <w:szCs w:val="24"/>
        </w:rPr>
        <w:t xml:space="preserve"> Kuratorium Oświaty w Gorzowie Wlkp. </w:t>
      </w:r>
      <w:r w:rsidR="00085E94" w:rsidRPr="00396F90">
        <w:rPr>
          <w:rFonts w:ascii="Arial Narrow" w:hAnsi="Arial Narrow" w:cs="Arial Narrow"/>
          <w:b/>
          <w:bCs/>
          <w:color w:val="000000" w:themeColor="text1"/>
          <w:sz w:val="24"/>
          <w:szCs w:val="24"/>
        </w:rPr>
        <w:t xml:space="preserve">w zakresie przeciwdziałania </w:t>
      </w:r>
      <w:r w:rsidR="00085E94">
        <w:rPr>
          <w:rFonts w:ascii="Arial Narrow" w:hAnsi="Arial Narrow" w:cs="Arial Narrow"/>
          <w:b/>
          <w:bCs/>
          <w:color w:val="000000" w:themeColor="text1"/>
          <w:sz w:val="24"/>
          <w:szCs w:val="24"/>
        </w:rPr>
        <w:br/>
      </w:r>
      <w:r w:rsidR="00085E94" w:rsidRPr="00396F90">
        <w:rPr>
          <w:rFonts w:ascii="Arial Narrow" w:hAnsi="Arial Narrow" w:cs="Arial Narrow"/>
          <w:b/>
          <w:bCs/>
          <w:color w:val="000000" w:themeColor="text1"/>
          <w:sz w:val="24"/>
          <w:szCs w:val="24"/>
        </w:rPr>
        <w:t>i rozwiązywania problemów alkoholowych</w:t>
      </w:r>
      <w:r w:rsidR="00085E94">
        <w:rPr>
          <w:rFonts w:ascii="Arial Narrow" w:hAnsi="Arial Narrow" w:cs="Arial Narrow"/>
          <w:b/>
          <w:bCs/>
          <w:color w:val="000000" w:themeColor="text1"/>
          <w:sz w:val="24"/>
          <w:szCs w:val="24"/>
        </w:rPr>
        <w:t>.</w:t>
      </w:r>
    </w:p>
    <w:p w:rsidR="00085E94" w:rsidRPr="00097AA1" w:rsidRDefault="00085E94" w:rsidP="00085E94">
      <w:pPr>
        <w:tabs>
          <w:tab w:val="left" w:pos="426"/>
        </w:tabs>
        <w:spacing w:after="0" w:line="360" w:lineRule="auto"/>
        <w:jc w:val="both"/>
        <w:rPr>
          <w:rFonts w:ascii="Arial Narrow" w:hAnsi="Arial Narrow" w:cs="Arial Narrow"/>
          <w:color w:val="000000" w:themeColor="text1"/>
          <w:sz w:val="16"/>
          <w:szCs w:val="16"/>
        </w:rPr>
      </w:pPr>
    </w:p>
    <w:p w:rsidR="000A6EDE" w:rsidRPr="004F6431" w:rsidRDefault="000A6EDE" w:rsidP="000A6EDE">
      <w:pPr>
        <w:spacing w:after="0" w:line="360" w:lineRule="auto"/>
        <w:ind w:firstLine="708"/>
        <w:jc w:val="both"/>
        <w:rPr>
          <w:rFonts w:ascii="Arial Narrow" w:hAnsi="Arial Narrow" w:cs="Times New Roman"/>
          <w:sz w:val="24"/>
          <w:szCs w:val="24"/>
        </w:rPr>
      </w:pPr>
      <w:r w:rsidRPr="00DB33DB">
        <w:rPr>
          <w:rFonts w:ascii="Arial Narrow" w:hAnsi="Arial Narrow"/>
          <w:sz w:val="24"/>
          <w:szCs w:val="24"/>
        </w:rPr>
        <w:t xml:space="preserve">Włączając </w:t>
      </w:r>
      <w:r w:rsidRPr="00E77586">
        <w:rPr>
          <w:rFonts w:ascii="Arial Narrow" w:hAnsi="Arial Narrow"/>
          <w:i/>
          <w:sz w:val="24"/>
          <w:szCs w:val="24"/>
        </w:rPr>
        <w:t xml:space="preserve">się </w:t>
      </w:r>
      <w:r w:rsidRPr="00E77586">
        <w:rPr>
          <w:rStyle w:val="Uwydatnienie"/>
          <w:rFonts w:ascii="Arial Narrow" w:hAnsi="Arial Narrow" w:cs="Times New Roman"/>
          <w:i w:val="0"/>
          <w:sz w:val="24"/>
          <w:szCs w:val="24"/>
        </w:rPr>
        <w:t xml:space="preserve">w realizację zadań wynikających </w:t>
      </w:r>
      <w:r w:rsidRPr="00E77586">
        <w:rPr>
          <w:rFonts w:ascii="Arial Narrow" w:hAnsi="Arial Narrow"/>
          <w:i/>
          <w:sz w:val="24"/>
          <w:szCs w:val="24"/>
        </w:rPr>
        <w:t xml:space="preserve">z </w:t>
      </w:r>
      <w:r w:rsidRPr="00E77586">
        <w:rPr>
          <w:rStyle w:val="Uwydatnienie"/>
          <w:rFonts w:ascii="Arial Narrow" w:hAnsi="Arial Narrow" w:cs="Times New Roman"/>
          <w:i w:val="0"/>
          <w:sz w:val="24"/>
          <w:szCs w:val="24"/>
        </w:rPr>
        <w:t>Narodowego Programu Zdrowia</w:t>
      </w:r>
      <w:r w:rsidRPr="004F6431">
        <w:rPr>
          <w:rStyle w:val="Uwydatnienie"/>
          <w:rFonts w:ascii="Arial Narrow" w:hAnsi="Arial Narrow" w:cs="Times New Roman"/>
          <w:sz w:val="24"/>
          <w:szCs w:val="24"/>
        </w:rPr>
        <w:t>,</w:t>
      </w:r>
      <w:r w:rsidRPr="004F6431">
        <w:rPr>
          <w:rFonts w:ascii="Arial Narrow" w:hAnsi="Arial Narrow"/>
          <w:i/>
          <w:sz w:val="24"/>
          <w:szCs w:val="24"/>
        </w:rPr>
        <w:t xml:space="preserve"> </w:t>
      </w:r>
      <w:r w:rsidRPr="004F6431">
        <w:rPr>
          <w:rFonts w:ascii="Arial Narrow" w:hAnsi="Arial Narrow"/>
          <w:sz w:val="24"/>
          <w:szCs w:val="24"/>
        </w:rPr>
        <w:t xml:space="preserve">Kuratorium </w:t>
      </w:r>
      <w:r>
        <w:rPr>
          <w:rFonts w:ascii="Arial Narrow" w:hAnsi="Arial Narrow"/>
          <w:sz w:val="24"/>
          <w:szCs w:val="24"/>
        </w:rPr>
        <w:t xml:space="preserve">Oświaty w Gorzowie Wlkp. wraz z poradniami </w:t>
      </w:r>
      <w:proofErr w:type="spellStart"/>
      <w:r>
        <w:rPr>
          <w:rFonts w:ascii="Arial Narrow" w:hAnsi="Arial Narrow"/>
          <w:sz w:val="24"/>
          <w:szCs w:val="24"/>
        </w:rPr>
        <w:t>p</w:t>
      </w:r>
      <w:r w:rsidRPr="004F6431">
        <w:rPr>
          <w:rFonts w:ascii="Arial Narrow" w:hAnsi="Arial Narrow"/>
          <w:sz w:val="24"/>
          <w:szCs w:val="24"/>
        </w:rPr>
        <w:t>sychologiczno</w:t>
      </w:r>
      <w:proofErr w:type="spellEnd"/>
      <w:r>
        <w:rPr>
          <w:rFonts w:ascii="Arial Narrow" w:hAnsi="Arial Narrow"/>
          <w:sz w:val="24"/>
          <w:szCs w:val="24"/>
        </w:rPr>
        <w:t>–pedagogicznymi, policją, państwową stacją sanitarno-epidemiologiczną, jednostkami samorządu t</w:t>
      </w:r>
      <w:r w:rsidRPr="004F6431">
        <w:rPr>
          <w:rFonts w:ascii="Arial Narrow" w:hAnsi="Arial Narrow"/>
          <w:sz w:val="24"/>
          <w:szCs w:val="24"/>
        </w:rPr>
        <w:t>erytorialnymi, Ośrodkiem Doskonalenia Nauczycieli w Zielonej Górze i Wojewódzkim Ośrodkiem Metodycznym w Gorzowie Wlkp. realizuje zadania,</w:t>
      </w:r>
      <w:r w:rsidRPr="004F6431">
        <w:rPr>
          <w:rFonts w:ascii="Arial Narrow" w:hAnsi="Arial Narrow"/>
          <w:b/>
          <w:sz w:val="24"/>
          <w:szCs w:val="24"/>
        </w:rPr>
        <w:t xml:space="preserve"> </w:t>
      </w:r>
      <w:r w:rsidRPr="004F6431">
        <w:rPr>
          <w:rFonts w:ascii="Arial Narrow" w:hAnsi="Arial Narrow"/>
          <w:sz w:val="24"/>
          <w:szCs w:val="24"/>
        </w:rPr>
        <w:t xml:space="preserve">których celem jest zwiększenie skuteczności działań wychowawczych i profilaktycznych na rzecz bezpieczeństwa i tworzenia przyjaznego środowiska w szkołach i placówkach systemu oświaty, </w:t>
      </w:r>
      <w:r w:rsidR="009D6237">
        <w:rPr>
          <w:rFonts w:ascii="Arial Narrow" w:hAnsi="Arial Narrow"/>
          <w:sz w:val="24"/>
          <w:szCs w:val="24"/>
        </w:rPr>
        <w:br/>
      </w:r>
      <w:r w:rsidRPr="004F6431">
        <w:rPr>
          <w:rFonts w:ascii="Arial Narrow" w:hAnsi="Arial Narrow"/>
          <w:sz w:val="24"/>
          <w:szCs w:val="24"/>
        </w:rPr>
        <w:t xml:space="preserve">a także zapobieganie problemom i </w:t>
      </w:r>
      <w:proofErr w:type="spellStart"/>
      <w:r w:rsidRPr="004F6431">
        <w:rPr>
          <w:rFonts w:ascii="Arial Narrow" w:hAnsi="Arial Narrow"/>
          <w:sz w:val="24"/>
          <w:szCs w:val="24"/>
        </w:rPr>
        <w:t>zachowaniom</w:t>
      </w:r>
      <w:proofErr w:type="spellEnd"/>
      <w:r w:rsidRPr="004F6431">
        <w:rPr>
          <w:rFonts w:ascii="Arial Narrow" w:hAnsi="Arial Narrow"/>
          <w:sz w:val="24"/>
          <w:szCs w:val="24"/>
        </w:rPr>
        <w:t xml:space="preserve"> problemowym dzieci i młodzieży. Celem podejmowanych działań przez Lubuskiego Kuratora Oświaty w ramach realizacji profilaktyki m.in. problemów alkoholowych w szkołach, jest wzrost poziomu wiedzy na ten temat wśród dzieci </w:t>
      </w:r>
      <w:r w:rsidR="009D6237">
        <w:rPr>
          <w:rFonts w:ascii="Arial Narrow" w:hAnsi="Arial Narrow"/>
          <w:sz w:val="24"/>
          <w:szCs w:val="24"/>
        </w:rPr>
        <w:br/>
      </w:r>
      <w:r w:rsidRPr="004F6431">
        <w:rPr>
          <w:rFonts w:ascii="Arial Narrow" w:hAnsi="Arial Narrow"/>
          <w:sz w:val="24"/>
          <w:szCs w:val="24"/>
        </w:rPr>
        <w:t xml:space="preserve">i młodzieży, zmiana postaw ze szczególnym uwzględnieniem odpowiedzialności za własne zdrowie </w:t>
      </w:r>
      <w:r w:rsidR="009D6237">
        <w:rPr>
          <w:rFonts w:ascii="Arial Narrow" w:hAnsi="Arial Narrow"/>
          <w:sz w:val="24"/>
          <w:szCs w:val="24"/>
        </w:rPr>
        <w:br/>
      </w:r>
      <w:r w:rsidRPr="004F6431">
        <w:rPr>
          <w:rFonts w:ascii="Arial Narrow" w:hAnsi="Arial Narrow"/>
          <w:sz w:val="24"/>
          <w:szCs w:val="24"/>
        </w:rPr>
        <w:t xml:space="preserve">i życie w ramach zintegrowanej profilaktyki i wychowania w szkołach i placówkach oświatowych poprzez inicjowanie do podejmowania działań skierowanych do młodzieży, prowadzonych aktywnymi </w:t>
      </w:r>
      <w:r w:rsidR="009D6237">
        <w:rPr>
          <w:rFonts w:ascii="Arial Narrow" w:hAnsi="Arial Narrow"/>
          <w:sz w:val="24"/>
          <w:szCs w:val="24"/>
        </w:rPr>
        <w:br/>
      </w:r>
      <w:r w:rsidRPr="004F6431">
        <w:rPr>
          <w:rFonts w:ascii="Arial Narrow" w:hAnsi="Arial Narrow"/>
          <w:sz w:val="24"/>
          <w:szCs w:val="24"/>
        </w:rPr>
        <w:t xml:space="preserve">i nowatorskimi metodami. W wyniku przeprowadzonych badań ewaluacyjnych, kontroli planowych, monitorowanie programów skierowanych do dzieci i młodzieży w szkołach i interwencji  w sytuacji zgłoszenia naruszenia praw dzieci i młodzieży w obszarze zjawiska alkoholizm, należy stwierdzić, </w:t>
      </w:r>
      <w:r w:rsidR="009D6237">
        <w:rPr>
          <w:rFonts w:ascii="Arial Narrow" w:hAnsi="Arial Narrow"/>
          <w:sz w:val="24"/>
          <w:szCs w:val="24"/>
        </w:rPr>
        <w:br/>
      </w:r>
      <w:r w:rsidRPr="004F6431">
        <w:rPr>
          <w:rFonts w:ascii="Arial Narrow" w:hAnsi="Arial Narrow"/>
          <w:sz w:val="24"/>
          <w:szCs w:val="24"/>
        </w:rPr>
        <w:t xml:space="preserve">iż </w:t>
      </w:r>
      <w:r w:rsidRPr="009E4EBD">
        <w:rPr>
          <w:rFonts w:ascii="Arial Narrow" w:hAnsi="Arial Narrow"/>
          <w:color w:val="000000" w:themeColor="text1"/>
          <w:sz w:val="24"/>
          <w:szCs w:val="24"/>
        </w:rPr>
        <w:t xml:space="preserve">profilaktyka jest nierozerwalnie związana z działaniami szkół w zakresie edukacji prozdrowotnej we  </w:t>
      </w:r>
      <w:r w:rsidRPr="004F6431">
        <w:rPr>
          <w:rFonts w:ascii="Arial Narrow" w:hAnsi="Arial Narrow"/>
          <w:sz w:val="24"/>
          <w:szCs w:val="24"/>
        </w:rPr>
        <w:t xml:space="preserve">współpracy z instytucjami użyteczności publicznej i placówkami specjalistycznymi w szczególności </w:t>
      </w:r>
      <w:r w:rsidR="009D6237">
        <w:rPr>
          <w:rFonts w:ascii="Arial Narrow" w:hAnsi="Arial Narrow"/>
          <w:sz w:val="24"/>
          <w:szCs w:val="24"/>
        </w:rPr>
        <w:br/>
      </w:r>
      <w:r w:rsidRPr="004F6431">
        <w:rPr>
          <w:rFonts w:ascii="Arial Narrow" w:hAnsi="Arial Narrow"/>
          <w:sz w:val="24"/>
          <w:szCs w:val="24"/>
        </w:rPr>
        <w:t xml:space="preserve">w formie pozyskiwania specjalistycznych materiałów i prowadzenia przez specjalistów warsztatów </w:t>
      </w:r>
      <w:r w:rsidR="009D6237">
        <w:rPr>
          <w:rFonts w:ascii="Arial Narrow" w:hAnsi="Arial Narrow"/>
          <w:sz w:val="24"/>
          <w:szCs w:val="24"/>
        </w:rPr>
        <w:br/>
      </w:r>
      <w:r w:rsidRPr="004F6431">
        <w:rPr>
          <w:rFonts w:ascii="Arial Narrow" w:hAnsi="Arial Narrow"/>
          <w:sz w:val="24"/>
          <w:szCs w:val="24"/>
        </w:rPr>
        <w:lastRenderedPageBreak/>
        <w:t>i prelekcji. Niejednokrotnie instytucje współpracujące ze szkołami wspierają nauczycieli w</w:t>
      </w:r>
      <w:r>
        <w:rPr>
          <w:rFonts w:ascii="Arial Narrow" w:hAnsi="Arial Narrow"/>
          <w:sz w:val="24"/>
          <w:szCs w:val="24"/>
        </w:rPr>
        <w:t xml:space="preserve"> realizacji procesu dydaktyczno–</w:t>
      </w:r>
      <w:r w:rsidRPr="004F6431">
        <w:rPr>
          <w:rFonts w:ascii="Arial Narrow" w:hAnsi="Arial Narrow"/>
          <w:sz w:val="24"/>
          <w:szCs w:val="24"/>
        </w:rPr>
        <w:t xml:space="preserve">wychowawczego poprzez wieloaspektowe działania służące organizacji </w:t>
      </w:r>
      <w:r w:rsidR="009D6237">
        <w:rPr>
          <w:rFonts w:ascii="Arial Narrow" w:hAnsi="Arial Narrow"/>
          <w:sz w:val="24"/>
          <w:szCs w:val="24"/>
        </w:rPr>
        <w:br/>
      </w:r>
      <w:r w:rsidRPr="004F6431">
        <w:rPr>
          <w:rFonts w:ascii="Arial Narrow" w:hAnsi="Arial Narrow"/>
          <w:sz w:val="24"/>
          <w:szCs w:val="24"/>
        </w:rPr>
        <w:t>i doskonaleniu warsztatu pracy w zakresie prowadzenia zajęć. Jednak</w:t>
      </w:r>
      <w:r w:rsidRPr="004F6431">
        <w:rPr>
          <w:rFonts w:ascii="Arial Narrow" w:hAnsi="Arial Narrow" w:cs="Arial"/>
          <w:sz w:val="24"/>
          <w:szCs w:val="24"/>
        </w:rPr>
        <w:t xml:space="preserve"> </w:t>
      </w:r>
      <w:r w:rsidRPr="004F6431">
        <w:rPr>
          <w:rFonts w:ascii="Arial Narrow" w:hAnsi="Arial Narrow" w:cs="Times New Roman"/>
          <w:sz w:val="24"/>
          <w:szCs w:val="24"/>
        </w:rPr>
        <w:t>nie mają potwierdzonej skuteczności, w zakresie ograniczania spożywania substancji psychoaktywnych przez młodych ludzi</w:t>
      </w:r>
      <w:r w:rsidRPr="004F6431">
        <w:rPr>
          <w:rFonts w:ascii="Arial Narrow" w:hAnsi="Arial Narrow" w:cs="Arial"/>
          <w:sz w:val="24"/>
          <w:szCs w:val="24"/>
        </w:rPr>
        <w:t xml:space="preserve"> </w:t>
      </w:r>
      <w:r w:rsidRPr="004F6431">
        <w:rPr>
          <w:rFonts w:ascii="Arial Narrow" w:hAnsi="Arial Narrow" w:cs="Times New Roman"/>
          <w:sz w:val="24"/>
          <w:szCs w:val="24"/>
        </w:rPr>
        <w:t>takie rodzaje działań jak festyny, konkursy, zajęcia sportowe, alternatywne formy spędzania czasu itp. jako samodzielna strategia profilaktyczna. Należy więc dążyć do tego, aby w ramach działań profilaktycznych zwiększać udział tych programów, które mają potwierdzoną skuteczność różnorodnych oddziaływań w profilaktyce uniwersalnej, a więc adresowanej do całej populacji uczniów. Oczekiwane jest w szkołach</w:t>
      </w:r>
      <w:r w:rsidRPr="004F6431">
        <w:rPr>
          <w:rFonts w:ascii="Arial Narrow" w:hAnsi="Arial Narrow" w:cs="Arial"/>
          <w:sz w:val="24"/>
          <w:szCs w:val="24"/>
        </w:rPr>
        <w:t xml:space="preserve"> </w:t>
      </w:r>
      <w:r w:rsidRPr="004F6431">
        <w:rPr>
          <w:rFonts w:ascii="Arial Narrow" w:hAnsi="Arial Narrow" w:cs="Times New Roman"/>
          <w:sz w:val="24"/>
          <w:szCs w:val="24"/>
        </w:rPr>
        <w:t>prowadzenie profilaktycznej</w:t>
      </w:r>
      <w:r w:rsidRPr="004F6431">
        <w:rPr>
          <w:rFonts w:ascii="Arial Narrow" w:hAnsi="Arial Narrow" w:cs="Arial"/>
          <w:sz w:val="24"/>
          <w:szCs w:val="24"/>
        </w:rPr>
        <w:t xml:space="preserve"> </w:t>
      </w:r>
      <w:r w:rsidRPr="004F6431">
        <w:rPr>
          <w:rFonts w:ascii="Arial Narrow" w:hAnsi="Arial Narrow" w:cs="Times New Roman"/>
          <w:sz w:val="24"/>
          <w:szCs w:val="24"/>
        </w:rPr>
        <w:t>działalności informacyjnej i edukacyjnej, w zakresie rozwiązywania problemów alkoholowych, kampanie edukacyjne mające na celu zwiększanie świadomości na temat szkód wynikających z picia alkoholu, dostosowane do różnych grup wiekowych, w tym m.in.: działania profilaktyczne z obszaru profilaktyki rówieśniczej, promocja zdrowego stylu życia z uwzględnieniem aktywności kulturalnej i sportowej, w tym prowadzenie pozalekcyjnych zajęć sportowych, a także działań na rzecz dożywiania dzieci uczestniczących w pozalekcyjnych programach opiekuńczo-wychowawczych i socjoterapeutycznych, przy wspomaganiu działalności szkół poprzez instytucje, stowarzyszenia i osoby fizyczne, służące rozwiązywaniu problemów alkoholowych</w:t>
      </w:r>
      <w:r w:rsidRPr="004F6431">
        <w:rPr>
          <w:rFonts w:ascii="Arial Narrow" w:hAnsi="Arial Narrow" w:cs="Arial"/>
          <w:sz w:val="24"/>
          <w:szCs w:val="24"/>
        </w:rPr>
        <w:t xml:space="preserve">. </w:t>
      </w:r>
    </w:p>
    <w:p w:rsidR="00E77586" w:rsidRPr="00390641" w:rsidRDefault="00E77586" w:rsidP="00E15143">
      <w:pPr>
        <w:spacing w:after="0" w:line="360" w:lineRule="auto"/>
        <w:jc w:val="both"/>
        <w:rPr>
          <w:rFonts w:ascii="Arial Narrow" w:hAnsi="Arial Narrow"/>
          <w:b/>
          <w:sz w:val="24"/>
          <w:szCs w:val="24"/>
        </w:rPr>
      </w:pPr>
    </w:p>
    <w:p w:rsidR="00085E94" w:rsidRDefault="00E77586" w:rsidP="00085E94">
      <w:pPr>
        <w:pStyle w:val="Bezodstpw"/>
        <w:tabs>
          <w:tab w:val="left" w:pos="426"/>
        </w:tabs>
        <w:spacing w:line="360" w:lineRule="auto"/>
        <w:jc w:val="both"/>
        <w:rPr>
          <w:rFonts w:ascii="Arial Narrow" w:hAnsi="Arial Narrow" w:cs="Arial Narrow"/>
          <w:b/>
          <w:bCs/>
          <w:color w:val="000000" w:themeColor="text1"/>
          <w:sz w:val="24"/>
          <w:szCs w:val="24"/>
        </w:rPr>
      </w:pPr>
      <w:r>
        <w:rPr>
          <w:rFonts w:ascii="Arial Narrow" w:hAnsi="Arial Narrow" w:cs="Arial Narrow"/>
          <w:b/>
          <w:bCs/>
          <w:color w:val="000000" w:themeColor="text1"/>
          <w:sz w:val="24"/>
          <w:szCs w:val="24"/>
        </w:rPr>
        <w:t>5</w:t>
      </w:r>
      <w:r w:rsidR="00085E94">
        <w:rPr>
          <w:rFonts w:ascii="Arial Narrow" w:hAnsi="Arial Narrow" w:cs="Arial Narrow"/>
          <w:b/>
          <w:bCs/>
          <w:color w:val="000000" w:themeColor="text1"/>
          <w:sz w:val="24"/>
          <w:szCs w:val="24"/>
        </w:rPr>
        <w:t>.3.</w:t>
      </w:r>
      <w:r w:rsidR="00085E94">
        <w:rPr>
          <w:rFonts w:ascii="Arial Narrow" w:hAnsi="Arial Narrow" w:cs="Arial Narrow"/>
          <w:b/>
          <w:bCs/>
          <w:color w:val="000000" w:themeColor="text1"/>
          <w:sz w:val="24"/>
          <w:szCs w:val="24"/>
        </w:rPr>
        <w:tab/>
      </w:r>
      <w:r w:rsidR="00085E94" w:rsidRPr="00396F90">
        <w:rPr>
          <w:rFonts w:ascii="Arial Narrow" w:hAnsi="Arial Narrow" w:cs="Arial Narrow"/>
          <w:b/>
          <w:bCs/>
          <w:color w:val="000000" w:themeColor="text1"/>
          <w:sz w:val="24"/>
          <w:szCs w:val="24"/>
        </w:rPr>
        <w:t>Przedsięwzięcia</w:t>
      </w:r>
      <w:r w:rsidR="00085E94">
        <w:rPr>
          <w:rFonts w:ascii="Arial Narrow" w:hAnsi="Arial Narrow" w:cs="Arial Narrow"/>
          <w:b/>
          <w:bCs/>
          <w:color w:val="000000" w:themeColor="text1"/>
          <w:sz w:val="24"/>
          <w:szCs w:val="24"/>
        </w:rPr>
        <w:t xml:space="preserve"> </w:t>
      </w:r>
      <w:r w:rsidR="00085E94" w:rsidRPr="00C9098E">
        <w:rPr>
          <w:rFonts w:ascii="Arial Narrow" w:hAnsi="Arial Narrow" w:cs="Arial Narrow"/>
          <w:b/>
          <w:color w:val="000000" w:themeColor="text1"/>
          <w:sz w:val="24"/>
          <w:szCs w:val="24"/>
        </w:rPr>
        <w:t>lubusk</w:t>
      </w:r>
      <w:r w:rsidR="00085E94">
        <w:rPr>
          <w:rFonts w:ascii="Arial Narrow" w:hAnsi="Arial Narrow" w:cs="Arial Narrow"/>
          <w:b/>
          <w:color w:val="000000" w:themeColor="text1"/>
          <w:sz w:val="24"/>
          <w:szCs w:val="24"/>
        </w:rPr>
        <w:t>iej</w:t>
      </w:r>
      <w:r w:rsidR="00085E94" w:rsidRPr="00C9098E">
        <w:rPr>
          <w:rFonts w:ascii="Arial Narrow" w:hAnsi="Arial Narrow" w:cs="Arial Narrow"/>
          <w:b/>
          <w:color w:val="000000" w:themeColor="text1"/>
          <w:sz w:val="24"/>
          <w:szCs w:val="24"/>
        </w:rPr>
        <w:t xml:space="preserve"> policj</w:t>
      </w:r>
      <w:r w:rsidR="00085E94">
        <w:rPr>
          <w:rFonts w:ascii="Arial Narrow" w:hAnsi="Arial Narrow" w:cs="Arial Narrow"/>
          <w:b/>
          <w:color w:val="000000" w:themeColor="text1"/>
          <w:sz w:val="24"/>
          <w:szCs w:val="24"/>
        </w:rPr>
        <w:t>i</w:t>
      </w:r>
      <w:r w:rsidR="00085E94" w:rsidRPr="00C9098E">
        <w:rPr>
          <w:rFonts w:ascii="Arial Narrow" w:hAnsi="Arial Narrow" w:cs="Arial Narrow"/>
          <w:b/>
          <w:color w:val="000000" w:themeColor="text1"/>
          <w:sz w:val="24"/>
          <w:szCs w:val="24"/>
        </w:rPr>
        <w:t xml:space="preserve"> </w:t>
      </w:r>
      <w:r w:rsidR="00085E94" w:rsidRPr="00396F90">
        <w:rPr>
          <w:rFonts w:ascii="Arial Narrow" w:hAnsi="Arial Narrow" w:cs="Arial Narrow"/>
          <w:b/>
          <w:bCs/>
          <w:color w:val="000000" w:themeColor="text1"/>
          <w:sz w:val="24"/>
          <w:szCs w:val="24"/>
        </w:rPr>
        <w:t>w zakresie przeciwdziałania i rozwiązywania problemów</w:t>
      </w:r>
    </w:p>
    <w:p w:rsidR="00085E94" w:rsidRDefault="00085E94" w:rsidP="00085E94">
      <w:pPr>
        <w:pStyle w:val="Bezodstpw"/>
        <w:tabs>
          <w:tab w:val="left" w:pos="426"/>
        </w:tabs>
        <w:spacing w:line="360" w:lineRule="auto"/>
        <w:jc w:val="both"/>
        <w:rPr>
          <w:rFonts w:ascii="Arial Narrow" w:hAnsi="Arial Narrow" w:cs="Arial Narrow"/>
          <w:b/>
          <w:bCs/>
          <w:color w:val="000000" w:themeColor="text1"/>
          <w:sz w:val="24"/>
          <w:szCs w:val="24"/>
        </w:rPr>
      </w:pPr>
      <w:r>
        <w:rPr>
          <w:rFonts w:ascii="Arial Narrow" w:hAnsi="Arial Narrow" w:cs="Arial Narrow"/>
          <w:b/>
          <w:bCs/>
          <w:color w:val="000000" w:themeColor="text1"/>
          <w:sz w:val="24"/>
          <w:szCs w:val="24"/>
        </w:rPr>
        <w:tab/>
      </w:r>
      <w:r w:rsidR="0094312B">
        <w:rPr>
          <w:rFonts w:ascii="Arial Narrow" w:hAnsi="Arial Narrow" w:cs="Arial Narrow"/>
          <w:b/>
          <w:bCs/>
          <w:color w:val="000000" w:themeColor="text1"/>
          <w:sz w:val="24"/>
          <w:szCs w:val="24"/>
        </w:rPr>
        <w:t>a</w:t>
      </w:r>
      <w:r w:rsidRPr="00396F90">
        <w:rPr>
          <w:rFonts w:ascii="Arial Narrow" w:hAnsi="Arial Narrow" w:cs="Arial Narrow"/>
          <w:b/>
          <w:bCs/>
          <w:color w:val="000000" w:themeColor="text1"/>
          <w:sz w:val="24"/>
          <w:szCs w:val="24"/>
        </w:rPr>
        <w:t>lkoholowych</w:t>
      </w:r>
      <w:r>
        <w:rPr>
          <w:rFonts w:ascii="Arial Narrow" w:hAnsi="Arial Narrow" w:cs="Arial Narrow"/>
          <w:b/>
          <w:bCs/>
          <w:color w:val="000000" w:themeColor="text1"/>
          <w:sz w:val="24"/>
          <w:szCs w:val="24"/>
        </w:rPr>
        <w:t>.</w:t>
      </w:r>
    </w:p>
    <w:p w:rsidR="00085E94" w:rsidRPr="00097AA1" w:rsidRDefault="00085E94" w:rsidP="00E53F90">
      <w:pPr>
        <w:pStyle w:val="Bezodstpw"/>
        <w:spacing w:line="360" w:lineRule="auto"/>
        <w:jc w:val="both"/>
        <w:rPr>
          <w:rFonts w:ascii="Arial Narrow" w:hAnsi="Arial Narrow" w:cs="Arial Narrow"/>
          <w:bCs/>
          <w:color w:val="000000" w:themeColor="text1"/>
          <w:sz w:val="16"/>
          <w:szCs w:val="16"/>
        </w:rPr>
      </w:pPr>
    </w:p>
    <w:p w:rsidR="00E53F90" w:rsidRPr="00085E94" w:rsidRDefault="00085E94" w:rsidP="00E53F90">
      <w:pPr>
        <w:pStyle w:val="Bezodstpw"/>
        <w:spacing w:line="360" w:lineRule="auto"/>
        <w:jc w:val="both"/>
        <w:rPr>
          <w:rFonts w:ascii="Arial Narrow" w:hAnsi="Arial Narrow" w:cs="Arial Narrow"/>
          <w:color w:val="000000" w:themeColor="text1"/>
          <w:sz w:val="24"/>
          <w:szCs w:val="24"/>
        </w:rPr>
      </w:pPr>
      <w:r w:rsidRPr="00085E94">
        <w:rPr>
          <w:rFonts w:ascii="Arial Narrow" w:hAnsi="Arial Narrow" w:cs="Arial Narrow"/>
          <w:color w:val="000000" w:themeColor="text1"/>
          <w:sz w:val="24"/>
          <w:szCs w:val="24"/>
        </w:rPr>
        <w:t xml:space="preserve">W 2015 i 2016 roku lubuska policja podjęła następujące działania </w:t>
      </w:r>
      <w:r w:rsidR="00E53F90" w:rsidRPr="00085E94">
        <w:rPr>
          <w:rFonts w:ascii="Arial Narrow" w:hAnsi="Arial Narrow" w:cs="Arial Narrow"/>
          <w:color w:val="000000" w:themeColor="text1"/>
          <w:sz w:val="24"/>
          <w:szCs w:val="24"/>
        </w:rPr>
        <w:t xml:space="preserve">profilaktyczne na rzecz ograniczenia zjawiska alkoholizmu </w:t>
      </w:r>
      <w:r w:rsidRPr="00085E94">
        <w:rPr>
          <w:rFonts w:ascii="Arial Narrow" w:hAnsi="Arial Narrow" w:cs="Arial Narrow"/>
          <w:color w:val="000000" w:themeColor="text1"/>
          <w:sz w:val="24"/>
          <w:szCs w:val="24"/>
        </w:rPr>
        <w:t>w województwie lubuskim</w:t>
      </w:r>
      <w:r w:rsidR="00E53F90" w:rsidRPr="00085E94">
        <w:rPr>
          <w:rFonts w:ascii="Arial Narrow" w:hAnsi="Arial Narrow" w:cs="Arial Narrow"/>
          <w:color w:val="000000" w:themeColor="text1"/>
          <w:sz w:val="24"/>
          <w:szCs w:val="24"/>
        </w:rPr>
        <w:t>:</w:t>
      </w:r>
    </w:p>
    <w:p w:rsidR="00E53F90" w:rsidRPr="008E5FD6" w:rsidRDefault="00E53F90" w:rsidP="00E53F90">
      <w:pPr>
        <w:pStyle w:val="Nagwek2"/>
        <w:keepNext w:val="0"/>
        <w:keepLines w:val="0"/>
        <w:numPr>
          <w:ilvl w:val="0"/>
          <w:numId w:val="28"/>
        </w:numPr>
        <w:spacing w:before="0" w:line="360" w:lineRule="auto"/>
        <w:ind w:left="426"/>
        <w:jc w:val="both"/>
        <w:rPr>
          <w:rFonts w:ascii="Arial Narrow" w:hAnsi="Arial Narrow" w:cs="Arial"/>
          <w:b w:val="0"/>
          <w:color w:val="000000" w:themeColor="text1"/>
          <w:sz w:val="24"/>
          <w:szCs w:val="24"/>
        </w:rPr>
      </w:pPr>
      <w:r w:rsidRPr="00D01EC9">
        <w:rPr>
          <w:rFonts w:ascii="Arial Narrow" w:hAnsi="Arial Narrow" w:cs="Arial"/>
          <w:color w:val="000000" w:themeColor="text1"/>
          <w:sz w:val="24"/>
          <w:szCs w:val="24"/>
        </w:rPr>
        <w:t>Kontrola trzeźwości</w:t>
      </w:r>
      <w:r w:rsidRPr="00D01EC9">
        <w:rPr>
          <w:rFonts w:ascii="Arial Narrow" w:hAnsi="Arial Narrow" w:cs="Arial"/>
          <w:b w:val="0"/>
          <w:color w:val="000000" w:themeColor="text1"/>
          <w:sz w:val="24"/>
          <w:szCs w:val="24"/>
        </w:rPr>
        <w:t xml:space="preserve"> - </w:t>
      </w:r>
      <w:r w:rsidRPr="008E5FD6">
        <w:rPr>
          <w:rFonts w:ascii="Arial Narrow" w:hAnsi="Arial Narrow" w:cs="Arial"/>
          <w:b w:val="0"/>
          <w:color w:val="000000" w:themeColor="text1"/>
          <w:sz w:val="24"/>
          <w:szCs w:val="24"/>
        </w:rPr>
        <w:t>w ramach działań profilaktyczno-kontrolnych Wydział Ruchu Drogowego Komendy Wojewódzkiej Policj</w:t>
      </w:r>
      <w:r>
        <w:rPr>
          <w:rFonts w:ascii="Arial Narrow" w:hAnsi="Arial Narrow" w:cs="Arial"/>
          <w:b w:val="0"/>
          <w:color w:val="000000" w:themeColor="text1"/>
          <w:sz w:val="24"/>
          <w:szCs w:val="24"/>
        </w:rPr>
        <w:t xml:space="preserve">i w Gorzowie Wlkp. </w:t>
      </w:r>
      <w:r w:rsidRPr="008E5FD6">
        <w:rPr>
          <w:rFonts w:ascii="Arial Narrow" w:hAnsi="Arial Narrow" w:cs="Arial"/>
          <w:b w:val="0"/>
          <w:color w:val="000000" w:themeColor="text1"/>
          <w:sz w:val="24"/>
          <w:szCs w:val="24"/>
        </w:rPr>
        <w:t xml:space="preserve">realizował cykliczne działania ukierunkowane na ujawnianie kierujących pod wpływem alkoholu lub innych podobnie działających środków </w:t>
      </w:r>
      <w:r w:rsidRPr="008E5FD6">
        <w:rPr>
          <w:rFonts w:ascii="Arial Narrow" w:hAnsi="Arial Narrow" w:cs="Arial"/>
          <w:b w:val="0"/>
          <w:color w:val="000000" w:themeColor="text1"/>
          <w:sz w:val="24"/>
          <w:szCs w:val="24"/>
        </w:rPr>
        <w:br/>
        <w:t>pn. „Alkohol i narkotyki”.</w:t>
      </w:r>
    </w:p>
    <w:p w:rsidR="00E53F90" w:rsidRPr="008B7CF1" w:rsidRDefault="00E53F90" w:rsidP="00E53F90">
      <w:pPr>
        <w:pStyle w:val="Nagwek2"/>
        <w:keepNext w:val="0"/>
        <w:keepLines w:val="0"/>
        <w:numPr>
          <w:ilvl w:val="0"/>
          <w:numId w:val="28"/>
        </w:numPr>
        <w:spacing w:before="0" w:line="360" w:lineRule="auto"/>
        <w:ind w:left="426"/>
        <w:jc w:val="both"/>
        <w:rPr>
          <w:rFonts w:ascii="Arial Narrow" w:hAnsi="Arial Narrow" w:cs="Arial"/>
          <w:b w:val="0"/>
          <w:color w:val="000000" w:themeColor="text1"/>
          <w:sz w:val="24"/>
          <w:szCs w:val="24"/>
        </w:rPr>
      </w:pPr>
      <w:r w:rsidRPr="00D771D9">
        <w:rPr>
          <w:rFonts w:ascii="Arial Narrow" w:eastAsiaTheme="minorHAnsi" w:hAnsi="Arial Narrow" w:cs="Arial"/>
          <w:color w:val="000000" w:themeColor="text1"/>
          <w:sz w:val="24"/>
          <w:szCs w:val="24"/>
          <w:lang w:eastAsia="en-US"/>
        </w:rPr>
        <w:t xml:space="preserve">Wojewódzki Turniej Wiedzy o Bezpieczeństwie pn. „Bezpieczne wakacje z Lupo” </w:t>
      </w:r>
      <w:r w:rsidRPr="00D771D9">
        <w:rPr>
          <w:rFonts w:ascii="Arial Narrow" w:eastAsiaTheme="minorHAnsi" w:hAnsi="Arial Narrow" w:cs="Arial"/>
          <w:b w:val="0"/>
          <w:color w:val="000000" w:themeColor="text1"/>
          <w:sz w:val="24"/>
          <w:szCs w:val="24"/>
          <w:lang w:eastAsia="en-US"/>
        </w:rPr>
        <w:t xml:space="preserve">- </w:t>
      </w:r>
      <w:r w:rsidRPr="00D771D9">
        <w:rPr>
          <w:rFonts w:ascii="Arial Narrow" w:eastAsia="Calibri" w:hAnsi="Arial Narrow" w:cs="Arial"/>
          <w:b w:val="0"/>
          <w:iCs/>
          <w:color w:val="000000" w:themeColor="text1"/>
          <w:sz w:val="24"/>
          <w:szCs w:val="24"/>
          <w:lang w:eastAsia="en-US"/>
        </w:rPr>
        <w:t xml:space="preserve">Wydział Prewencji Komendy Wojewódzkiej Policji w Gorzowie Wlkp. wspólnie z Fundacją „Contra </w:t>
      </w:r>
      <w:proofErr w:type="spellStart"/>
      <w:r w:rsidRPr="00D771D9">
        <w:rPr>
          <w:rFonts w:ascii="Arial Narrow" w:eastAsia="Calibri" w:hAnsi="Arial Narrow" w:cs="Arial"/>
          <w:b w:val="0"/>
          <w:iCs/>
          <w:color w:val="000000" w:themeColor="text1"/>
          <w:sz w:val="24"/>
          <w:szCs w:val="24"/>
          <w:lang w:eastAsia="en-US"/>
        </w:rPr>
        <w:t>Crimen</w:t>
      </w:r>
      <w:proofErr w:type="spellEnd"/>
      <w:r w:rsidRPr="00D771D9">
        <w:rPr>
          <w:rFonts w:ascii="Arial Narrow" w:eastAsia="Calibri" w:hAnsi="Arial Narrow" w:cs="Arial"/>
          <w:b w:val="0"/>
          <w:iCs/>
          <w:color w:val="000000" w:themeColor="text1"/>
          <w:sz w:val="24"/>
          <w:szCs w:val="24"/>
          <w:lang w:eastAsia="en-US"/>
        </w:rPr>
        <w:t xml:space="preserve">” w Gorzowie Wlkp., zorganizował w 2015 i 2016 roku Finał </w:t>
      </w:r>
      <w:r w:rsidRPr="00D771D9">
        <w:rPr>
          <w:rFonts w:ascii="Arial Narrow" w:eastAsia="Calibri" w:hAnsi="Arial Narrow" w:cs="Arial"/>
          <w:b w:val="0"/>
          <w:color w:val="000000" w:themeColor="text1"/>
          <w:sz w:val="24"/>
          <w:szCs w:val="24"/>
          <w:lang w:eastAsia="en-US"/>
        </w:rPr>
        <w:t xml:space="preserve">Wojewódzkiego Turnieju Wiedzy </w:t>
      </w:r>
      <w:r>
        <w:rPr>
          <w:rFonts w:ascii="Arial Narrow" w:eastAsia="Calibri" w:hAnsi="Arial Narrow" w:cs="Arial"/>
          <w:b w:val="0"/>
          <w:color w:val="000000" w:themeColor="text1"/>
          <w:sz w:val="24"/>
          <w:szCs w:val="24"/>
          <w:lang w:eastAsia="en-US"/>
        </w:rPr>
        <w:br/>
      </w:r>
      <w:r w:rsidRPr="00D771D9">
        <w:rPr>
          <w:rFonts w:ascii="Arial Narrow" w:eastAsia="Calibri" w:hAnsi="Arial Narrow" w:cs="Arial"/>
          <w:b w:val="0"/>
          <w:color w:val="000000" w:themeColor="text1"/>
          <w:sz w:val="24"/>
          <w:szCs w:val="24"/>
          <w:lang w:eastAsia="en-US"/>
        </w:rPr>
        <w:t xml:space="preserve">o Bezpieczeństwie pn. </w:t>
      </w:r>
      <w:r w:rsidRPr="00D771D9">
        <w:rPr>
          <w:rFonts w:ascii="Arial Narrow" w:eastAsia="Calibri" w:hAnsi="Arial Narrow" w:cs="Arial"/>
          <w:b w:val="0"/>
          <w:i/>
          <w:color w:val="000000" w:themeColor="text1"/>
          <w:sz w:val="24"/>
          <w:szCs w:val="24"/>
          <w:lang w:eastAsia="en-US"/>
        </w:rPr>
        <w:t xml:space="preserve">„Bezpieczne wakacje z Lupo”. </w:t>
      </w:r>
      <w:r w:rsidRPr="00D771D9">
        <w:rPr>
          <w:rFonts w:ascii="Arial Narrow" w:eastAsia="Calibri" w:hAnsi="Arial Narrow" w:cs="Arial"/>
          <w:b w:val="0"/>
          <w:color w:val="000000" w:themeColor="text1"/>
          <w:sz w:val="24"/>
          <w:szCs w:val="24"/>
          <w:lang w:eastAsia="en-US"/>
        </w:rPr>
        <w:t xml:space="preserve">Celami Turnieju była edukacja dzieci </w:t>
      </w:r>
      <w:r>
        <w:rPr>
          <w:rFonts w:ascii="Arial Narrow" w:eastAsia="Calibri" w:hAnsi="Arial Narrow" w:cs="Arial"/>
          <w:b w:val="0"/>
          <w:color w:val="000000" w:themeColor="text1"/>
          <w:sz w:val="24"/>
          <w:szCs w:val="24"/>
          <w:lang w:eastAsia="en-US"/>
        </w:rPr>
        <w:br/>
      </w:r>
      <w:r w:rsidRPr="00D771D9">
        <w:rPr>
          <w:rFonts w:ascii="Arial Narrow" w:eastAsia="Calibri" w:hAnsi="Arial Narrow" w:cs="Arial"/>
          <w:b w:val="0"/>
          <w:color w:val="000000" w:themeColor="text1"/>
          <w:sz w:val="24"/>
          <w:szCs w:val="24"/>
          <w:lang w:eastAsia="en-US"/>
        </w:rPr>
        <w:t xml:space="preserve">i młodzieży z zakresu przeciwdziałania uzależnieniom, przemocy (w tym cyberprzemocy), bezpieczeństwa na imprezach masowych, zasad ruchu drogowego, bezpiecznych zachowań </w:t>
      </w:r>
      <w:r>
        <w:rPr>
          <w:rFonts w:ascii="Arial Narrow" w:eastAsia="Calibri" w:hAnsi="Arial Narrow" w:cs="Arial"/>
          <w:b w:val="0"/>
          <w:color w:val="000000" w:themeColor="text1"/>
          <w:sz w:val="24"/>
          <w:szCs w:val="24"/>
          <w:lang w:eastAsia="en-US"/>
        </w:rPr>
        <w:br/>
      </w:r>
      <w:r w:rsidRPr="00D771D9">
        <w:rPr>
          <w:rFonts w:ascii="Arial Narrow" w:eastAsia="Calibri" w:hAnsi="Arial Narrow" w:cs="Arial"/>
          <w:b w:val="0"/>
          <w:color w:val="000000" w:themeColor="text1"/>
          <w:sz w:val="24"/>
          <w:szCs w:val="24"/>
          <w:lang w:eastAsia="en-US"/>
        </w:rPr>
        <w:t>i sposobów unikania zagrożeń, pierwszej pomocy przedmedycznej, a także kształtowanie postaw młodych ludzi zgodnych z normami prawnymi i społecznymi.</w:t>
      </w:r>
    </w:p>
    <w:p w:rsidR="00E53F90" w:rsidRDefault="00E53F90" w:rsidP="00E53F90">
      <w:pPr>
        <w:pStyle w:val="Nagwek2"/>
        <w:keepNext w:val="0"/>
        <w:keepLines w:val="0"/>
        <w:numPr>
          <w:ilvl w:val="0"/>
          <w:numId w:val="28"/>
        </w:numPr>
        <w:spacing w:before="0" w:line="360" w:lineRule="auto"/>
        <w:ind w:left="426"/>
        <w:jc w:val="both"/>
        <w:rPr>
          <w:rFonts w:ascii="Arial Narrow" w:hAnsi="Arial Narrow" w:cs="Arial"/>
          <w:b w:val="0"/>
          <w:color w:val="000000" w:themeColor="text1"/>
          <w:sz w:val="24"/>
          <w:szCs w:val="24"/>
        </w:rPr>
      </w:pPr>
      <w:r w:rsidRPr="006378D9">
        <w:rPr>
          <w:rFonts w:ascii="Arial Narrow" w:hAnsi="Arial Narrow" w:cs="Arial"/>
          <w:color w:val="000000" w:themeColor="text1"/>
          <w:sz w:val="24"/>
          <w:szCs w:val="24"/>
        </w:rPr>
        <w:lastRenderedPageBreak/>
        <w:t>Wzmożone działania prewencyjne „Dzień Wagarowicza” w 20</w:t>
      </w:r>
      <w:r>
        <w:rPr>
          <w:rFonts w:ascii="Arial Narrow" w:hAnsi="Arial Narrow" w:cs="Arial"/>
          <w:color w:val="000000" w:themeColor="text1"/>
          <w:sz w:val="24"/>
          <w:szCs w:val="24"/>
        </w:rPr>
        <w:t>1</w:t>
      </w:r>
      <w:r w:rsidRPr="006378D9">
        <w:rPr>
          <w:rFonts w:ascii="Arial Narrow" w:hAnsi="Arial Narrow" w:cs="Arial"/>
          <w:color w:val="000000" w:themeColor="text1"/>
          <w:sz w:val="24"/>
          <w:szCs w:val="24"/>
        </w:rPr>
        <w:t xml:space="preserve">5 i 2016 roku </w:t>
      </w:r>
      <w:r>
        <w:rPr>
          <w:rFonts w:ascii="Arial Narrow" w:hAnsi="Arial Narrow" w:cs="Arial"/>
          <w:color w:val="000000" w:themeColor="text1"/>
          <w:sz w:val="24"/>
          <w:szCs w:val="24"/>
        </w:rPr>
        <w:t>–</w:t>
      </w:r>
      <w:r w:rsidRPr="006378D9">
        <w:rPr>
          <w:rFonts w:ascii="Arial Narrow" w:hAnsi="Arial Narrow" w:cs="Arial"/>
          <w:color w:val="000000" w:themeColor="text1"/>
          <w:sz w:val="24"/>
          <w:szCs w:val="24"/>
        </w:rPr>
        <w:t xml:space="preserve"> </w:t>
      </w:r>
      <w:r w:rsidRPr="006378D9">
        <w:rPr>
          <w:rFonts w:ascii="Arial Narrow" w:hAnsi="Arial Narrow" w:cs="Arial"/>
          <w:b w:val="0"/>
          <w:color w:val="000000" w:themeColor="text1"/>
          <w:sz w:val="24"/>
          <w:szCs w:val="24"/>
        </w:rPr>
        <w:t xml:space="preserve">w związku </w:t>
      </w:r>
      <w:r w:rsidRPr="006378D9">
        <w:rPr>
          <w:rFonts w:ascii="Arial Narrow" w:hAnsi="Arial Narrow" w:cs="Arial"/>
          <w:b w:val="0"/>
          <w:color w:val="000000" w:themeColor="text1"/>
          <w:sz w:val="24"/>
          <w:szCs w:val="24"/>
        </w:rPr>
        <w:br/>
        <w:t>z obchodami Pierwszego Dnia Wiosny zorganizowano wzmożone działania prewencyjne mające zapewnić bezpieczeństwo dzieci i młodzieży</w:t>
      </w:r>
      <w:r>
        <w:rPr>
          <w:rFonts w:ascii="Arial Narrow" w:hAnsi="Arial Narrow" w:cs="Arial"/>
          <w:b w:val="0"/>
          <w:color w:val="000000" w:themeColor="text1"/>
          <w:sz w:val="24"/>
          <w:szCs w:val="24"/>
        </w:rPr>
        <w:t>.</w:t>
      </w:r>
      <w:r w:rsidRPr="006378D9">
        <w:rPr>
          <w:rFonts w:ascii="Arial Narrow" w:hAnsi="Arial Narrow" w:cs="Arial"/>
          <w:color w:val="00B0F0"/>
          <w:sz w:val="24"/>
          <w:szCs w:val="24"/>
        </w:rPr>
        <w:t xml:space="preserve"> </w:t>
      </w:r>
      <w:r w:rsidRPr="006378D9">
        <w:rPr>
          <w:rFonts w:ascii="Arial Narrow" w:hAnsi="Arial Narrow" w:cs="Arial"/>
          <w:b w:val="0"/>
          <w:color w:val="000000" w:themeColor="text1"/>
          <w:sz w:val="24"/>
          <w:szCs w:val="24"/>
        </w:rPr>
        <w:t>Oprócz działań ściśle prewencyjnych policjanci brali udział również w przedsięwzięciach organizowanych przez placówki oświatowe tj. turnieje sportowe, spotkania profilaktyczne w szkołach podstawowych i przedszkolach. Jednocześnie zabezpieczano  tereny wokół szkół i miejsca, gdzie gromadzi się młodzież. Ponadto policjanci kontrolowali punkty sprzedaży alkoholu</w:t>
      </w:r>
      <w:r>
        <w:rPr>
          <w:rFonts w:ascii="Arial Narrow" w:hAnsi="Arial Narrow" w:cs="Arial"/>
          <w:color w:val="000000" w:themeColor="text1"/>
          <w:sz w:val="24"/>
          <w:szCs w:val="24"/>
        </w:rPr>
        <w:t xml:space="preserve">. </w:t>
      </w:r>
      <w:r w:rsidRPr="006378D9">
        <w:rPr>
          <w:rFonts w:ascii="Arial Narrow" w:hAnsi="Arial Narrow" w:cs="Arial"/>
          <w:b w:val="0"/>
          <w:color w:val="000000" w:themeColor="text1"/>
          <w:sz w:val="24"/>
          <w:szCs w:val="24"/>
        </w:rPr>
        <w:t xml:space="preserve">W trakcie trwania wzmożonych działań prewencyjnych „Dzień Wagarowicza 2016” ujawniono 2 osoby nieletnie pod wpływem alkoholu. Funkcjonariusze przeprowadzili ponad 50 rozmów </w:t>
      </w:r>
      <w:proofErr w:type="spellStart"/>
      <w:r w:rsidRPr="006378D9">
        <w:rPr>
          <w:rFonts w:ascii="Arial Narrow" w:hAnsi="Arial Narrow" w:cs="Arial"/>
          <w:b w:val="0"/>
          <w:color w:val="000000" w:themeColor="text1"/>
          <w:sz w:val="24"/>
          <w:szCs w:val="24"/>
        </w:rPr>
        <w:t>profilaktyczno</w:t>
      </w:r>
      <w:proofErr w:type="spellEnd"/>
      <w:r w:rsidRPr="006378D9">
        <w:rPr>
          <w:rFonts w:ascii="Arial Narrow" w:hAnsi="Arial Narrow" w:cs="Arial"/>
          <w:b w:val="0"/>
          <w:color w:val="000000" w:themeColor="text1"/>
          <w:sz w:val="24"/>
          <w:szCs w:val="24"/>
        </w:rPr>
        <w:t xml:space="preserve"> – ostrzegawczych z nieletnimi i 7 rozmów </w:t>
      </w:r>
      <w:r>
        <w:rPr>
          <w:rFonts w:ascii="Arial Narrow" w:hAnsi="Arial Narrow" w:cs="Arial"/>
          <w:b w:val="0"/>
          <w:color w:val="000000" w:themeColor="text1"/>
          <w:sz w:val="24"/>
          <w:szCs w:val="24"/>
        </w:rPr>
        <w:br/>
      </w:r>
      <w:r w:rsidRPr="006378D9">
        <w:rPr>
          <w:rFonts w:ascii="Arial Narrow" w:hAnsi="Arial Narrow" w:cs="Arial"/>
          <w:b w:val="0"/>
          <w:color w:val="000000" w:themeColor="text1"/>
          <w:sz w:val="24"/>
          <w:szCs w:val="24"/>
        </w:rPr>
        <w:t xml:space="preserve">z rodzicami nieletnich. Podczas „Dnia Wagarowicza 2016” zgłoszono 3 ucieczki z domów rodzinnych. </w:t>
      </w:r>
    </w:p>
    <w:p w:rsidR="00E53F90" w:rsidRDefault="00E53F90" w:rsidP="00E53F90">
      <w:pPr>
        <w:pStyle w:val="Nagwek2"/>
        <w:keepNext w:val="0"/>
        <w:keepLines w:val="0"/>
        <w:numPr>
          <w:ilvl w:val="0"/>
          <w:numId w:val="28"/>
        </w:numPr>
        <w:spacing w:before="0" w:line="360" w:lineRule="auto"/>
        <w:ind w:left="426"/>
        <w:jc w:val="both"/>
        <w:rPr>
          <w:rFonts w:ascii="Arial Narrow" w:hAnsi="Arial Narrow" w:cs="Arial"/>
          <w:b w:val="0"/>
          <w:color w:val="000000" w:themeColor="text1"/>
          <w:sz w:val="24"/>
          <w:szCs w:val="24"/>
        </w:rPr>
      </w:pPr>
      <w:r w:rsidRPr="00FA13AA">
        <w:rPr>
          <w:rFonts w:ascii="Arial Narrow" w:hAnsi="Arial Narrow" w:cs="Arial"/>
          <w:color w:val="000000" w:themeColor="text1"/>
          <w:sz w:val="24"/>
          <w:szCs w:val="24"/>
          <w:lang w:eastAsia="en-US"/>
        </w:rPr>
        <w:t>Działania profilaktyczne pn. „Wioska Policyjna 2015” oraz „Wioska Policyjna 2016” na Przystanku Woodstock</w:t>
      </w:r>
      <w:r>
        <w:rPr>
          <w:rFonts w:ascii="Arial Narrow" w:hAnsi="Arial Narrow" w:cs="Arial"/>
          <w:color w:val="000000" w:themeColor="text1"/>
          <w:sz w:val="24"/>
          <w:szCs w:val="24"/>
          <w:lang w:eastAsia="en-US"/>
        </w:rPr>
        <w:t xml:space="preserve"> – </w:t>
      </w:r>
      <w:r w:rsidRPr="0011481A">
        <w:rPr>
          <w:rFonts w:ascii="Arial Narrow" w:hAnsi="Arial Narrow" w:cs="Arial"/>
          <w:b w:val="0"/>
          <w:color w:val="000000" w:themeColor="text1"/>
          <w:sz w:val="24"/>
          <w:szCs w:val="24"/>
          <w:lang w:eastAsia="en-US"/>
        </w:rPr>
        <w:t xml:space="preserve">celem działań </w:t>
      </w:r>
      <w:r>
        <w:rPr>
          <w:rFonts w:ascii="Arial Narrow" w:hAnsi="Arial Narrow" w:cs="Arial"/>
          <w:b w:val="0"/>
          <w:color w:val="000000" w:themeColor="text1"/>
          <w:sz w:val="24"/>
          <w:szCs w:val="24"/>
          <w:lang w:eastAsia="en-US"/>
        </w:rPr>
        <w:t xml:space="preserve">Wydziału Prewencji KWP </w:t>
      </w:r>
      <w:r w:rsidRPr="0011481A">
        <w:rPr>
          <w:rFonts w:ascii="Arial Narrow" w:hAnsi="Arial Narrow" w:cs="Arial"/>
          <w:b w:val="0"/>
          <w:color w:val="000000" w:themeColor="text1"/>
          <w:sz w:val="24"/>
          <w:szCs w:val="24"/>
          <w:lang w:eastAsia="en-US"/>
        </w:rPr>
        <w:t>było zwiększenie pozi</w:t>
      </w:r>
      <w:r>
        <w:rPr>
          <w:rFonts w:ascii="Arial Narrow" w:hAnsi="Arial Narrow" w:cs="Arial"/>
          <w:b w:val="0"/>
          <w:color w:val="000000" w:themeColor="text1"/>
          <w:sz w:val="24"/>
          <w:szCs w:val="24"/>
          <w:lang w:eastAsia="en-US"/>
        </w:rPr>
        <w:t>omu bezpieczeństwa uczestników</w:t>
      </w:r>
      <w:r w:rsidRPr="0011481A">
        <w:rPr>
          <w:rFonts w:ascii="Arial Narrow" w:hAnsi="Arial Narrow" w:cs="Arial"/>
          <w:b w:val="0"/>
          <w:color w:val="000000" w:themeColor="text1"/>
          <w:sz w:val="24"/>
          <w:szCs w:val="24"/>
          <w:lang w:eastAsia="en-US"/>
        </w:rPr>
        <w:t xml:space="preserve"> Przystanku Woodstock, przeciwdziałanie uzależnieniom, promocja działań profilaktycznych lubuskiej Policji. W namiocie „Wioski Policyjnej” zorganizowano dwa sektory: „Informacyjny” oraz „Profilaktyka i TY”. W ramach Sektora „Informacyjnego” Wydział Prewencji zaprezentował swoje działania profilaktyczne skierowane do wszystkich grup wiekowych. </w:t>
      </w:r>
      <w:proofErr w:type="spellStart"/>
      <w:r w:rsidRPr="0011481A">
        <w:rPr>
          <w:rFonts w:ascii="Arial Narrow" w:hAnsi="Arial Narrow" w:cs="Arial"/>
          <w:b w:val="0"/>
          <w:color w:val="000000" w:themeColor="text1"/>
          <w:sz w:val="24"/>
          <w:szCs w:val="24"/>
          <w:lang w:eastAsia="en-US"/>
        </w:rPr>
        <w:t>Wo</w:t>
      </w:r>
      <w:r w:rsidR="00906DAA">
        <w:rPr>
          <w:rFonts w:ascii="Arial Narrow" w:hAnsi="Arial Narrow" w:cs="Arial"/>
          <w:b w:val="0"/>
          <w:color w:val="000000" w:themeColor="text1"/>
          <w:sz w:val="24"/>
          <w:szCs w:val="24"/>
          <w:lang w:eastAsia="en-US"/>
        </w:rPr>
        <w:t>o</w:t>
      </w:r>
      <w:r w:rsidRPr="0011481A">
        <w:rPr>
          <w:rFonts w:ascii="Arial Narrow" w:hAnsi="Arial Narrow" w:cs="Arial"/>
          <w:b w:val="0"/>
          <w:color w:val="000000" w:themeColor="text1"/>
          <w:sz w:val="24"/>
          <w:szCs w:val="24"/>
          <w:lang w:eastAsia="en-US"/>
        </w:rPr>
        <w:t>dstockowicze</w:t>
      </w:r>
      <w:proofErr w:type="spellEnd"/>
      <w:r w:rsidRPr="0011481A">
        <w:rPr>
          <w:rFonts w:ascii="Arial Narrow" w:hAnsi="Arial Narrow" w:cs="Arial"/>
          <w:b w:val="0"/>
          <w:color w:val="000000" w:themeColor="text1"/>
          <w:sz w:val="24"/>
          <w:szCs w:val="24"/>
          <w:lang w:eastAsia="en-US"/>
        </w:rPr>
        <w:t xml:space="preserve"> mogli pobrać materiały profilaktyczne i dowiedzieć się czegoś więcej na temat uzależnień, przeciwdziałania przemocy, handlowi ludźmi, alkoholizmowi a także </w:t>
      </w:r>
      <w:r>
        <w:rPr>
          <w:rFonts w:ascii="Arial Narrow" w:hAnsi="Arial Narrow" w:cs="Arial"/>
          <w:b w:val="0"/>
          <w:color w:val="000000" w:themeColor="text1"/>
          <w:sz w:val="24"/>
          <w:szCs w:val="24"/>
          <w:lang w:eastAsia="en-US"/>
        </w:rPr>
        <w:br/>
      </w:r>
      <w:r w:rsidRPr="0011481A">
        <w:rPr>
          <w:rFonts w:ascii="Arial Narrow" w:hAnsi="Arial Narrow" w:cs="Arial"/>
          <w:b w:val="0"/>
          <w:color w:val="000000" w:themeColor="text1"/>
          <w:sz w:val="24"/>
          <w:szCs w:val="24"/>
          <w:lang w:eastAsia="en-US"/>
        </w:rPr>
        <w:t>o bezpieczeństwie w komunikacji i ruchu drogowym, odpowiedzialności prawnej nieletnich, bezpieczeństwie w</w:t>
      </w:r>
      <w:r>
        <w:rPr>
          <w:rFonts w:ascii="Arial Narrow" w:hAnsi="Arial Narrow" w:cs="Arial"/>
          <w:b w:val="0"/>
          <w:color w:val="000000" w:themeColor="text1"/>
          <w:sz w:val="24"/>
          <w:szCs w:val="24"/>
          <w:lang w:eastAsia="en-US"/>
        </w:rPr>
        <w:t xml:space="preserve"> Internecie i ochrony mienia. </w:t>
      </w:r>
      <w:r w:rsidRPr="00FD7CF3">
        <w:rPr>
          <w:rFonts w:ascii="Arial Narrow" w:eastAsia="Arial Unicode MS" w:hAnsi="Arial Narrow" w:cs="Arial"/>
          <w:b w:val="0"/>
          <w:color w:val="000000" w:themeColor="text1"/>
          <w:sz w:val="24"/>
          <w:szCs w:val="24"/>
        </w:rPr>
        <w:t xml:space="preserve">W sektorze „Profilaktyka i TY” </w:t>
      </w:r>
      <w:r w:rsidRPr="00FD7CF3">
        <w:rPr>
          <w:rFonts w:ascii="Arial Narrow" w:hAnsi="Arial Narrow" w:cs="Arial"/>
          <w:b w:val="0"/>
          <w:color w:val="000000" w:themeColor="text1"/>
          <w:sz w:val="24"/>
          <w:szCs w:val="24"/>
          <w:lang w:eastAsia="ar-SA"/>
        </w:rPr>
        <w:t xml:space="preserve">oraz w namiocie warsztatowym Akademii Sztuk Przepięknych Przystanku Woodstock w 2015 roku w ramach Projektu pn. „Lu </w:t>
      </w:r>
      <w:proofErr w:type="spellStart"/>
      <w:r w:rsidRPr="00FD7CF3">
        <w:rPr>
          <w:rFonts w:ascii="Arial Narrow" w:hAnsi="Arial Narrow" w:cs="Arial"/>
          <w:b w:val="0"/>
          <w:color w:val="000000" w:themeColor="text1"/>
          <w:sz w:val="24"/>
          <w:szCs w:val="24"/>
          <w:lang w:eastAsia="ar-SA"/>
        </w:rPr>
        <w:t>PaT</w:t>
      </w:r>
      <w:proofErr w:type="spellEnd"/>
      <w:r w:rsidRPr="00FD7CF3">
        <w:rPr>
          <w:rFonts w:ascii="Arial Narrow" w:hAnsi="Arial Narrow" w:cs="Arial"/>
          <w:b w:val="0"/>
          <w:color w:val="000000" w:themeColor="text1"/>
          <w:sz w:val="24"/>
          <w:szCs w:val="24"/>
          <w:lang w:eastAsia="ar-SA"/>
        </w:rPr>
        <w:t xml:space="preserve">” (Lubuska Profilaktyka a Teatr) zaprezentowane zostało przedstawienie laureatki konkursu na monodramy pn. „Pomoc w dwóch aktach” – monodram pt. „Konfabulacja” autorstwa i w wykonaniu Edyty </w:t>
      </w:r>
      <w:proofErr w:type="spellStart"/>
      <w:r w:rsidRPr="00FD7CF3">
        <w:rPr>
          <w:rFonts w:ascii="Arial Narrow" w:hAnsi="Arial Narrow" w:cs="Arial"/>
          <w:b w:val="0"/>
          <w:color w:val="000000" w:themeColor="text1"/>
          <w:sz w:val="24"/>
          <w:szCs w:val="24"/>
          <w:lang w:eastAsia="ar-SA"/>
        </w:rPr>
        <w:t>Twerd</w:t>
      </w:r>
      <w:proofErr w:type="spellEnd"/>
      <w:r w:rsidRPr="00FD7CF3">
        <w:rPr>
          <w:rFonts w:ascii="Arial Narrow" w:hAnsi="Arial Narrow" w:cs="Arial"/>
          <w:b w:val="0"/>
          <w:color w:val="000000" w:themeColor="text1"/>
          <w:sz w:val="24"/>
          <w:szCs w:val="24"/>
          <w:lang w:eastAsia="ar-SA"/>
        </w:rPr>
        <w:t xml:space="preserve">. Po każdym przedstawieniu funkcjonariusz Wydziału Prewencji KWP Gorzów Wlkp. przeprowadził debaty dot. uzależnień i dopalaczy (zorganizowano </w:t>
      </w:r>
      <w:r w:rsidR="00FC01A2">
        <w:rPr>
          <w:rFonts w:ascii="Arial Narrow" w:hAnsi="Arial Narrow" w:cs="Arial"/>
          <w:b w:val="0"/>
          <w:color w:val="000000" w:themeColor="text1"/>
          <w:sz w:val="24"/>
          <w:szCs w:val="24"/>
          <w:lang w:eastAsia="ar-SA"/>
        </w:rPr>
        <w:br/>
      </w:r>
      <w:r w:rsidRPr="00FD7CF3">
        <w:rPr>
          <w:rFonts w:ascii="Arial Narrow" w:hAnsi="Arial Narrow" w:cs="Arial"/>
          <w:b w:val="0"/>
          <w:color w:val="000000" w:themeColor="text1"/>
          <w:sz w:val="24"/>
          <w:szCs w:val="24"/>
          <w:lang w:eastAsia="ar-SA"/>
        </w:rPr>
        <w:t xml:space="preserve">5 debat). </w:t>
      </w:r>
      <w:r>
        <w:rPr>
          <w:rFonts w:ascii="Arial Narrow" w:hAnsi="Arial Narrow" w:cs="Arial"/>
          <w:b w:val="0"/>
          <w:color w:val="000000" w:themeColor="text1"/>
          <w:sz w:val="24"/>
          <w:szCs w:val="24"/>
          <w:lang w:eastAsia="ar-SA"/>
        </w:rPr>
        <w:t xml:space="preserve">Z kolei w 2016 roku w tym sektorze </w:t>
      </w:r>
      <w:r w:rsidRPr="00FD7CF3">
        <w:rPr>
          <w:rFonts w:ascii="Arial Narrow" w:hAnsi="Arial Narrow" w:cs="Arial"/>
          <w:b w:val="0"/>
          <w:color w:val="000000" w:themeColor="text1"/>
          <w:sz w:val="24"/>
          <w:szCs w:val="24"/>
        </w:rPr>
        <w:t xml:space="preserve">Specjaliści z Towarzystwa Zapobiegania Narkomanii </w:t>
      </w:r>
      <w:r>
        <w:rPr>
          <w:rFonts w:ascii="Arial Narrow" w:hAnsi="Arial Narrow" w:cs="Arial"/>
          <w:b w:val="0"/>
          <w:color w:val="000000" w:themeColor="text1"/>
          <w:sz w:val="24"/>
          <w:szCs w:val="24"/>
        </w:rPr>
        <w:br/>
      </w:r>
      <w:r w:rsidRPr="00FD7CF3">
        <w:rPr>
          <w:rFonts w:ascii="Arial Narrow" w:hAnsi="Arial Narrow" w:cs="Arial"/>
          <w:b w:val="0"/>
          <w:color w:val="000000" w:themeColor="text1"/>
          <w:sz w:val="24"/>
          <w:szCs w:val="24"/>
        </w:rPr>
        <w:t xml:space="preserve">w Gorzowie Wlkp. zorganizowali Projekt „Żywa Biblioteka” opierający się na spotkaniach z osobami „wykluczonymi społecznie”. W ramach indywidualnych spotkań </w:t>
      </w:r>
      <w:proofErr w:type="spellStart"/>
      <w:r w:rsidRPr="00FD7CF3">
        <w:rPr>
          <w:rFonts w:ascii="Arial Narrow" w:hAnsi="Arial Narrow" w:cs="Arial"/>
          <w:b w:val="0"/>
          <w:color w:val="000000" w:themeColor="text1"/>
          <w:sz w:val="24"/>
          <w:szCs w:val="24"/>
        </w:rPr>
        <w:t>woods</w:t>
      </w:r>
      <w:r w:rsidR="00AA622E">
        <w:rPr>
          <w:rFonts w:ascii="Arial Narrow" w:hAnsi="Arial Narrow" w:cs="Arial"/>
          <w:b w:val="0"/>
          <w:color w:val="000000" w:themeColor="text1"/>
          <w:sz w:val="24"/>
          <w:szCs w:val="24"/>
        </w:rPr>
        <w:t>tockowicze</w:t>
      </w:r>
      <w:proofErr w:type="spellEnd"/>
      <w:r w:rsidR="00AA622E">
        <w:rPr>
          <w:rFonts w:ascii="Arial Narrow" w:hAnsi="Arial Narrow" w:cs="Arial"/>
          <w:b w:val="0"/>
          <w:color w:val="000000" w:themeColor="text1"/>
          <w:sz w:val="24"/>
          <w:szCs w:val="24"/>
        </w:rPr>
        <w:t xml:space="preserve"> mogli porozmawiać mię</w:t>
      </w:r>
      <w:r w:rsidRPr="00FD7CF3">
        <w:rPr>
          <w:rFonts w:ascii="Arial Narrow" w:hAnsi="Arial Narrow" w:cs="Arial"/>
          <w:b w:val="0"/>
          <w:color w:val="000000" w:themeColor="text1"/>
          <w:sz w:val="24"/>
          <w:szCs w:val="24"/>
        </w:rPr>
        <w:t>dzy innymi z osobą współuzależnioną, matką dziecka z zespołem Aspergera, dorosłym dzieckiem alkoholika, trzeźwym alkoholikiem.</w:t>
      </w:r>
    </w:p>
    <w:p w:rsidR="00E53F90" w:rsidRPr="00093590" w:rsidRDefault="00E53F90" w:rsidP="00E53F90">
      <w:pPr>
        <w:pStyle w:val="Nagwek2"/>
        <w:keepNext w:val="0"/>
        <w:keepLines w:val="0"/>
        <w:spacing w:before="0" w:line="360" w:lineRule="auto"/>
        <w:ind w:left="426"/>
        <w:jc w:val="both"/>
        <w:rPr>
          <w:rFonts w:ascii="Arial Narrow" w:hAnsi="Arial Narrow" w:cs="Arial"/>
          <w:b w:val="0"/>
          <w:color w:val="000000" w:themeColor="text1"/>
          <w:sz w:val="24"/>
          <w:szCs w:val="24"/>
        </w:rPr>
      </w:pPr>
      <w:r w:rsidRPr="00FD7CF3">
        <w:rPr>
          <w:rFonts w:ascii="Arial Narrow" w:hAnsi="Arial Narrow" w:cs="Arial"/>
          <w:b w:val="0"/>
          <w:color w:val="000000" w:themeColor="text1"/>
          <w:sz w:val="24"/>
          <w:szCs w:val="24"/>
          <w:lang w:eastAsia="ar-SA"/>
        </w:rPr>
        <w:t xml:space="preserve">Dla </w:t>
      </w:r>
      <w:proofErr w:type="spellStart"/>
      <w:r w:rsidRPr="00FD7CF3">
        <w:rPr>
          <w:rFonts w:ascii="Arial Narrow" w:hAnsi="Arial Narrow" w:cs="Arial"/>
          <w:b w:val="0"/>
          <w:color w:val="000000" w:themeColor="text1"/>
          <w:sz w:val="24"/>
          <w:szCs w:val="24"/>
          <w:lang w:eastAsia="ar-SA"/>
        </w:rPr>
        <w:t>woodstockowiczów</w:t>
      </w:r>
      <w:proofErr w:type="spellEnd"/>
      <w:r w:rsidRPr="00FD7CF3">
        <w:rPr>
          <w:rFonts w:ascii="Arial Narrow" w:hAnsi="Arial Narrow" w:cs="Arial"/>
          <w:b w:val="0"/>
          <w:color w:val="000000" w:themeColor="text1"/>
          <w:sz w:val="24"/>
          <w:szCs w:val="24"/>
          <w:lang w:eastAsia="ar-SA"/>
        </w:rPr>
        <w:t xml:space="preserve"> przygotowano również </w:t>
      </w:r>
      <w:r w:rsidRPr="00FD7CF3">
        <w:rPr>
          <w:rFonts w:ascii="Arial Narrow" w:hAnsi="Arial Narrow" w:cs="Arial"/>
          <w:b w:val="0"/>
          <w:color w:val="000000" w:themeColor="text1"/>
          <w:sz w:val="24"/>
          <w:szCs w:val="24"/>
          <w:lang w:eastAsia="en-US"/>
        </w:rPr>
        <w:t xml:space="preserve">mini kino „Profilaktyczny obiektyw”, w którym zaprezentowano młodzieży filmy profilaktyczne z konkursów realizowanych przez Wydział Prewencji KWP w Gorzowie Wlkp.: filmy krótkometrażowe o uzależnieniach, spoty telewizyjne </w:t>
      </w:r>
      <w:r>
        <w:rPr>
          <w:rFonts w:ascii="Arial Narrow" w:hAnsi="Arial Narrow" w:cs="Arial"/>
          <w:b w:val="0"/>
          <w:color w:val="000000" w:themeColor="text1"/>
          <w:sz w:val="24"/>
          <w:szCs w:val="24"/>
          <w:lang w:eastAsia="en-US"/>
        </w:rPr>
        <w:br/>
      </w:r>
      <w:r w:rsidRPr="00FD7CF3">
        <w:rPr>
          <w:rFonts w:ascii="Arial Narrow" w:hAnsi="Arial Narrow" w:cs="Arial"/>
          <w:b w:val="0"/>
          <w:color w:val="000000" w:themeColor="text1"/>
          <w:sz w:val="24"/>
          <w:szCs w:val="24"/>
          <w:lang w:eastAsia="en-US"/>
        </w:rPr>
        <w:lastRenderedPageBreak/>
        <w:t xml:space="preserve">o dopalaczach, narkotykach, bezpieczeństwie w ruchu drogowym, cyberprzemocy, bezpieczeństwie na stadionach, przedstawienia teatralne z konkursu na monodramy pn. „Pomoc </w:t>
      </w:r>
      <w:r>
        <w:rPr>
          <w:rFonts w:ascii="Arial Narrow" w:hAnsi="Arial Narrow" w:cs="Arial"/>
          <w:b w:val="0"/>
          <w:color w:val="000000" w:themeColor="text1"/>
          <w:sz w:val="24"/>
          <w:szCs w:val="24"/>
          <w:lang w:eastAsia="en-US"/>
        </w:rPr>
        <w:br/>
      </w:r>
      <w:r w:rsidRPr="00FD7CF3">
        <w:rPr>
          <w:rFonts w:ascii="Arial Narrow" w:hAnsi="Arial Narrow" w:cs="Arial"/>
          <w:b w:val="0"/>
          <w:color w:val="000000" w:themeColor="text1"/>
          <w:sz w:val="24"/>
          <w:szCs w:val="24"/>
          <w:lang w:eastAsia="en-US"/>
        </w:rPr>
        <w:t>w dwóch aktach.</w:t>
      </w:r>
      <w:r w:rsidRPr="00CB767E">
        <w:rPr>
          <w:rFonts w:ascii="Arial Narrow" w:hAnsi="Arial Narrow" w:cs="Arial"/>
          <w:b w:val="0"/>
          <w:color w:val="000000" w:themeColor="text1"/>
          <w:sz w:val="24"/>
          <w:szCs w:val="24"/>
        </w:rPr>
        <w:t xml:space="preserve"> </w:t>
      </w:r>
      <w:r w:rsidRPr="008E5FD6">
        <w:rPr>
          <w:rFonts w:ascii="Arial Narrow" w:hAnsi="Arial Narrow" w:cs="Arial"/>
          <w:b w:val="0"/>
          <w:color w:val="000000" w:themeColor="text1"/>
          <w:sz w:val="24"/>
          <w:szCs w:val="24"/>
        </w:rPr>
        <w:t xml:space="preserve">Ponadto podczas Przystanku Woodstock w Kostrzynie nad Odrą </w:t>
      </w:r>
      <w:r>
        <w:rPr>
          <w:rFonts w:ascii="Arial Narrow" w:hAnsi="Arial Narrow" w:cs="Arial"/>
          <w:b w:val="0"/>
          <w:color w:val="000000" w:themeColor="text1"/>
          <w:sz w:val="24"/>
          <w:szCs w:val="24"/>
        </w:rPr>
        <w:br/>
      </w:r>
      <w:r w:rsidRPr="008E5FD6">
        <w:rPr>
          <w:rFonts w:ascii="Arial Narrow" w:hAnsi="Arial Narrow" w:cs="Arial"/>
          <w:b w:val="0"/>
          <w:color w:val="000000" w:themeColor="text1"/>
          <w:sz w:val="24"/>
          <w:szCs w:val="24"/>
        </w:rPr>
        <w:t xml:space="preserve">w zorganizowanym Punkcie kontroli trzeźwości, jak co roku, kierowcy mogli sprawdzić swój stan trzeźwości. </w:t>
      </w:r>
    </w:p>
    <w:p w:rsidR="00E53F90" w:rsidRPr="00093590" w:rsidRDefault="00E53F90" w:rsidP="00E53F90">
      <w:pPr>
        <w:pStyle w:val="Akapitzlist"/>
        <w:numPr>
          <w:ilvl w:val="0"/>
          <w:numId w:val="28"/>
        </w:numPr>
        <w:suppressAutoHyphens/>
        <w:autoSpaceDN w:val="0"/>
        <w:spacing w:after="0" w:line="360" w:lineRule="auto"/>
        <w:ind w:left="426"/>
        <w:contextualSpacing w:val="0"/>
        <w:jc w:val="both"/>
        <w:textAlignment w:val="baseline"/>
        <w:rPr>
          <w:rFonts w:ascii="Arial Narrow" w:hAnsi="Arial Narrow" w:cs="Arial"/>
          <w:b/>
          <w:bCs/>
          <w:color w:val="000000" w:themeColor="text1"/>
          <w:sz w:val="24"/>
          <w:szCs w:val="24"/>
        </w:rPr>
      </w:pPr>
      <w:r w:rsidRPr="00093590">
        <w:rPr>
          <w:rFonts w:ascii="Arial Narrow" w:hAnsi="Arial Narrow" w:cs="Arial"/>
          <w:b/>
          <w:bCs/>
          <w:color w:val="000000" w:themeColor="text1"/>
          <w:sz w:val="24"/>
          <w:szCs w:val="24"/>
        </w:rPr>
        <w:t xml:space="preserve">Bezpieczne Ferie </w:t>
      </w:r>
      <w:r>
        <w:rPr>
          <w:rFonts w:ascii="Arial Narrow" w:hAnsi="Arial Narrow" w:cs="Arial"/>
          <w:b/>
          <w:bCs/>
          <w:color w:val="000000" w:themeColor="text1"/>
          <w:sz w:val="24"/>
          <w:szCs w:val="24"/>
        </w:rPr>
        <w:t xml:space="preserve">2015 oraz </w:t>
      </w:r>
      <w:r w:rsidRPr="00093590">
        <w:rPr>
          <w:rFonts w:ascii="Arial Narrow" w:hAnsi="Arial Narrow" w:cs="Arial"/>
          <w:b/>
          <w:bCs/>
          <w:color w:val="000000" w:themeColor="text1"/>
          <w:sz w:val="24"/>
          <w:szCs w:val="24"/>
        </w:rPr>
        <w:t xml:space="preserve">Bezpieczne Ferie 2016 - </w:t>
      </w:r>
      <w:r w:rsidRPr="00093590">
        <w:rPr>
          <w:rFonts w:ascii="Arial Narrow" w:eastAsia="Calibri" w:hAnsi="Arial Narrow" w:cs="Arial"/>
          <w:color w:val="000000" w:themeColor="text1"/>
        </w:rPr>
        <w:t xml:space="preserve">na terenie województwa lubuskiego lubuska Policja zrealizowała działania profilaktyczne o charakterze prewencyjno – edukacyjnym „Bezpieczne Ferie 2015 r.” oraz  „Bezpieczne Ferie 2016 r.” </w:t>
      </w:r>
      <w:r w:rsidRPr="00093590">
        <w:rPr>
          <w:rFonts w:ascii="Arial Narrow" w:hAnsi="Arial Narrow" w:cs="Arial"/>
          <w:color w:val="000000" w:themeColor="text1"/>
        </w:rPr>
        <w:t xml:space="preserve">Celem tych działań było </w:t>
      </w:r>
      <w:r w:rsidRPr="00093590">
        <w:rPr>
          <w:rFonts w:ascii="Arial Narrow" w:eastAsia="Calibri" w:hAnsi="Arial Narrow" w:cs="Arial"/>
          <w:color w:val="000000" w:themeColor="text1"/>
        </w:rPr>
        <w:t xml:space="preserve">zapewnienie bezpieczeństwa dzieci </w:t>
      </w:r>
      <w:r>
        <w:rPr>
          <w:rFonts w:ascii="Arial Narrow" w:eastAsia="Calibri" w:hAnsi="Arial Narrow" w:cs="Arial"/>
          <w:color w:val="000000" w:themeColor="text1"/>
        </w:rPr>
        <w:br/>
      </w:r>
      <w:r w:rsidRPr="00093590">
        <w:rPr>
          <w:rFonts w:ascii="Arial Narrow" w:eastAsia="Calibri" w:hAnsi="Arial Narrow" w:cs="Arial"/>
          <w:color w:val="000000" w:themeColor="text1"/>
        </w:rPr>
        <w:t>i młodzieży podczas wypoczynku zimowego, kształtowanie świadomości wikt</w:t>
      </w:r>
      <w:r w:rsidRPr="00093590">
        <w:rPr>
          <w:rFonts w:ascii="Arial Narrow" w:hAnsi="Arial Narrow" w:cs="Arial"/>
          <w:color w:val="000000" w:themeColor="text1"/>
        </w:rPr>
        <w:t xml:space="preserve">ymologicznej oraz </w:t>
      </w:r>
      <w:r w:rsidRPr="00093590">
        <w:rPr>
          <w:rFonts w:ascii="Arial Narrow" w:eastAsia="Calibri" w:hAnsi="Arial Narrow" w:cs="Arial"/>
          <w:color w:val="000000" w:themeColor="text1"/>
        </w:rPr>
        <w:t>zmniejszenie wszelkich zjawisk patologicz</w:t>
      </w:r>
      <w:r w:rsidRPr="00093590">
        <w:rPr>
          <w:rFonts w:ascii="Arial Narrow" w:hAnsi="Arial Narrow" w:cs="Arial"/>
          <w:color w:val="000000" w:themeColor="text1"/>
        </w:rPr>
        <w:t>nych występujących wśród najmłodszych. Działania realizowane były przez komendy miejskie i powiatowe Policji, podległe Komendzie Wojewódzkiej Policji w Gorzowie Wlkp.</w:t>
      </w:r>
      <w:r w:rsidRPr="00093590">
        <w:rPr>
          <w:rFonts w:ascii="Arial Narrow" w:hAnsi="Arial Narrow" w:cs="Arial"/>
          <w:b/>
          <w:bCs/>
          <w:color w:val="000000" w:themeColor="text1"/>
          <w:sz w:val="24"/>
          <w:szCs w:val="24"/>
        </w:rPr>
        <w:t xml:space="preserve"> </w:t>
      </w:r>
      <w:r w:rsidRPr="00093590">
        <w:rPr>
          <w:rFonts w:ascii="Arial Narrow" w:hAnsi="Arial Narrow" w:cs="Arial"/>
          <w:color w:val="000000" w:themeColor="text1"/>
          <w:sz w:val="24"/>
          <w:szCs w:val="24"/>
        </w:rPr>
        <w:t xml:space="preserve">W trakcie realizacji działań „Bezpieczne Ferie 2016” wylegitymowano ponad 340 nieletnich, </w:t>
      </w:r>
      <w:r>
        <w:rPr>
          <w:rFonts w:ascii="Arial Narrow" w:hAnsi="Arial Narrow" w:cs="Arial"/>
          <w:color w:val="000000" w:themeColor="text1"/>
          <w:sz w:val="24"/>
          <w:szCs w:val="24"/>
        </w:rPr>
        <w:br/>
      </w:r>
      <w:r w:rsidRPr="00093590">
        <w:rPr>
          <w:rFonts w:ascii="Arial Narrow" w:hAnsi="Arial Narrow" w:cs="Arial"/>
          <w:color w:val="000000" w:themeColor="text1"/>
          <w:sz w:val="24"/>
          <w:szCs w:val="24"/>
        </w:rPr>
        <w:t xml:space="preserve">w tym 5 nieletnich pod wpływem alkoholu i 5 pod wpływem narkotyków/substancji zastępczych. Wysłano 10 zawiadomień do rodziców. Przeprowadzono również około 89 rozmów </w:t>
      </w:r>
      <w:proofErr w:type="spellStart"/>
      <w:r w:rsidRPr="00093590">
        <w:rPr>
          <w:rFonts w:ascii="Arial Narrow" w:hAnsi="Arial Narrow" w:cs="Arial"/>
          <w:color w:val="000000" w:themeColor="text1"/>
          <w:sz w:val="24"/>
          <w:szCs w:val="24"/>
        </w:rPr>
        <w:t>profilaktyczno</w:t>
      </w:r>
      <w:proofErr w:type="spellEnd"/>
      <w:r w:rsidRPr="00093590">
        <w:rPr>
          <w:rFonts w:ascii="Arial Narrow" w:hAnsi="Arial Narrow" w:cs="Arial"/>
          <w:color w:val="000000" w:themeColor="text1"/>
          <w:sz w:val="24"/>
          <w:szCs w:val="24"/>
        </w:rPr>
        <w:t xml:space="preserve"> – ostrzegawczych z nieletnimi i ich rodzicami oraz opiekunami. W związku z przejawami demoralizacji oraz popełnionymi czynami karalnymi funkcjonariusze Policji wysłali 39 wniosków do Sądów Rodzinnych, skierowanych w sprawach nieletnich. Odnotowano 15 nieletnich sprawców czynów karalnych, którzy popełnili 5 przestępstw i 10 wykroczeń. W celu zminimalizowania zagrożeń oraz zapewnienia bezpieczeństwa dzieci i młodzieży, policjantom zlecono zadania do realizacji w toku codziennej służby. Policjanci pełnili służby z innymi formacjami mundurowymi, były to: Żandarmeria Wojskowa, Służba Ochrony Kolei, Straż Miejska/Gminna i inne formacje, m.in. </w:t>
      </w:r>
      <w:r>
        <w:rPr>
          <w:rFonts w:ascii="Arial Narrow" w:hAnsi="Arial Narrow" w:cs="Arial"/>
          <w:color w:val="000000" w:themeColor="text1"/>
          <w:sz w:val="24"/>
          <w:szCs w:val="24"/>
        </w:rPr>
        <w:br/>
      </w:r>
      <w:r w:rsidRPr="00093590">
        <w:rPr>
          <w:rFonts w:ascii="Arial Narrow" w:hAnsi="Arial Narrow" w:cs="Arial"/>
          <w:color w:val="000000" w:themeColor="text1"/>
          <w:sz w:val="24"/>
          <w:szCs w:val="24"/>
        </w:rPr>
        <w:t xml:space="preserve">z  </w:t>
      </w:r>
      <w:r w:rsidR="00805416" w:rsidRPr="00744193">
        <w:rPr>
          <w:rFonts w:ascii="Arial Narrow" w:hAnsi="Arial Narrow" w:cs="Arial"/>
          <w:sz w:val="24"/>
          <w:szCs w:val="24"/>
        </w:rPr>
        <w:t>Inspekcją Transportu Drogowego</w:t>
      </w:r>
      <w:r w:rsidRPr="00093590">
        <w:rPr>
          <w:rFonts w:ascii="Arial Narrow" w:hAnsi="Arial Narrow" w:cs="Arial"/>
          <w:color w:val="000000" w:themeColor="text1"/>
          <w:sz w:val="24"/>
          <w:szCs w:val="24"/>
        </w:rPr>
        <w:t xml:space="preserve">, Strażą Graniczną, Strażą Leśną. </w:t>
      </w:r>
    </w:p>
    <w:p w:rsidR="00E53F90" w:rsidRPr="00030F7F" w:rsidRDefault="00E53F90" w:rsidP="00E53F90">
      <w:pPr>
        <w:pStyle w:val="Akapitzlist"/>
        <w:numPr>
          <w:ilvl w:val="0"/>
          <w:numId w:val="28"/>
        </w:numPr>
        <w:suppressAutoHyphens/>
        <w:autoSpaceDN w:val="0"/>
        <w:spacing w:after="0" w:line="360" w:lineRule="auto"/>
        <w:ind w:left="426"/>
        <w:contextualSpacing w:val="0"/>
        <w:jc w:val="both"/>
        <w:textAlignment w:val="baseline"/>
        <w:rPr>
          <w:rFonts w:ascii="Arial Narrow" w:hAnsi="Arial Narrow" w:cs="Arial"/>
          <w:b/>
          <w:bCs/>
          <w:color w:val="000000" w:themeColor="text1"/>
          <w:sz w:val="24"/>
          <w:szCs w:val="24"/>
        </w:rPr>
      </w:pPr>
      <w:r w:rsidRPr="00093590">
        <w:rPr>
          <w:rFonts w:ascii="Arial Narrow" w:hAnsi="Arial Narrow" w:cs="Arial"/>
          <w:b/>
          <w:color w:val="000000" w:themeColor="text1"/>
          <w:sz w:val="24"/>
          <w:szCs w:val="24"/>
        </w:rPr>
        <w:t xml:space="preserve">Wzmożone działania prewencyjne pn. „Zakończenie roku szkolnego 2014/2015 oraz 2015/2016” </w:t>
      </w:r>
      <w:r w:rsidRPr="00093590">
        <w:rPr>
          <w:rFonts w:ascii="Arial Narrow" w:hAnsi="Arial Narrow" w:cs="Arial"/>
          <w:color w:val="000000" w:themeColor="text1"/>
          <w:sz w:val="24"/>
          <w:szCs w:val="24"/>
        </w:rPr>
        <w:t>-</w:t>
      </w:r>
      <w:r w:rsidRPr="00093590">
        <w:rPr>
          <w:rFonts w:ascii="Arial Narrow" w:hAnsi="Arial Narrow" w:cs="Arial"/>
          <w:bCs/>
          <w:color w:val="000000" w:themeColor="text1"/>
          <w:sz w:val="24"/>
          <w:szCs w:val="24"/>
        </w:rPr>
        <w:t xml:space="preserve"> c</w:t>
      </w:r>
      <w:r w:rsidRPr="00093590">
        <w:rPr>
          <w:rFonts w:ascii="Arial Narrow" w:hAnsi="Arial Narrow" w:cs="Arial"/>
          <w:color w:val="000000" w:themeColor="text1"/>
          <w:sz w:val="24"/>
          <w:szCs w:val="24"/>
        </w:rPr>
        <w:t xml:space="preserve">elem wzmożonych działań prewencyjnych było zapewnienie bezpieczeństwa dzieci </w:t>
      </w:r>
      <w:r>
        <w:rPr>
          <w:rFonts w:ascii="Arial Narrow" w:hAnsi="Arial Narrow" w:cs="Arial"/>
          <w:color w:val="000000" w:themeColor="text1"/>
          <w:sz w:val="24"/>
          <w:szCs w:val="24"/>
        </w:rPr>
        <w:br/>
      </w:r>
      <w:r w:rsidRPr="00093590">
        <w:rPr>
          <w:rFonts w:ascii="Arial Narrow" w:hAnsi="Arial Narrow" w:cs="Arial"/>
          <w:color w:val="000000" w:themeColor="text1"/>
          <w:sz w:val="24"/>
          <w:szCs w:val="24"/>
        </w:rPr>
        <w:t xml:space="preserve">i młodzieży w ruchu drogowym, szczególnie w pobliżu szkół oraz zapewnienie ładu i porządku publicznego, unikniecie ataków wandalizmu i wybryków chuligańskich. </w:t>
      </w:r>
    </w:p>
    <w:p w:rsidR="00E53F90" w:rsidRPr="00E347BE" w:rsidRDefault="00E53F90" w:rsidP="00E53F90">
      <w:pPr>
        <w:pStyle w:val="Akapitzlist"/>
        <w:numPr>
          <w:ilvl w:val="0"/>
          <w:numId w:val="28"/>
        </w:numPr>
        <w:autoSpaceDE w:val="0"/>
        <w:autoSpaceDN w:val="0"/>
        <w:adjustRightInd w:val="0"/>
        <w:spacing w:after="0" w:line="360" w:lineRule="auto"/>
        <w:ind w:left="426"/>
        <w:contextualSpacing w:val="0"/>
        <w:jc w:val="both"/>
        <w:rPr>
          <w:rFonts w:ascii="Arial Narrow" w:hAnsi="Arial Narrow" w:cs="Arial"/>
          <w:color w:val="000000" w:themeColor="text1"/>
          <w:sz w:val="24"/>
          <w:szCs w:val="24"/>
        </w:rPr>
      </w:pPr>
      <w:r w:rsidRPr="00030F7F">
        <w:rPr>
          <w:noProof/>
          <w:color w:val="000000" w:themeColor="text1"/>
          <w:lang w:eastAsia="pl-PL"/>
        </w:rPr>
        <w:drawing>
          <wp:inline distT="0" distB="0" distL="0" distR="0" wp14:anchorId="0B1A7311" wp14:editId="10BD059B">
            <wp:extent cx="9525" cy="9525"/>
            <wp:effectExtent l="0" t="0" r="0" b="0"/>
            <wp:docPr id="2" name="Obraz 2" descr="Click to enlarge image 9 I plak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descr="Click to enlarge image 9 I plakat.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Narrow" w:hAnsi="Arial Narrow" w:cs="Arial"/>
          <w:b/>
          <w:color w:val="000000" w:themeColor="text1"/>
          <w:sz w:val="24"/>
          <w:szCs w:val="24"/>
        </w:rPr>
        <w:t>Debata dotycząca</w:t>
      </w:r>
      <w:r w:rsidRPr="00E347BE">
        <w:rPr>
          <w:rFonts w:ascii="Arial Narrow" w:hAnsi="Arial Narrow" w:cs="Arial"/>
          <w:b/>
          <w:color w:val="000000" w:themeColor="text1"/>
          <w:sz w:val="24"/>
          <w:szCs w:val="24"/>
        </w:rPr>
        <w:t xml:space="preserve"> problematyki uzależnień - </w:t>
      </w:r>
      <w:r>
        <w:rPr>
          <w:rFonts w:ascii="Arial Narrow" w:hAnsi="Arial Narrow" w:cs="Arial"/>
          <w:color w:val="000000" w:themeColor="text1"/>
          <w:sz w:val="24"/>
          <w:szCs w:val="24"/>
        </w:rPr>
        <w:t xml:space="preserve">w 2015 roku </w:t>
      </w:r>
      <w:r w:rsidRPr="00E347BE">
        <w:rPr>
          <w:rFonts w:ascii="Arial Narrow" w:hAnsi="Arial Narrow" w:cs="Arial"/>
          <w:color w:val="000000" w:themeColor="text1"/>
          <w:sz w:val="24"/>
          <w:szCs w:val="24"/>
        </w:rPr>
        <w:t xml:space="preserve">Wydział Prewencji KWP w Gorzowie </w:t>
      </w:r>
      <w:r>
        <w:rPr>
          <w:rFonts w:ascii="Arial Narrow" w:hAnsi="Arial Narrow" w:cs="Arial"/>
          <w:color w:val="000000" w:themeColor="text1"/>
          <w:sz w:val="24"/>
          <w:szCs w:val="24"/>
        </w:rPr>
        <w:t xml:space="preserve">Wlkp. </w:t>
      </w:r>
      <w:r w:rsidRPr="00E347BE">
        <w:rPr>
          <w:rFonts w:ascii="Arial Narrow" w:hAnsi="Arial Narrow" w:cs="Arial"/>
          <w:color w:val="000000" w:themeColor="text1"/>
          <w:sz w:val="24"/>
          <w:szCs w:val="24"/>
        </w:rPr>
        <w:t>zorganizował debatę dla uczniów i nauczycieli z gorzowskich szkół gimn</w:t>
      </w:r>
      <w:r>
        <w:rPr>
          <w:rFonts w:ascii="Arial Narrow" w:hAnsi="Arial Narrow" w:cs="Arial"/>
          <w:color w:val="000000" w:themeColor="text1"/>
          <w:sz w:val="24"/>
          <w:szCs w:val="24"/>
        </w:rPr>
        <w:t xml:space="preserve">azjalnych </w:t>
      </w:r>
      <w:r>
        <w:rPr>
          <w:rFonts w:ascii="Arial Narrow" w:hAnsi="Arial Narrow" w:cs="Arial"/>
          <w:color w:val="000000" w:themeColor="text1"/>
          <w:sz w:val="24"/>
          <w:szCs w:val="24"/>
        </w:rPr>
        <w:br/>
        <w:t>i ponadgimnazjalnych dotyczącą</w:t>
      </w:r>
      <w:r w:rsidRPr="00E347BE">
        <w:rPr>
          <w:rFonts w:ascii="Arial Narrow" w:hAnsi="Arial Narrow" w:cs="Arial"/>
          <w:color w:val="000000" w:themeColor="text1"/>
          <w:sz w:val="24"/>
          <w:szCs w:val="24"/>
        </w:rPr>
        <w:t xml:space="preserve"> problematyki uzależnień. Debata odbyła się w k</w:t>
      </w:r>
      <w:r>
        <w:rPr>
          <w:rFonts w:ascii="Arial Narrow" w:hAnsi="Arial Narrow" w:cs="Arial"/>
          <w:color w:val="000000" w:themeColor="text1"/>
          <w:sz w:val="24"/>
          <w:szCs w:val="24"/>
        </w:rPr>
        <w:t xml:space="preserve">inie „Helios” </w:t>
      </w:r>
      <w:r>
        <w:rPr>
          <w:rFonts w:ascii="Arial Narrow" w:hAnsi="Arial Narrow" w:cs="Arial"/>
          <w:color w:val="000000" w:themeColor="text1"/>
          <w:sz w:val="24"/>
          <w:szCs w:val="24"/>
        </w:rPr>
        <w:br/>
        <w:t xml:space="preserve">w Gorzowie Wlkp. </w:t>
      </w:r>
      <w:r w:rsidRPr="00E347BE">
        <w:rPr>
          <w:rFonts w:ascii="Arial Narrow" w:hAnsi="Arial Narrow" w:cs="Arial"/>
          <w:color w:val="000000" w:themeColor="text1"/>
          <w:sz w:val="24"/>
          <w:szCs w:val="24"/>
        </w:rPr>
        <w:t xml:space="preserve">i poprzedzona była projekcją filmu pt. „AMY” (dokument o amerykańskiej wokalistce </w:t>
      </w:r>
      <w:proofErr w:type="spellStart"/>
      <w:r w:rsidRPr="00E347BE">
        <w:rPr>
          <w:rFonts w:ascii="Arial Narrow" w:hAnsi="Arial Narrow" w:cs="Arial"/>
          <w:color w:val="000000" w:themeColor="text1"/>
          <w:sz w:val="24"/>
          <w:szCs w:val="24"/>
        </w:rPr>
        <w:t>Amy</w:t>
      </w:r>
      <w:proofErr w:type="spellEnd"/>
      <w:r w:rsidRPr="00E347BE">
        <w:rPr>
          <w:rFonts w:ascii="Arial Narrow" w:hAnsi="Arial Narrow" w:cs="Arial"/>
          <w:color w:val="000000" w:themeColor="text1"/>
          <w:sz w:val="24"/>
          <w:szCs w:val="24"/>
        </w:rPr>
        <w:t xml:space="preserve"> </w:t>
      </w:r>
      <w:proofErr w:type="spellStart"/>
      <w:r w:rsidRPr="00E347BE">
        <w:rPr>
          <w:rFonts w:ascii="Arial Narrow" w:hAnsi="Arial Narrow" w:cs="Arial"/>
          <w:color w:val="000000" w:themeColor="text1"/>
          <w:sz w:val="24"/>
          <w:szCs w:val="24"/>
        </w:rPr>
        <w:t>Winehouse</w:t>
      </w:r>
      <w:proofErr w:type="spellEnd"/>
      <w:r w:rsidRPr="00E347BE">
        <w:rPr>
          <w:rFonts w:ascii="Arial Narrow" w:hAnsi="Arial Narrow" w:cs="Arial"/>
          <w:color w:val="000000" w:themeColor="text1"/>
          <w:sz w:val="24"/>
          <w:szCs w:val="24"/>
        </w:rPr>
        <w:t xml:space="preserve">).  </w:t>
      </w:r>
    </w:p>
    <w:p w:rsidR="00E53F90" w:rsidRPr="00030F7F" w:rsidRDefault="00E53F90" w:rsidP="00E53F90">
      <w:pPr>
        <w:pStyle w:val="Akapitzlist"/>
        <w:numPr>
          <w:ilvl w:val="0"/>
          <w:numId w:val="28"/>
        </w:numPr>
        <w:suppressAutoHyphens/>
        <w:autoSpaceDN w:val="0"/>
        <w:spacing w:after="0" w:line="360" w:lineRule="auto"/>
        <w:ind w:left="426"/>
        <w:contextualSpacing w:val="0"/>
        <w:jc w:val="both"/>
        <w:textAlignment w:val="baseline"/>
        <w:rPr>
          <w:rFonts w:ascii="Arial Narrow" w:hAnsi="Arial Narrow" w:cs="Arial"/>
          <w:b/>
          <w:bCs/>
          <w:color w:val="000000" w:themeColor="text1"/>
          <w:sz w:val="24"/>
          <w:szCs w:val="24"/>
        </w:rPr>
      </w:pPr>
      <w:r w:rsidRPr="00030F7F">
        <w:rPr>
          <w:rFonts w:ascii="Arial Narrow" w:hAnsi="Arial Narrow" w:cs="Arial"/>
          <w:b/>
          <w:color w:val="000000" w:themeColor="text1"/>
          <w:sz w:val="24"/>
          <w:szCs w:val="24"/>
        </w:rPr>
        <w:t xml:space="preserve">Konkursy plastyczne </w:t>
      </w:r>
      <w:r w:rsidRPr="00030F7F">
        <w:rPr>
          <w:rFonts w:ascii="Arial Narrow" w:hAnsi="Arial Narrow" w:cs="Arial"/>
          <w:color w:val="000000" w:themeColor="text1"/>
          <w:sz w:val="24"/>
          <w:szCs w:val="24"/>
        </w:rPr>
        <w:t>- w celu promocji zasad bezpiecznych zachowań podczas wakacji, Wydział Prewencji KWP w Gorzowie Wlkp. w 2016 roku, w ramach działań pn. „Bezpieczne wakacje 2016”, zorganizował dwa konkursy dla dzieci i młodzieży, tj.:</w:t>
      </w:r>
    </w:p>
    <w:p w:rsidR="00E53F90" w:rsidRPr="002820A9" w:rsidRDefault="00E53F90" w:rsidP="002820A9">
      <w:pPr>
        <w:numPr>
          <w:ilvl w:val="0"/>
          <w:numId w:val="27"/>
        </w:numPr>
        <w:spacing w:after="0" w:line="360" w:lineRule="auto"/>
        <w:ind w:left="851" w:hanging="357"/>
        <w:jc w:val="both"/>
        <w:rPr>
          <w:rFonts w:ascii="Arial Narrow" w:hAnsi="Arial Narrow" w:cs="Arial"/>
          <w:color w:val="000000" w:themeColor="text1"/>
          <w:sz w:val="24"/>
          <w:szCs w:val="24"/>
        </w:rPr>
      </w:pPr>
      <w:r w:rsidRPr="002820A9">
        <w:rPr>
          <w:rFonts w:ascii="Arial Narrow" w:hAnsi="Arial Narrow" w:cs="Arial"/>
          <w:bCs/>
          <w:color w:val="000000" w:themeColor="text1"/>
          <w:sz w:val="24"/>
          <w:szCs w:val="24"/>
        </w:rPr>
        <w:lastRenderedPageBreak/>
        <w:t>konkurs plastyczny pn. „</w:t>
      </w:r>
      <w:r w:rsidRPr="002820A9">
        <w:rPr>
          <w:rFonts w:ascii="Arial Narrow" w:hAnsi="Arial Narrow" w:cs="Arial"/>
          <w:bCs/>
          <w:iCs/>
          <w:color w:val="000000" w:themeColor="text1"/>
          <w:sz w:val="24"/>
          <w:szCs w:val="24"/>
        </w:rPr>
        <w:t>Bezpieczne wakacje bez alkoholu</w:t>
      </w:r>
      <w:r w:rsidRPr="002820A9">
        <w:rPr>
          <w:rFonts w:ascii="Arial Narrow" w:hAnsi="Arial Narrow" w:cs="Arial"/>
          <w:bCs/>
          <w:color w:val="000000" w:themeColor="text1"/>
          <w:sz w:val="24"/>
          <w:szCs w:val="24"/>
        </w:rPr>
        <w:t xml:space="preserve">”, </w:t>
      </w:r>
      <w:r w:rsidRPr="002820A9">
        <w:rPr>
          <w:rFonts w:ascii="Arial Narrow" w:hAnsi="Arial Narrow" w:cs="Arial"/>
          <w:color w:val="000000" w:themeColor="text1"/>
          <w:sz w:val="24"/>
          <w:szCs w:val="24"/>
        </w:rPr>
        <w:t>adresowany do uczniów klas</w:t>
      </w:r>
      <w:r w:rsidR="002820A9">
        <w:rPr>
          <w:rFonts w:ascii="Arial Narrow" w:hAnsi="Arial Narrow" w:cs="Arial"/>
          <w:color w:val="000000" w:themeColor="text1"/>
          <w:sz w:val="24"/>
          <w:szCs w:val="24"/>
        </w:rPr>
        <w:br/>
      </w:r>
      <w:r w:rsidRPr="002820A9">
        <w:rPr>
          <w:rFonts w:ascii="Arial Narrow" w:hAnsi="Arial Narrow" w:cs="Arial"/>
          <w:color w:val="000000" w:themeColor="text1"/>
          <w:sz w:val="24"/>
          <w:szCs w:val="24"/>
        </w:rPr>
        <w:t>IV-VI szkół podstawowych woj. lubuskiego,</w:t>
      </w:r>
    </w:p>
    <w:p w:rsidR="00E53F90" w:rsidRDefault="00E53F90" w:rsidP="00E53F90">
      <w:pPr>
        <w:numPr>
          <w:ilvl w:val="0"/>
          <w:numId w:val="27"/>
        </w:numPr>
        <w:spacing w:after="0" w:line="360" w:lineRule="auto"/>
        <w:ind w:left="851" w:hanging="357"/>
        <w:jc w:val="both"/>
        <w:rPr>
          <w:rFonts w:ascii="Arial Narrow" w:hAnsi="Arial Narrow" w:cs="Arial"/>
          <w:color w:val="000000" w:themeColor="text1"/>
          <w:sz w:val="24"/>
          <w:szCs w:val="24"/>
        </w:rPr>
      </w:pPr>
      <w:r w:rsidRPr="00030F7F">
        <w:rPr>
          <w:rFonts w:ascii="Arial Narrow" w:hAnsi="Arial Narrow" w:cs="Arial"/>
          <w:bCs/>
          <w:color w:val="000000" w:themeColor="text1"/>
          <w:sz w:val="24"/>
          <w:szCs w:val="24"/>
        </w:rPr>
        <w:t>konkurs na plakat pn. „</w:t>
      </w:r>
      <w:r w:rsidRPr="00030F7F">
        <w:rPr>
          <w:rFonts w:ascii="Arial Narrow" w:hAnsi="Arial Narrow" w:cs="Arial"/>
          <w:bCs/>
          <w:iCs/>
          <w:color w:val="000000" w:themeColor="text1"/>
          <w:sz w:val="24"/>
          <w:szCs w:val="24"/>
        </w:rPr>
        <w:t>Wakacje wolne od uzależnie</w:t>
      </w:r>
      <w:r w:rsidRPr="00030F7F">
        <w:rPr>
          <w:rFonts w:ascii="Arial Narrow" w:hAnsi="Arial Narrow" w:cs="Arial"/>
          <w:bCs/>
          <w:color w:val="000000" w:themeColor="text1"/>
          <w:sz w:val="24"/>
          <w:szCs w:val="24"/>
        </w:rPr>
        <w:t xml:space="preserve">ń”, </w:t>
      </w:r>
      <w:r w:rsidRPr="00030F7F">
        <w:rPr>
          <w:rFonts w:ascii="Arial Narrow" w:hAnsi="Arial Narrow" w:cs="Arial"/>
          <w:color w:val="000000" w:themeColor="text1"/>
          <w:sz w:val="24"/>
          <w:szCs w:val="24"/>
        </w:rPr>
        <w:t>adresowany do uczniów szkół gimnazjalnych woj. lubuskiego.  </w:t>
      </w:r>
    </w:p>
    <w:p w:rsidR="00E53F90" w:rsidRPr="008B7CF1" w:rsidRDefault="00E53F90" w:rsidP="00E53F90">
      <w:pPr>
        <w:pStyle w:val="Nagwek2"/>
        <w:keepNext w:val="0"/>
        <w:keepLines w:val="0"/>
        <w:numPr>
          <w:ilvl w:val="0"/>
          <w:numId w:val="28"/>
        </w:numPr>
        <w:spacing w:before="0" w:line="360" w:lineRule="auto"/>
        <w:ind w:left="426"/>
        <w:jc w:val="both"/>
        <w:rPr>
          <w:rFonts w:ascii="Arial Narrow" w:hAnsi="Arial Narrow" w:cs="Arial"/>
          <w:b w:val="0"/>
          <w:color w:val="000000" w:themeColor="text1"/>
          <w:sz w:val="24"/>
          <w:szCs w:val="24"/>
        </w:rPr>
      </w:pPr>
      <w:r w:rsidRPr="008B7CF1">
        <w:rPr>
          <w:rFonts w:ascii="Arial Narrow" w:hAnsi="Arial Narrow" w:cs="Arial"/>
          <w:color w:val="000000" w:themeColor="text1"/>
          <w:sz w:val="24"/>
          <w:szCs w:val="24"/>
        </w:rPr>
        <w:t xml:space="preserve">Projekt Działań Profilaktycznych „OBEJRZAŁEM Problem” - </w:t>
      </w:r>
      <w:r w:rsidRPr="008B7CF1">
        <w:rPr>
          <w:rFonts w:ascii="Arial Narrow" w:hAnsi="Arial Narrow" w:cs="Arial"/>
          <w:b w:val="0"/>
          <w:color w:val="000000" w:themeColor="text1"/>
          <w:sz w:val="24"/>
          <w:szCs w:val="24"/>
        </w:rPr>
        <w:t xml:space="preserve">realizowany w 2016 roku, którego hasłem przewodnim VI edycji Projektu była „Bezpieczna TOŻSAMOŚĆ”. Założeniem projektu było przeciwdziałanie zjawiskom problemowym związanym między innymi z uzależnieniami, samobójstwami wśród osób małoletnich, trudnym dorastaniem, przestępczością nieletnich, wypaczaniem pojęcia tolerancji, przemocą wśród młodych ludzi (w tym przemocą na imprezach sportowych) oraz cyberprzemocą.  </w:t>
      </w:r>
    </w:p>
    <w:p w:rsidR="00390641" w:rsidRDefault="00390641" w:rsidP="00E15143">
      <w:pPr>
        <w:spacing w:after="0" w:line="360" w:lineRule="auto"/>
        <w:jc w:val="both"/>
        <w:rPr>
          <w:rFonts w:ascii="Arial Narrow" w:hAnsi="Arial Narrow"/>
          <w:sz w:val="24"/>
          <w:szCs w:val="24"/>
        </w:rPr>
      </w:pPr>
    </w:p>
    <w:p w:rsidR="0094312B" w:rsidRPr="0094312B" w:rsidRDefault="0094312B" w:rsidP="0004614D">
      <w:pPr>
        <w:pStyle w:val="Bezodstpw"/>
        <w:numPr>
          <w:ilvl w:val="1"/>
          <w:numId w:val="41"/>
        </w:numPr>
        <w:tabs>
          <w:tab w:val="left" w:pos="426"/>
        </w:tabs>
        <w:spacing w:line="360" w:lineRule="auto"/>
        <w:ind w:left="426" w:hanging="426"/>
        <w:jc w:val="both"/>
        <w:rPr>
          <w:rFonts w:ascii="Arial Narrow" w:hAnsi="Arial Narrow" w:cs="Arial Narrow"/>
          <w:b/>
          <w:bCs/>
          <w:color w:val="000000" w:themeColor="text1"/>
          <w:sz w:val="24"/>
          <w:szCs w:val="24"/>
        </w:rPr>
      </w:pPr>
      <w:r w:rsidRPr="00396F90">
        <w:rPr>
          <w:rFonts w:ascii="Arial Narrow" w:hAnsi="Arial Narrow" w:cs="Arial Narrow"/>
          <w:b/>
          <w:bCs/>
          <w:color w:val="000000" w:themeColor="text1"/>
          <w:sz w:val="24"/>
          <w:szCs w:val="24"/>
        </w:rPr>
        <w:t>Przedsięwzięcia</w:t>
      </w:r>
      <w:r>
        <w:rPr>
          <w:rFonts w:ascii="Arial Narrow" w:hAnsi="Arial Narrow" w:cs="Arial Narrow"/>
          <w:b/>
          <w:bCs/>
          <w:color w:val="000000" w:themeColor="text1"/>
          <w:sz w:val="24"/>
          <w:szCs w:val="24"/>
        </w:rPr>
        <w:t xml:space="preserve"> </w:t>
      </w:r>
      <w:r w:rsidRPr="0094312B">
        <w:rPr>
          <w:rFonts w:ascii="Arial Narrow" w:hAnsi="Arial Narrow" w:cs="Arial Narrow"/>
          <w:b/>
          <w:bCs/>
          <w:color w:val="000000" w:themeColor="text1"/>
          <w:sz w:val="24"/>
          <w:szCs w:val="24"/>
        </w:rPr>
        <w:t xml:space="preserve">lubuskich </w:t>
      </w:r>
      <w:r w:rsidRPr="0094312B">
        <w:rPr>
          <w:rFonts w:ascii="Arial Narrow" w:hAnsi="Arial Narrow" w:cs="Arial Narrow"/>
          <w:b/>
          <w:color w:val="000000" w:themeColor="text1"/>
          <w:sz w:val="24"/>
          <w:szCs w:val="24"/>
        </w:rPr>
        <w:t>jednostek penitencjarnych</w:t>
      </w:r>
      <w:r w:rsidRPr="00FF38D5">
        <w:rPr>
          <w:rFonts w:ascii="Arial Narrow" w:hAnsi="Arial Narrow" w:cs="Arial Narrow"/>
          <w:color w:val="000000" w:themeColor="text1"/>
          <w:sz w:val="24"/>
          <w:szCs w:val="24"/>
        </w:rPr>
        <w:t xml:space="preserve"> </w:t>
      </w:r>
      <w:r w:rsidRPr="00396F90">
        <w:rPr>
          <w:rFonts w:ascii="Arial Narrow" w:hAnsi="Arial Narrow" w:cs="Arial Narrow"/>
          <w:b/>
          <w:bCs/>
          <w:color w:val="000000" w:themeColor="text1"/>
          <w:sz w:val="24"/>
          <w:szCs w:val="24"/>
        </w:rPr>
        <w:t xml:space="preserve">w zakresie przeciwdziałania </w:t>
      </w:r>
      <w:r>
        <w:rPr>
          <w:rFonts w:ascii="Arial Narrow" w:hAnsi="Arial Narrow" w:cs="Arial Narrow"/>
          <w:b/>
          <w:bCs/>
          <w:color w:val="000000" w:themeColor="text1"/>
          <w:sz w:val="24"/>
          <w:szCs w:val="24"/>
        </w:rPr>
        <w:br/>
      </w:r>
      <w:r w:rsidRPr="0094312B">
        <w:rPr>
          <w:rFonts w:ascii="Arial Narrow" w:hAnsi="Arial Narrow" w:cs="Arial Narrow"/>
          <w:b/>
          <w:bCs/>
          <w:color w:val="000000" w:themeColor="text1"/>
          <w:sz w:val="24"/>
          <w:szCs w:val="24"/>
        </w:rPr>
        <w:t>i rozwiązywania problemów</w:t>
      </w:r>
      <w:r w:rsidR="0004614D">
        <w:rPr>
          <w:rFonts w:ascii="Arial Narrow" w:hAnsi="Arial Narrow" w:cs="Arial Narrow"/>
          <w:b/>
          <w:bCs/>
          <w:color w:val="000000" w:themeColor="text1"/>
          <w:sz w:val="24"/>
          <w:szCs w:val="24"/>
        </w:rPr>
        <w:t xml:space="preserve"> </w:t>
      </w:r>
      <w:r w:rsidRPr="0094312B">
        <w:rPr>
          <w:rFonts w:ascii="Arial Narrow" w:hAnsi="Arial Narrow" w:cs="Arial Narrow"/>
          <w:b/>
          <w:bCs/>
          <w:color w:val="000000" w:themeColor="text1"/>
          <w:sz w:val="24"/>
          <w:szCs w:val="24"/>
        </w:rPr>
        <w:t>alkoholowych.</w:t>
      </w:r>
    </w:p>
    <w:p w:rsidR="0094312B" w:rsidRPr="00097AA1" w:rsidRDefault="0094312B" w:rsidP="0094312B">
      <w:pPr>
        <w:spacing w:after="0" w:line="360" w:lineRule="auto"/>
        <w:ind w:firstLine="720"/>
        <w:jc w:val="both"/>
        <w:rPr>
          <w:rFonts w:ascii="Arial Narrow" w:hAnsi="Arial Narrow" w:cs="Arial Narrow"/>
          <w:color w:val="000000" w:themeColor="text1"/>
          <w:sz w:val="16"/>
          <w:szCs w:val="16"/>
        </w:rPr>
      </w:pPr>
    </w:p>
    <w:p w:rsidR="0094312B" w:rsidRPr="00FF38D5" w:rsidRDefault="0094312B" w:rsidP="0094312B">
      <w:pPr>
        <w:spacing w:after="0" w:line="360" w:lineRule="auto"/>
        <w:ind w:firstLine="720"/>
        <w:jc w:val="both"/>
        <w:rPr>
          <w:rFonts w:ascii="Arial Narrow" w:hAnsi="Arial Narrow" w:cs="Arial Narrow"/>
          <w:color w:val="000000" w:themeColor="text1"/>
          <w:sz w:val="24"/>
          <w:szCs w:val="24"/>
        </w:rPr>
      </w:pPr>
      <w:r>
        <w:rPr>
          <w:rFonts w:ascii="Arial Narrow" w:hAnsi="Arial Narrow" w:cs="Arial Narrow"/>
          <w:color w:val="000000" w:themeColor="text1"/>
          <w:sz w:val="24"/>
          <w:szCs w:val="24"/>
        </w:rPr>
        <w:t>Lubuskie j</w:t>
      </w:r>
      <w:r w:rsidRPr="00FF38D5">
        <w:rPr>
          <w:rFonts w:ascii="Arial Narrow" w:hAnsi="Arial Narrow" w:cs="Arial Narrow"/>
          <w:color w:val="000000" w:themeColor="text1"/>
          <w:sz w:val="24"/>
          <w:szCs w:val="24"/>
        </w:rPr>
        <w:t>ednostki penitencjarne w ramach działań profilaktycznych or</w:t>
      </w:r>
      <w:r>
        <w:rPr>
          <w:rFonts w:ascii="Arial Narrow" w:hAnsi="Arial Narrow" w:cs="Arial Narrow"/>
          <w:color w:val="000000" w:themeColor="text1"/>
          <w:sz w:val="24"/>
          <w:szCs w:val="24"/>
        </w:rPr>
        <w:t xml:space="preserve">az terapeutycznych </w:t>
      </w:r>
      <w:r>
        <w:rPr>
          <w:rFonts w:ascii="Arial Narrow" w:hAnsi="Arial Narrow" w:cs="Arial Narrow"/>
          <w:color w:val="000000" w:themeColor="text1"/>
          <w:sz w:val="24"/>
          <w:szCs w:val="24"/>
        </w:rPr>
        <w:br/>
        <w:t>w latach 2015-2016</w:t>
      </w:r>
      <w:r w:rsidRPr="00FF38D5">
        <w:rPr>
          <w:rFonts w:ascii="Arial Narrow" w:hAnsi="Arial Narrow" w:cs="Arial Narrow"/>
          <w:color w:val="000000" w:themeColor="text1"/>
          <w:sz w:val="24"/>
          <w:szCs w:val="24"/>
        </w:rPr>
        <w:t xml:space="preserve"> podejmowały następujące działania:</w:t>
      </w:r>
    </w:p>
    <w:p w:rsidR="0094312B" w:rsidRPr="000134DD" w:rsidRDefault="0094312B" w:rsidP="0094312B">
      <w:pPr>
        <w:pStyle w:val="Akapitzlist"/>
        <w:numPr>
          <w:ilvl w:val="0"/>
          <w:numId w:val="26"/>
        </w:numPr>
        <w:spacing w:after="0" w:line="360" w:lineRule="auto"/>
        <w:ind w:left="425" w:hanging="357"/>
        <w:contextualSpacing w:val="0"/>
        <w:jc w:val="both"/>
        <w:rPr>
          <w:rFonts w:ascii="Arial Narrow" w:hAnsi="Arial Narrow" w:cs="Arial Narrow"/>
          <w:color w:val="000000" w:themeColor="text1"/>
          <w:sz w:val="24"/>
          <w:szCs w:val="24"/>
        </w:rPr>
      </w:pPr>
      <w:r w:rsidRPr="000134DD">
        <w:rPr>
          <w:rFonts w:ascii="Arial Narrow" w:hAnsi="Arial Narrow" w:cs="Arial Narrow"/>
          <w:color w:val="000000" w:themeColor="text1"/>
          <w:sz w:val="24"/>
          <w:szCs w:val="24"/>
        </w:rPr>
        <w:t>kierowanie do oddziałów terapeutycznych;</w:t>
      </w:r>
    </w:p>
    <w:p w:rsidR="0094312B" w:rsidRPr="000134DD" w:rsidRDefault="0094312B" w:rsidP="0094312B">
      <w:pPr>
        <w:pStyle w:val="Akapitzlist"/>
        <w:numPr>
          <w:ilvl w:val="0"/>
          <w:numId w:val="26"/>
        </w:numPr>
        <w:spacing w:after="0" w:line="360" w:lineRule="auto"/>
        <w:ind w:left="425" w:hanging="357"/>
        <w:contextualSpacing w:val="0"/>
        <w:jc w:val="both"/>
        <w:rPr>
          <w:rFonts w:ascii="Arial Narrow" w:hAnsi="Arial Narrow" w:cs="Arial Narrow"/>
          <w:color w:val="000000" w:themeColor="text1"/>
          <w:sz w:val="24"/>
          <w:szCs w:val="24"/>
        </w:rPr>
      </w:pPr>
      <w:r w:rsidRPr="000134DD">
        <w:rPr>
          <w:rFonts w:ascii="Arial Narrow" w:hAnsi="Arial Narrow" w:cs="Arial Narrow"/>
          <w:color w:val="000000" w:themeColor="text1"/>
          <w:sz w:val="24"/>
          <w:szCs w:val="24"/>
        </w:rPr>
        <w:t xml:space="preserve">kierowanie do systemu terapeutycznego poza oddziałem terapeutycznym ( kierowanie osób </w:t>
      </w:r>
      <w:r>
        <w:rPr>
          <w:rFonts w:ascii="Arial Narrow" w:hAnsi="Arial Narrow" w:cs="Arial Narrow"/>
          <w:color w:val="000000" w:themeColor="text1"/>
          <w:sz w:val="24"/>
          <w:szCs w:val="24"/>
        </w:rPr>
        <w:br/>
      </w:r>
      <w:r w:rsidRPr="000134DD">
        <w:rPr>
          <w:rFonts w:ascii="Arial Narrow" w:hAnsi="Arial Narrow" w:cs="Arial Narrow"/>
          <w:color w:val="000000" w:themeColor="text1"/>
          <w:sz w:val="24"/>
          <w:szCs w:val="24"/>
        </w:rPr>
        <w:t>u których rozpoznano uzależnienie, lecz wymiar kary uniemożliwił ukończenie cyklu terapeutycznego w oddziale terapeutycznym),</w:t>
      </w:r>
    </w:p>
    <w:p w:rsidR="0094312B" w:rsidRPr="000134DD" w:rsidRDefault="0094312B" w:rsidP="0094312B">
      <w:pPr>
        <w:pStyle w:val="Akapitzlist"/>
        <w:numPr>
          <w:ilvl w:val="0"/>
          <w:numId w:val="26"/>
        </w:numPr>
        <w:spacing w:after="0" w:line="360" w:lineRule="auto"/>
        <w:ind w:left="425" w:hanging="357"/>
        <w:contextualSpacing w:val="0"/>
        <w:rPr>
          <w:color w:val="000000" w:themeColor="text1"/>
        </w:rPr>
      </w:pPr>
      <w:r w:rsidRPr="000134DD">
        <w:rPr>
          <w:rFonts w:ascii="Arial Narrow" w:hAnsi="Arial Narrow" w:cs="Arial Narrow"/>
          <w:color w:val="000000" w:themeColor="text1"/>
          <w:sz w:val="24"/>
          <w:szCs w:val="24"/>
        </w:rPr>
        <w:t>spotkania grup samopomocowych AA oraz współpraca z przedstawicielami tych grup</w:t>
      </w:r>
      <w:r w:rsidRPr="000134DD">
        <w:rPr>
          <w:color w:val="000000" w:themeColor="text1"/>
        </w:rPr>
        <w:t>;</w:t>
      </w:r>
    </w:p>
    <w:p w:rsidR="0094312B" w:rsidRPr="000134DD" w:rsidRDefault="0094312B" w:rsidP="0094312B">
      <w:pPr>
        <w:pStyle w:val="Akapitzlist"/>
        <w:numPr>
          <w:ilvl w:val="0"/>
          <w:numId w:val="26"/>
        </w:numPr>
        <w:spacing w:after="0" w:line="360" w:lineRule="auto"/>
        <w:ind w:left="425" w:hanging="357"/>
        <w:contextualSpacing w:val="0"/>
        <w:jc w:val="both"/>
        <w:rPr>
          <w:rFonts w:ascii="Arial Narrow" w:hAnsi="Arial Narrow" w:cs="Arial Narrow"/>
          <w:color w:val="000000" w:themeColor="text1"/>
          <w:sz w:val="24"/>
          <w:szCs w:val="24"/>
        </w:rPr>
      </w:pPr>
      <w:r w:rsidRPr="000134DD">
        <w:rPr>
          <w:rFonts w:ascii="Arial Narrow" w:hAnsi="Arial Narrow" w:cs="Arial Narrow"/>
          <w:color w:val="000000" w:themeColor="text1"/>
          <w:sz w:val="24"/>
          <w:szCs w:val="24"/>
        </w:rPr>
        <w:t>zajęcia edukacyjno-terapeutyczne oraz zajęcia edukacyjno-korekcyjne;</w:t>
      </w:r>
    </w:p>
    <w:p w:rsidR="0094312B" w:rsidRPr="000134DD" w:rsidRDefault="0094312B" w:rsidP="0094312B">
      <w:pPr>
        <w:pStyle w:val="Akapitzlist"/>
        <w:numPr>
          <w:ilvl w:val="0"/>
          <w:numId w:val="26"/>
        </w:numPr>
        <w:spacing w:after="0" w:line="360" w:lineRule="auto"/>
        <w:ind w:left="425" w:hanging="357"/>
        <w:contextualSpacing w:val="0"/>
        <w:jc w:val="both"/>
        <w:rPr>
          <w:rFonts w:ascii="Arial Narrow" w:hAnsi="Arial Narrow" w:cs="Arial Narrow"/>
          <w:color w:val="000000" w:themeColor="text1"/>
          <w:sz w:val="24"/>
          <w:szCs w:val="24"/>
        </w:rPr>
      </w:pPr>
      <w:r w:rsidRPr="000134DD">
        <w:rPr>
          <w:rFonts w:ascii="Arial Narrow" w:hAnsi="Arial Narrow" w:cs="Arial Narrow"/>
          <w:color w:val="000000" w:themeColor="text1"/>
          <w:sz w:val="24"/>
          <w:szCs w:val="24"/>
        </w:rPr>
        <w:t>realizacja programu Krótka Interwencja,</w:t>
      </w:r>
    </w:p>
    <w:p w:rsidR="0094312B" w:rsidRPr="000134DD" w:rsidRDefault="0094312B" w:rsidP="0094312B">
      <w:pPr>
        <w:pStyle w:val="Akapitzlist"/>
        <w:numPr>
          <w:ilvl w:val="0"/>
          <w:numId w:val="26"/>
        </w:numPr>
        <w:spacing w:after="0" w:line="360" w:lineRule="auto"/>
        <w:ind w:left="425" w:hanging="357"/>
        <w:contextualSpacing w:val="0"/>
        <w:jc w:val="both"/>
        <w:rPr>
          <w:rFonts w:ascii="Arial Narrow" w:hAnsi="Arial Narrow" w:cs="Arial Narrow"/>
          <w:color w:val="000000" w:themeColor="text1"/>
          <w:sz w:val="24"/>
          <w:szCs w:val="24"/>
        </w:rPr>
      </w:pPr>
      <w:r w:rsidRPr="000134DD">
        <w:rPr>
          <w:rFonts w:ascii="Arial Narrow" w:hAnsi="Arial Narrow" w:cs="Arial Narrow"/>
          <w:color w:val="000000" w:themeColor="text1"/>
          <w:sz w:val="24"/>
          <w:szCs w:val="24"/>
        </w:rPr>
        <w:t>realizacja programów resocjalizacji sprzyjający przygotowaniu do readaptacji społecznej z zakresu profilaktyki uzależnień np. „HALT w areszcie”, „Grupka profilaktyczna”, „</w:t>
      </w:r>
      <w:proofErr w:type="spellStart"/>
      <w:r w:rsidRPr="000134DD">
        <w:rPr>
          <w:rFonts w:ascii="Arial Narrow" w:hAnsi="Arial Narrow" w:cs="Arial Narrow"/>
          <w:color w:val="000000" w:themeColor="text1"/>
          <w:sz w:val="24"/>
          <w:szCs w:val="24"/>
        </w:rPr>
        <w:t>Etoh</w:t>
      </w:r>
      <w:proofErr w:type="spellEnd"/>
      <w:r w:rsidRPr="000134DD">
        <w:rPr>
          <w:rFonts w:ascii="Arial Narrow" w:hAnsi="Arial Narrow" w:cs="Arial Narrow"/>
          <w:color w:val="000000" w:themeColor="text1"/>
          <w:sz w:val="24"/>
          <w:szCs w:val="24"/>
        </w:rPr>
        <w:t>”, „Piłem – nie jadę!”, „Przebudzenie”, „Masz wybór”, „Wybór należy do Ciebie”,</w:t>
      </w:r>
    </w:p>
    <w:p w:rsidR="0094312B" w:rsidRPr="000134DD" w:rsidRDefault="0094312B" w:rsidP="0094312B">
      <w:pPr>
        <w:pStyle w:val="Akapitzlist"/>
        <w:numPr>
          <w:ilvl w:val="0"/>
          <w:numId w:val="26"/>
        </w:numPr>
        <w:spacing w:after="0" w:line="360" w:lineRule="auto"/>
        <w:ind w:left="425" w:hanging="357"/>
        <w:contextualSpacing w:val="0"/>
        <w:jc w:val="both"/>
        <w:rPr>
          <w:rFonts w:ascii="Arial Narrow" w:hAnsi="Arial Narrow" w:cs="Arial Narrow"/>
          <w:color w:val="000000" w:themeColor="text1"/>
          <w:sz w:val="24"/>
          <w:szCs w:val="24"/>
        </w:rPr>
      </w:pPr>
      <w:r w:rsidRPr="000134DD">
        <w:rPr>
          <w:rFonts w:ascii="Arial Narrow" w:hAnsi="Arial Narrow" w:cs="Arial Narrow"/>
          <w:color w:val="000000" w:themeColor="text1"/>
          <w:sz w:val="24"/>
          <w:szCs w:val="24"/>
        </w:rPr>
        <w:t>rekolekcje trzeźwościowe w okresach przedświątecznych,</w:t>
      </w:r>
    </w:p>
    <w:p w:rsidR="0094312B" w:rsidRPr="000134DD" w:rsidRDefault="0094312B" w:rsidP="0094312B">
      <w:pPr>
        <w:pStyle w:val="Akapitzlist"/>
        <w:numPr>
          <w:ilvl w:val="0"/>
          <w:numId w:val="26"/>
        </w:numPr>
        <w:spacing w:after="0" w:line="360" w:lineRule="auto"/>
        <w:ind w:left="425" w:hanging="357"/>
        <w:contextualSpacing w:val="0"/>
        <w:jc w:val="both"/>
        <w:rPr>
          <w:rFonts w:ascii="Arial Narrow" w:hAnsi="Arial Narrow" w:cs="Arial Narrow"/>
          <w:color w:val="000000" w:themeColor="text1"/>
          <w:sz w:val="24"/>
          <w:szCs w:val="24"/>
        </w:rPr>
      </w:pPr>
      <w:r w:rsidRPr="000134DD">
        <w:rPr>
          <w:rFonts w:ascii="Arial Narrow" w:hAnsi="Arial Narrow" w:cs="Arial Narrow"/>
          <w:color w:val="000000" w:themeColor="text1"/>
          <w:sz w:val="24"/>
          <w:szCs w:val="24"/>
        </w:rPr>
        <w:t>współpraca z podmiotami trzeciego sektora,</w:t>
      </w:r>
    </w:p>
    <w:p w:rsidR="0094312B" w:rsidRDefault="0094312B" w:rsidP="0094312B">
      <w:pPr>
        <w:pStyle w:val="Akapitzlist"/>
        <w:numPr>
          <w:ilvl w:val="0"/>
          <w:numId w:val="26"/>
        </w:numPr>
        <w:spacing w:after="0" w:line="360" w:lineRule="auto"/>
        <w:ind w:left="425" w:hanging="357"/>
        <w:contextualSpacing w:val="0"/>
        <w:jc w:val="both"/>
        <w:rPr>
          <w:rFonts w:ascii="Arial Narrow" w:hAnsi="Arial Narrow" w:cs="Arial Narrow"/>
          <w:color w:val="000000" w:themeColor="text1"/>
          <w:sz w:val="24"/>
          <w:szCs w:val="24"/>
        </w:rPr>
      </w:pPr>
      <w:r w:rsidRPr="000134DD">
        <w:rPr>
          <w:rFonts w:ascii="Arial Narrow" w:hAnsi="Arial Narrow" w:cs="Arial Narrow"/>
          <w:color w:val="000000" w:themeColor="text1"/>
          <w:sz w:val="24"/>
          <w:szCs w:val="24"/>
        </w:rPr>
        <w:t xml:space="preserve">zajęcia z psychologami </w:t>
      </w:r>
      <w:r w:rsidRPr="009D2F88">
        <w:rPr>
          <w:rFonts w:ascii="Arial Narrow" w:hAnsi="Arial Narrow" w:cs="Arial Narrow"/>
          <w:color w:val="000000" w:themeColor="text1"/>
          <w:sz w:val="24"/>
          <w:szCs w:val="24"/>
        </w:rPr>
        <w:t>w ramach rozmów indywidualnych.</w:t>
      </w:r>
    </w:p>
    <w:p w:rsidR="00097AA1" w:rsidRDefault="00097AA1" w:rsidP="00097AA1">
      <w:pPr>
        <w:pStyle w:val="Akapitzlist"/>
        <w:spacing w:after="0" w:line="360" w:lineRule="auto"/>
        <w:ind w:left="425"/>
        <w:contextualSpacing w:val="0"/>
        <w:jc w:val="both"/>
        <w:rPr>
          <w:rFonts w:ascii="Arial Narrow" w:hAnsi="Arial Narrow" w:cs="Arial Narrow"/>
          <w:color w:val="000000" w:themeColor="text1"/>
          <w:sz w:val="24"/>
          <w:szCs w:val="24"/>
        </w:rPr>
      </w:pPr>
    </w:p>
    <w:p w:rsidR="00390641" w:rsidRPr="00E60A66" w:rsidRDefault="00097AA1" w:rsidP="00097AA1">
      <w:pPr>
        <w:spacing w:after="0" w:line="360" w:lineRule="auto"/>
        <w:jc w:val="both"/>
        <w:rPr>
          <w:rFonts w:ascii="Arial Narrow" w:hAnsi="Arial Narrow"/>
          <w:b/>
          <w:sz w:val="24"/>
          <w:szCs w:val="24"/>
        </w:rPr>
      </w:pPr>
      <w:r w:rsidRPr="00E60A66">
        <w:rPr>
          <w:rFonts w:ascii="Arial Narrow" w:hAnsi="Arial Narrow"/>
          <w:b/>
          <w:sz w:val="24"/>
          <w:szCs w:val="24"/>
        </w:rPr>
        <w:t xml:space="preserve">Przedstawione działania samorządu województwa, wybranych  instytucji oraz jednostek </w:t>
      </w:r>
      <w:r w:rsidR="00E60A66">
        <w:rPr>
          <w:rFonts w:ascii="Arial Narrow" w:hAnsi="Arial Narrow"/>
          <w:b/>
          <w:sz w:val="24"/>
          <w:szCs w:val="24"/>
        </w:rPr>
        <w:br/>
      </w:r>
      <w:r w:rsidRPr="00E60A66">
        <w:rPr>
          <w:rFonts w:ascii="Arial Narrow" w:hAnsi="Arial Narrow"/>
          <w:b/>
          <w:sz w:val="24"/>
          <w:szCs w:val="24"/>
        </w:rPr>
        <w:t>w zakresie zminimalizowania skali zjawiska alkoholizmu w województwie lubuskim stanowią inspirację do kontynuowania przedsięwzięć w tym zakresie w kolejnych latach, w ramach wyznaczonych kierunków działań.</w:t>
      </w:r>
    </w:p>
    <w:p w:rsidR="00390641" w:rsidRPr="008B5D56" w:rsidRDefault="00390641" w:rsidP="00E15143">
      <w:pPr>
        <w:spacing w:after="0" w:line="360" w:lineRule="auto"/>
        <w:jc w:val="both"/>
        <w:rPr>
          <w:rFonts w:ascii="Arial Narrow" w:hAnsi="Arial Narrow"/>
          <w:b/>
          <w:sz w:val="28"/>
          <w:szCs w:val="28"/>
        </w:rPr>
      </w:pPr>
      <w:r w:rsidRPr="008B5D56">
        <w:rPr>
          <w:rFonts w:ascii="Arial Narrow" w:hAnsi="Arial Narrow"/>
          <w:b/>
          <w:sz w:val="28"/>
          <w:szCs w:val="28"/>
        </w:rPr>
        <w:lastRenderedPageBreak/>
        <w:t>Rozdział. II. Cele programu</w:t>
      </w:r>
      <w:r w:rsidR="00075A8C" w:rsidRPr="008B5D56">
        <w:rPr>
          <w:rFonts w:ascii="Arial Narrow" w:hAnsi="Arial Narrow"/>
          <w:b/>
          <w:sz w:val="28"/>
          <w:szCs w:val="28"/>
        </w:rPr>
        <w:t>.</w:t>
      </w:r>
    </w:p>
    <w:p w:rsidR="00292B8D" w:rsidRDefault="004653AC" w:rsidP="00E15143">
      <w:pPr>
        <w:spacing w:after="0" w:line="360" w:lineRule="auto"/>
        <w:jc w:val="both"/>
        <w:rPr>
          <w:rFonts w:ascii="Arial Narrow" w:hAnsi="Arial Narrow"/>
          <w:b/>
          <w:sz w:val="24"/>
          <w:szCs w:val="24"/>
        </w:rPr>
      </w:pPr>
      <w:r>
        <w:rPr>
          <w:rFonts w:ascii="Arial Narrow" w:hAnsi="Arial Narrow"/>
          <w:b/>
          <w:sz w:val="24"/>
          <w:szCs w:val="24"/>
        </w:rPr>
        <w:tab/>
      </w:r>
    </w:p>
    <w:p w:rsidR="00390641" w:rsidRDefault="004653AC" w:rsidP="00292B8D">
      <w:pPr>
        <w:spacing w:after="0" w:line="360" w:lineRule="auto"/>
        <w:ind w:firstLine="708"/>
        <w:jc w:val="both"/>
        <w:rPr>
          <w:rFonts w:ascii="Arial Narrow" w:hAnsi="Arial Narrow"/>
          <w:sz w:val="24"/>
          <w:szCs w:val="24"/>
        </w:rPr>
      </w:pPr>
      <w:r w:rsidRPr="004653AC">
        <w:rPr>
          <w:rFonts w:ascii="Arial Narrow" w:hAnsi="Arial Narrow"/>
          <w:sz w:val="24"/>
          <w:szCs w:val="24"/>
        </w:rPr>
        <w:t>Wy</w:t>
      </w:r>
      <w:r>
        <w:rPr>
          <w:rFonts w:ascii="Arial Narrow" w:hAnsi="Arial Narrow"/>
          <w:sz w:val="24"/>
          <w:szCs w:val="24"/>
        </w:rPr>
        <w:t xml:space="preserve">korzystane w diagnozie </w:t>
      </w:r>
      <w:r>
        <w:rPr>
          <w:rFonts w:ascii="Arial Narrow" w:eastAsia="Times New Roman" w:hAnsi="Arial Narrow" w:cs="Arial"/>
          <w:sz w:val="24"/>
          <w:szCs w:val="24"/>
          <w:lang w:eastAsia="pl-PL"/>
        </w:rPr>
        <w:t>problemu alkoholowego</w:t>
      </w:r>
      <w:r>
        <w:rPr>
          <w:rFonts w:ascii="Arial Narrow" w:hAnsi="Arial Narrow"/>
          <w:sz w:val="24"/>
          <w:szCs w:val="24"/>
        </w:rPr>
        <w:t xml:space="preserve"> w województwie lubuskim wyniki badań, dane statystyczne oraz dokumenty źródłowe pozwoliły rozpoznać skalę tego zjawiska, a także wyznaczyć priorytetowe kierunki działań w naszym regionie.</w:t>
      </w:r>
    </w:p>
    <w:p w:rsidR="00D31DFA" w:rsidRDefault="00D31DFA" w:rsidP="00292B8D">
      <w:pPr>
        <w:spacing w:after="0" w:line="360" w:lineRule="auto"/>
        <w:ind w:firstLine="708"/>
        <w:jc w:val="both"/>
        <w:rPr>
          <w:rFonts w:ascii="Arial Narrow" w:hAnsi="Arial Narrow"/>
          <w:sz w:val="24"/>
          <w:szCs w:val="24"/>
        </w:rPr>
      </w:pPr>
    </w:p>
    <w:p w:rsidR="00D31DFA" w:rsidRDefault="00105C91" w:rsidP="00D31DFA">
      <w:pPr>
        <w:spacing w:after="0" w:line="360" w:lineRule="auto"/>
        <w:jc w:val="both"/>
        <w:rPr>
          <w:rFonts w:ascii="Arial Narrow" w:hAnsi="Arial Narrow"/>
          <w:sz w:val="24"/>
          <w:szCs w:val="24"/>
        </w:rPr>
      </w:pPr>
      <w:r w:rsidRPr="004606E9">
        <w:rPr>
          <w:rFonts w:ascii="Arial Narrow" w:eastAsia="Times New Roman" w:hAnsi="Arial Narrow" w:cs="Arial"/>
          <w:sz w:val="24"/>
          <w:szCs w:val="24"/>
          <w:lang w:eastAsia="pl-PL"/>
        </w:rPr>
        <w:t xml:space="preserve">Głównym celem </w:t>
      </w:r>
      <w:r w:rsidR="00691391">
        <w:rPr>
          <w:rFonts w:ascii="Arial Narrow" w:hAnsi="Arial Narrow"/>
          <w:sz w:val="24"/>
          <w:szCs w:val="24"/>
        </w:rPr>
        <w:t>Programu jest</w:t>
      </w:r>
      <w:r w:rsidR="00D31DFA">
        <w:rPr>
          <w:rFonts w:ascii="Arial Narrow" w:hAnsi="Arial Narrow"/>
          <w:sz w:val="24"/>
          <w:szCs w:val="24"/>
        </w:rPr>
        <w:t>:</w:t>
      </w:r>
    </w:p>
    <w:p w:rsidR="004D1A5A" w:rsidRDefault="004D1A5A" w:rsidP="00D31DFA">
      <w:pPr>
        <w:spacing w:after="0" w:line="360" w:lineRule="auto"/>
        <w:jc w:val="both"/>
        <w:rPr>
          <w:rFonts w:ascii="Arial Narrow" w:hAnsi="Arial Narrow"/>
          <w:sz w:val="24"/>
          <w:szCs w:val="24"/>
        </w:rPr>
      </w:pPr>
    </w:p>
    <w:p w:rsidR="00691391" w:rsidRPr="00D31DFA" w:rsidRDefault="00D31DFA" w:rsidP="00D31DFA">
      <w:pPr>
        <w:spacing w:after="0" w:line="360" w:lineRule="auto"/>
        <w:ind w:firstLine="708"/>
        <w:jc w:val="center"/>
        <w:rPr>
          <w:rFonts w:ascii="Arial Narrow" w:hAnsi="Arial Narrow"/>
          <w:b/>
          <w:sz w:val="24"/>
          <w:szCs w:val="24"/>
        </w:rPr>
      </w:pPr>
      <w:r w:rsidRPr="00D31DFA">
        <w:rPr>
          <w:rFonts w:ascii="Arial Narrow" w:hAnsi="Arial Narrow"/>
          <w:b/>
          <w:sz w:val="24"/>
          <w:szCs w:val="24"/>
        </w:rPr>
        <w:t>PROFILAKTYKA I ROZWIĄZYWANIE PROBLEMÓW ZWIĄZANYCH Z UŻYWANIEM SUBSTANCJI PSYCHOAKTYWNYCH, UZALEŻNIENIAMI BEHAWIORALNYMI I INNYMI ZACHOWANIAMI.</w:t>
      </w:r>
    </w:p>
    <w:p w:rsidR="0091117B" w:rsidRDefault="0091117B" w:rsidP="00D31DFA">
      <w:pPr>
        <w:spacing w:after="0" w:line="360" w:lineRule="auto"/>
        <w:jc w:val="both"/>
        <w:rPr>
          <w:rFonts w:ascii="Arial Narrow" w:hAnsi="Arial Narrow"/>
          <w:sz w:val="24"/>
          <w:szCs w:val="24"/>
        </w:rPr>
      </w:pPr>
    </w:p>
    <w:p w:rsidR="00D31DFA" w:rsidRDefault="00105C91" w:rsidP="00D31DFA">
      <w:pPr>
        <w:spacing w:after="0" w:line="360" w:lineRule="auto"/>
        <w:jc w:val="both"/>
        <w:rPr>
          <w:rFonts w:ascii="Arial Narrow" w:eastAsia="Times New Roman" w:hAnsi="Arial Narrow" w:cs="Arial"/>
          <w:sz w:val="24"/>
          <w:szCs w:val="24"/>
          <w:lang w:eastAsia="pl-PL"/>
        </w:rPr>
      </w:pPr>
      <w:r>
        <w:rPr>
          <w:rFonts w:ascii="Arial Narrow" w:hAnsi="Arial Narrow"/>
          <w:sz w:val="24"/>
          <w:szCs w:val="24"/>
        </w:rPr>
        <w:t>C</w:t>
      </w:r>
      <w:r w:rsidRPr="00691391">
        <w:rPr>
          <w:rFonts w:ascii="Arial Narrow" w:hAnsi="Arial Narrow"/>
          <w:sz w:val="24"/>
          <w:szCs w:val="24"/>
        </w:rPr>
        <w:t>el</w:t>
      </w:r>
      <w:r>
        <w:rPr>
          <w:rFonts w:ascii="Arial Narrow" w:hAnsi="Arial Narrow"/>
          <w:sz w:val="24"/>
          <w:szCs w:val="24"/>
        </w:rPr>
        <w:t>em</w:t>
      </w:r>
      <w:r w:rsidRPr="00691391">
        <w:rPr>
          <w:rFonts w:ascii="Arial Narrow" w:hAnsi="Arial Narrow"/>
          <w:sz w:val="24"/>
          <w:szCs w:val="24"/>
        </w:rPr>
        <w:t xml:space="preserve"> operacyjny</w:t>
      </w:r>
      <w:r>
        <w:rPr>
          <w:rFonts w:ascii="Arial Narrow" w:hAnsi="Arial Narrow"/>
          <w:sz w:val="24"/>
          <w:szCs w:val="24"/>
        </w:rPr>
        <w:t xml:space="preserve">m </w:t>
      </w:r>
      <w:r w:rsidR="00315243">
        <w:rPr>
          <w:rFonts w:ascii="Arial Narrow" w:eastAsia="Times New Roman" w:hAnsi="Arial Narrow" w:cs="Arial"/>
          <w:sz w:val="24"/>
          <w:szCs w:val="24"/>
          <w:lang w:eastAsia="pl-PL"/>
        </w:rPr>
        <w:t>P</w:t>
      </w:r>
      <w:r w:rsidR="00315243" w:rsidRPr="004606E9">
        <w:rPr>
          <w:rFonts w:ascii="Arial Narrow" w:eastAsia="Times New Roman" w:hAnsi="Arial Narrow" w:cs="Arial"/>
          <w:sz w:val="24"/>
          <w:szCs w:val="24"/>
          <w:lang w:eastAsia="pl-PL"/>
        </w:rPr>
        <w:t>rogramu jest</w:t>
      </w:r>
      <w:r w:rsidR="00D31DFA">
        <w:rPr>
          <w:rFonts w:ascii="Arial Narrow" w:eastAsia="Times New Roman" w:hAnsi="Arial Narrow" w:cs="Arial"/>
          <w:sz w:val="24"/>
          <w:szCs w:val="24"/>
          <w:lang w:eastAsia="pl-PL"/>
        </w:rPr>
        <w:t>:</w:t>
      </w:r>
    </w:p>
    <w:p w:rsidR="004D1A5A" w:rsidRDefault="004D1A5A" w:rsidP="00D31DFA">
      <w:pPr>
        <w:spacing w:after="0" w:line="360" w:lineRule="auto"/>
        <w:jc w:val="both"/>
        <w:rPr>
          <w:rFonts w:ascii="Arial Narrow" w:eastAsia="Times New Roman" w:hAnsi="Arial Narrow" w:cs="Arial"/>
          <w:sz w:val="24"/>
          <w:szCs w:val="24"/>
          <w:lang w:eastAsia="pl-PL"/>
        </w:rPr>
      </w:pPr>
    </w:p>
    <w:p w:rsidR="00315243" w:rsidRDefault="00D31209" w:rsidP="00D31DFA">
      <w:pPr>
        <w:spacing w:after="0" w:line="360" w:lineRule="auto"/>
        <w:ind w:firstLine="709"/>
        <w:jc w:val="center"/>
        <w:rPr>
          <w:rFonts w:ascii="Arial Narrow" w:eastAsia="Times New Roman" w:hAnsi="Arial Narrow" w:cs="Arial"/>
          <w:b/>
          <w:sz w:val="24"/>
          <w:szCs w:val="24"/>
          <w:lang w:eastAsia="pl-PL"/>
        </w:rPr>
      </w:pPr>
      <w:r w:rsidRPr="00D31209">
        <w:rPr>
          <w:rFonts w:ascii="Arial Narrow" w:eastAsia="Times New Roman" w:hAnsi="Arial Narrow" w:cs="Times New Roman"/>
          <w:b/>
          <w:sz w:val="24"/>
          <w:szCs w:val="24"/>
          <w:lang w:eastAsia="pl-PL"/>
        </w:rPr>
        <w:t xml:space="preserve">OGRANICZANIE ZAKRESU UŻYWANIA ALKOHOLU ORAZ PRZECIWDZIAŁANIE PROBLEMOM WYNIKAJĄCYM Z NADUŻYWANIA NAPOJÓW ALKOHOLOWYCH </w:t>
      </w:r>
      <w:r>
        <w:rPr>
          <w:rFonts w:ascii="Arial Narrow" w:eastAsia="Times New Roman" w:hAnsi="Arial Narrow" w:cs="Times New Roman"/>
          <w:b/>
          <w:sz w:val="24"/>
          <w:szCs w:val="24"/>
          <w:lang w:eastAsia="pl-PL"/>
        </w:rPr>
        <w:br/>
      </w:r>
      <w:r w:rsidRPr="00D31209">
        <w:rPr>
          <w:rFonts w:ascii="Arial Narrow" w:eastAsia="Times New Roman" w:hAnsi="Arial Narrow" w:cs="Times New Roman"/>
          <w:b/>
          <w:sz w:val="24"/>
          <w:szCs w:val="24"/>
          <w:lang w:eastAsia="pl-PL"/>
        </w:rPr>
        <w:t>W WOJEWÓDZTWIE LUBUSKIM</w:t>
      </w:r>
      <w:r w:rsidR="00D31DFA" w:rsidRPr="00D31DFA">
        <w:rPr>
          <w:rFonts w:ascii="Arial Narrow" w:eastAsia="Times New Roman" w:hAnsi="Arial Narrow" w:cs="Arial"/>
          <w:b/>
          <w:sz w:val="24"/>
          <w:szCs w:val="24"/>
          <w:lang w:eastAsia="pl-PL"/>
        </w:rPr>
        <w:t>.</w:t>
      </w:r>
    </w:p>
    <w:p w:rsidR="00D31DFA" w:rsidRPr="00D31DFA" w:rsidRDefault="00D31DFA" w:rsidP="00D31DFA">
      <w:pPr>
        <w:spacing w:after="0" w:line="360" w:lineRule="auto"/>
        <w:ind w:firstLine="709"/>
        <w:jc w:val="center"/>
        <w:rPr>
          <w:rFonts w:ascii="Arial Narrow" w:eastAsia="Times New Roman" w:hAnsi="Arial Narrow" w:cs="Arial"/>
          <w:b/>
          <w:sz w:val="24"/>
          <w:szCs w:val="24"/>
          <w:lang w:eastAsia="pl-PL"/>
        </w:rPr>
      </w:pPr>
    </w:p>
    <w:p w:rsidR="00604974" w:rsidRPr="007C6A8F" w:rsidRDefault="00604974" w:rsidP="00604974">
      <w:pPr>
        <w:spacing w:after="0" w:line="360" w:lineRule="auto"/>
        <w:ind w:firstLine="709"/>
        <w:jc w:val="both"/>
        <w:rPr>
          <w:rFonts w:ascii="Arial Narrow" w:eastAsia="Times New Roman" w:hAnsi="Arial Narrow" w:cs="Arial"/>
          <w:sz w:val="24"/>
          <w:szCs w:val="24"/>
          <w:lang w:eastAsia="pl-PL"/>
        </w:rPr>
      </w:pPr>
      <w:r w:rsidRPr="004606E9">
        <w:rPr>
          <w:rFonts w:ascii="Arial Narrow" w:eastAsia="Times New Roman" w:hAnsi="Arial Narrow" w:cs="Arial"/>
          <w:sz w:val="24"/>
          <w:szCs w:val="24"/>
          <w:lang w:eastAsia="pl-PL"/>
        </w:rPr>
        <w:t xml:space="preserve">Cel </w:t>
      </w:r>
      <w:r>
        <w:rPr>
          <w:rFonts w:ascii="Arial Narrow" w:eastAsia="Times New Roman" w:hAnsi="Arial Narrow" w:cs="Arial"/>
          <w:sz w:val="24"/>
          <w:szCs w:val="24"/>
          <w:lang w:eastAsia="pl-PL"/>
        </w:rPr>
        <w:t>operacyjny</w:t>
      </w:r>
      <w:r w:rsidRPr="004606E9">
        <w:rPr>
          <w:rFonts w:ascii="Arial Narrow" w:eastAsia="Times New Roman" w:hAnsi="Arial Narrow" w:cs="Arial"/>
          <w:sz w:val="24"/>
          <w:szCs w:val="24"/>
          <w:lang w:eastAsia="pl-PL"/>
        </w:rPr>
        <w:t xml:space="preserve"> realizowany będzie poprzez cele </w:t>
      </w:r>
      <w:r>
        <w:rPr>
          <w:rFonts w:ascii="Arial Narrow" w:eastAsia="Times New Roman" w:hAnsi="Arial Narrow" w:cs="Arial"/>
          <w:sz w:val="24"/>
          <w:szCs w:val="24"/>
          <w:lang w:eastAsia="pl-PL"/>
        </w:rPr>
        <w:t>szczegółowe</w:t>
      </w:r>
      <w:r w:rsidRPr="004606E9">
        <w:rPr>
          <w:rFonts w:ascii="Arial Narrow" w:eastAsia="Times New Roman" w:hAnsi="Arial Narrow" w:cs="Arial"/>
          <w:sz w:val="24"/>
          <w:szCs w:val="24"/>
          <w:lang w:eastAsia="pl-PL"/>
        </w:rPr>
        <w:t xml:space="preserve">, które </w:t>
      </w:r>
      <w:r w:rsidRPr="007C6A8F">
        <w:rPr>
          <w:rFonts w:ascii="Arial Narrow" w:eastAsia="Times New Roman" w:hAnsi="Arial Narrow" w:cs="Arial"/>
          <w:sz w:val="24"/>
          <w:szCs w:val="24"/>
          <w:lang w:eastAsia="pl-PL"/>
        </w:rPr>
        <w:t xml:space="preserve">skupiają się w obrębie trzech obszarów: </w:t>
      </w:r>
    </w:p>
    <w:p w:rsidR="00A52F4D" w:rsidRDefault="00A52F4D" w:rsidP="00315243">
      <w:pPr>
        <w:spacing w:after="0" w:line="360" w:lineRule="auto"/>
        <w:ind w:firstLine="709"/>
        <w:jc w:val="both"/>
        <w:rPr>
          <w:rFonts w:ascii="Arial Narrow" w:eastAsia="Times New Roman" w:hAnsi="Arial Narrow" w:cs="Arial"/>
          <w:sz w:val="24"/>
          <w:szCs w:val="24"/>
          <w:lang w:eastAsia="pl-PL"/>
        </w:rPr>
      </w:pPr>
    </w:p>
    <w:p w:rsidR="00D31DFA" w:rsidRDefault="00D31DFA" w:rsidP="000A6EDE">
      <w:pPr>
        <w:pStyle w:val="Akapitzlist"/>
        <w:numPr>
          <w:ilvl w:val="0"/>
          <w:numId w:val="23"/>
        </w:numPr>
        <w:spacing w:after="0" w:line="360" w:lineRule="auto"/>
        <w:ind w:left="284" w:hanging="284"/>
        <w:jc w:val="both"/>
        <w:rPr>
          <w:rFonts w:ascii="Arial Narrow" w:eastAsia="Times New Roman" w:hAnsi="Arial Narrow" w:cs="Arial"/>
          <w:sz w:val="24"/>
          <w:szCs w:val="24"/>
          <w:lang w:eastAsia="pl-PL"/>
        </w:rPr>
      </w:pPr>
      <w:r>
        <w:rPr>
          <w:rFonts w:ascii="Arial Narrow" w:eastAsia="Times New Roman" w:hAnsi="Arial Narrow" w:cs="Arial"/>
          <w:b/>
          <w:sz w:val="24"/>
          <w:szCs w:val="24"/>
          <w:lang w:eastAsia="pl-PL"/>
        </w:rPr>
        <w:t>P</w:t>
      </w:r>
      <w:r w:rsidR="00315243" w:rsidRPr="00D31DFA">
        <w:rPr>
          <w:rFonts w:ascii="Arial Narrow" w:eastAsia="Times New Roman" w:hAnsi="Arial Narrow" w:cs="Arial"/>
          <w:b/>
          <w:sz w:val="24"/>
          <w:szCs w:val="24"/>
          <w:lang w:eastAsia="pl-PL"/>
        </w:rPr>
        <w:t>romocj</w:t>
      </w:r>
      <w:r w:rsidR="004D1A5A">
        <w:rPr>
          <w:rFonts w:ascii="Arial Narrow" w:eastAsia="Times New Roman" w:hAnsi="Arial Narrow" w:cs="Arial"/>
          <w:b/>
          <w:sz w:val="24"/>
          <w:szCs w:val="24"/>
          <w:lang w:eastAsia="pl-PL"/>
        </w:rPr>
        <w:t>a</w:t>
      </w:r>
      <w:r w:rsidR="00315243" w:rsidRPr="00D31DFA">
        <w:rPr>
          <w:rFonts w:ascii="Arial Narrow" w:eastAsia="Times New Roman" w:hAnsi="Arial Narrow" w:cs="Arial"/>
          <w:b/>
          <w:sz w:val="24"/>
          <w:szCs w:val="24"/>
          <w:lang w:eastAsia="pl-PL"/>
        </w:rPr>
        <w:t xml:space="preserve"> zdrowia</w:t>
      </w:r>
      <w:r>
        <w:rPr>
          <w:rFonts w:ascii="Arial Narrow" w:eastAsia="Times New Roman" w:hAnsi="Arial Narrow" w:cs="Arial"/>
          <w:sz w:val="24"/>
          <w:szCs w:val="24"/>
          <w:lang w:eastAsia="pl-PL"/>
        </w:rPr>
        <w:t xml:space="preserve">. </w:t>
      </w:r>
      <w:r w:rsidR="00315243" w:rsidRPr="00D31DFA">
        <w:rPr>
          <w:rFonts w:ascii="Arial Narrow" w:eastAsia="Times New Roman" w:hAnsi="Arial Narrow" w:cs="Arial"/>
          <w:sz w:val="24"/>
          <w:szCs w:val="24"/>
          <w:lang w:eastAsia="pl-PL"/>
        </w:rPr>
        <w:t xml:space="preserve"> </w:t>
      </w:r>
    </w:p>
    <w:p w:rsidR="00D31DFA" w:rsidRDefault="00D31DFA" w:rsidP="00D31DFA">
      <w:pPr>
        <w:pStyle w:val="Akapitzlist"/>
        <w:spacing w:after="0" w:line="360" w:lineRule="auto"/>
        <w:ind w:left="284"/>
        <w:jc w:val="both"/>
        <w:rPr>
          <w:rFonts w:ascii="Arial Narrow" w:eastAsia="Times New Roman" w:hAnsi="Arial Narrow" w:cs="Arial"/>
          <w:sz w:val="24"/>
          <w:szCs w:val="24"/>
          <w:lang w:eastAsia="pl-PL"/>
        </w:rPr>
      </w:pPr>
      <w:r w:rsidRPr="004606E9">
        <w:rPr>
          <w:rFonts w:ascii="Arial Narrow" w:eastAsia="Times New Roman" w:hAnsi="Arial Narrow" w:cs="Arial"/>
          <w:sz w:val="24"/>
          <w:szCs w:val="24"/>
          <w:lang w:eastAsia="pl-PL"/>
        </w:rPr>
        <w:t>Działania realizowane w obszarze promocji zdrowia zmierzać będą przede wszystkim do</w:t>
      </w:r>
      <w:r>
        <w:rPr>
          <w:rFonts w:ascii="Arial Narrow" w:eastAsia="Times New Roman" w:hAnsi="Arial Narrow" w:cs="Arial"/>
          <w:sz w:val="24"/>
          <w:szCs w:val="24"/>
          <w:lang w:eastAsia="pl-PL"/>
        </w:rPr>
        <w:t>:</w:t>
      </w:r>
    </w:p>
    <w:p w:rsidR="00D31DFA" w:rsidRDefault="00D31DFA" w:rsidP="00D31DFA">
      <w:pPr>
        <w:pStyle w:val="Akapitzlist"/>
        <w:tabs>
          <w:tab w:val="left" w:pos="567"/>
        </w:tabs>
        <w:spacing w:after="0" w:line="360" w:lineRule="auto"/>
        <w:ind w:left="567" w:hanging="283"/>
        <w:jc w:val="both"/>
        <w:rPr>
          <w:rFonts w:ascii="Arial Narrow" w:eastAsia="Times New Roman" w:hAnsi="Arial Narrow" w:cs="Arial"/>
          <w:sz w:val="24"/>
          <w:szCs w:val="24"/>
          <w:lang w:eastAsia="pl-PL"/>
        </w:rPr>
      </w:pPr>
      <w:r w:rsidRPr="00BA5FD8">
        <w:rPr>
          <w:rFonts w:ascii="Arial Narrow" w:eastAsia="Times New Roman" w:hAnsi="Arial Narrow" w:cs="Arial"/>
          <w:b/>
          <w:sz w:val="24"/>
          <w:szCs w:val="24"/>
          <w:lang w:eastAsia="pl-PL"/>
        </w:rPr>
        <w:t>1/</w:t>
      </w:r>
      <w:r>
        <w:rPr>
          <w:rFonts w:ascii="Arial Narrow" w:eastAsia="Times New Roman" w:hAnsi="Arial Narrow" w:cs="Arial"/>
          <w:sz w:val="24"/>
          <w:szCs w:val="24"/>
          <w:lang w:eastAsia="pl-PL"/>
        </w:rPr>
        <w:tab/>
      </w:r>
      <w:r w:rsidRPr="00D31DFA">
        <w:rPr>
          <w:rFonts w:ascii="Arial Narrow" w:eastAsia="Times New Roman" w:hAnsi="Arial Narrow" w:cs="Arial"/>
          <w:b/>
          <w:sz w:val="24"/>
          <w:szCs w:val="24"/>
          <w:lang w:eastAsia="pl-PL"/>
        </w:rPr>
        <w:t>edukacji zdrowotnej</w:t>
      </w:r>
      <w:r>
        <w:rPr>
          <w:rFonts w:ascii="Arial Narrow" w:eastAsia="Times New Roman" w:hAnsi="Arial Narrow" w:cs="Arial"/>
          <w:sz w:val="24"/>
          <w:szCs w:val="24"/>
          <w:lang w:eastAsia="pl-PL"/>
        </w:rPr>
        <w:t xml:space="preserve">, poprzez </w:t>
      </w:r>
      <w:r w:rsidRPr="004606E9">
        <w:rPr>
          <w:rFonts w:ascii="Arial Narrow" w:eastAsia="Times New Roman" w:hAnsi="Arial Narrow" w:cs="Arial"/>
          <w:sz w:val="24"/>
          <w:szCs w:val="24"/>
          <w:lang w:eastAsia="pl-PL"/>
        </w:rPr>
        <w:t>podniesieni</w:t>
      </w:r>
      <w:r>
        <w:rPr>
          <w:rFonts w:ascii="Arial Narrow" w:eastAsia="Times New Roman" w:hAnsi="Arial Narrow" w:cs="Arial"/>
          <w:sz w:val="24"/>
          <w:szCs w:val="24"/>
          <w:lang w:eastAsia="pl-PL"/>
        </w:rPr>
        <w:t>e</w:t>
      </w:r>
      <w:r w:rsidRPr="004606E9">
        <w:rPr>
          <w:rFonts w:ascii="Arial Narrow" w:eastAsia="Times New Roman" w:hAnsi="Arial Narrow" w:cs="Arial"/>
          <w:sz w:val="24"/>
          <w:szCs w:val="24"/>
          <w:lang w:eastAsia="pl-PL"/>
        </w:rPr>
        <w:t xml:space="preserve"> wiedzy u ogółu społeczeństwa oraz wybranych grup docelowych na temat problemów </w:t>
      </w:r>
      <w:r>
        <w:rPr>
          <w:rFonts w:ascii="Arial Narrow" w:eastAsia="Times New Roman" w:hAnsi="Arial Narrow" w:cs="Arial"/>
          <w:sz w:val="24"/>
          <w:szCs w:val="24"/>
          <w:lang w:eastAsia="pl-PL"/>
        </w:rPr>
        <w:t>związanych z używaniem alkoholu,</w:t>
      </w:r>
    </w:p>
    <w:p w:rsidR="00315243" w:rsidRDefault="00D31DFA" w:rsidP="00D31DFA">
      <w:pPr>
        <w:pStyle w:val="Akapitzlist"/>
        <w:tabs>
          <w:tab w:val="left" w:pos="567"/>
        </w:tabs>
        <w:spacing w:after="0" w:line="360" w:lineRule="auto"/>
        <w:ind w:left="567" w:hanging="283"/>
        <w:jc w:val="both"/>
        <w:rPr>
          <w:rFonts w:ascii="Arial Narrow" w:eastAsia="Times New Roman" w:hAnsi="Arial Narrow" w:cs="Arial"/>
          <w:sz w:val="24"/>
          <w:szCs w:val="24"/>
          <w:lang w:eastAsia="pl-PL"/>
        </w:rPr>
      </w:pPr>
      <w:r w:rsidRPr="00BA5FD8">
        <w:rPr>
          <w:rFonts w:ascii="Arial Narrow" w:eastAsia="Times New Roman" w:hAnsi="Arial Narrow" w:cs="Arial"/>
          <w:b/>
          <w:sz w:val="24"/>
          <w:szCs w:val="24"/>
          <w:lang w:eastAsia="pl-PL"/>
        </w:rPr>
        <w:t>2/</w:t>
      </w:r>
      <w:r>
        <w:rPr>
          <w:rFonts w:ascii="Arial Narrow" w:eastAsia="Times New Roman" w:hAnsi="Arial Narrow" w:cs="Arial"/>
          <w:sz w:val="24"/>
          <w:szCs w:val="24"/>
          <w:lang w:eastAsia="pl-PL"/>
        </w:rPr>
        <w:tab/>
      </w:r>
      <w:r w:rsidRPr="00D31DFA">
        <w:rPr>
          <w:rFonts w:ascii="Arial Narrow" w:eastAsia="Times New Roman" w:hAnsi="Arial Narrow" w:cs="Arial"/>
          <w:b/>
          <w:sz w:val="24"/>
          <w:szCs w:val="24"/>
          <w:lang w:eastAsia="pl-PL"/>
        </w:rPr>
        <w:t>szkolenia kadr</w:t>
      </w:r>
      <w:r>
        <w:rPr>
          <w:rFonts w:ascii="Arial Narrow" w:eastAsia="Times New Roman" w:hAnsi="Arial Narrow" w:cs="Arial"/>
          <w:sz w:val="24"/>
          <w:szCs w:val="24"/>
          <w:lang w:eastAsia="pl-PL"/>
        </w:rPr>
        <w:t xml:space="preserve">, </w:t>
      </w:r>
      <w:r w:rsidR="004D1A5A">
        <w:rPr>
          <w:rFonts w:ascii="Arial Narrow" w:eastAsia="Times New Roman" w:hAnsi="Arial Narrow" w:cs="Arial"/>
          <w:sz w:val="24"/>
          <w:szCs w:val="24"/>
          <w:lang w:eastAsia="pl-PL"/>
        </w:rPr>
        <w:t xml:space="preserve">mających na celu </w:t>
      </w:r>
      <w:r w:rsidRPr="004606E9">
        <w:rPr>
          <w:rFonts w:ascii="Arial Narrow" w:eastAsia="Times New Roman" w:hAnsi="Arial Narrow" w:cs="Arial"/>
          <w:sz w:val="24"/>
          <w:szCs w:val="24"/>
          <w:lang w:eastAsia="pl-PL"/>
        </w:rPr>
        <w:t>podniesieni</w:t>
      </w:r>
      <w:r w:rsidR="004D1A5A">
        <w:rPr>
          <w:rFonts w:ascii="Arial Narrow" w:eastAsia="Times New Roman" w:hAnsi="Arial Narrow" w:cs="Arial"/>
          <w:sz w:val="24"/>
          <w:szCs w:val="24"/>
          <w:lang w:eastAsia="pl-PL"/>
        </w:rPr>
        <w:t>e</w:t>
      </w:r>
      <w:r w:rsidRPr="004606E9">
        <w:rPr>
          <w:rFonts w:ascii="Arial Narrow" w:eastAsia="Times New Roman" w:hAnsi="Arial Narrow" w:cs="Arial"/>
          <w:sz w:val="24"/>
          <w:szCs w:val="24"/>
          <w:lang w:eastAsia="pl-PL"/>
        </w:rPr>
        <w:t xml:space="preserve"> kwalifikacji zawodowych osób pracujących obszarze profilaktyki i rozwiązywania problemów alkoholowych</w:t>
      </w:r>
      <w:r>
        <w:rPr>
          <w:rFonts w:ascii="Arial Narrow" w:eastAsia="Times New Roman" w:hAnsi="Arial Narrow" w:cs="Arial"/>
          <w:sz w:val="24"/>
          <w:szCs w:val="24"/>
          <w:lang w:eastAsia="pl-PL"/>
        </w:rPr>
        <w:t xml:space="preserve">, </w:t>
      </w:r>
      <w:r w:rsidR="004D1A5A">
        <w:rPr>
          <w:rFonts w:ascii="Arial Narrow" w:eastAsia="Times New Roman" w:hAnsi="Arial Narrow" w:cs="Arial"/>
          <w:sz w:val="24"/>
          <w:szCs w:val="24"/>
          <w:lang w:eastAsia="pl-PL"/>
        </w:rPr>
        <w:t xml:space="preserve">profilaktyce </w:t>
      </w:r>
    </w:p>
    <w:p w:rsidR="004D1A5A" w:rsidRDefault="004D1A5A" w:rsidP="00D31DFA">
      <w:pPr>
        <w:pStyle w:val="Akapitzlist"/>
        <w:tabs>
          <w:tab w:val="left" w:pos="567"/>
        </w:tabs>
        <w:spacing w:after="0" w:line="360" w:lineRule="auto"/>
        <w:ind w:left="567" w:hanging="283"/>
        <w:jc w:val="both"/>
        <w:rPr>
          <w:rFonts w:ascii="Arial Narrow" w:hAnsi="Arial Narrow" w:cs="TimesNewRoman"/>
          <w:sz w:val="24"/>
          <w:szCs w:val="24"/>
        </w:rPr>
      </w:pPr>
      <w:r w:rsidRPr="00BA5FD8">
        <w:rPr>
          <w:rFonts w:ascii="Arial Narrow" w:eastAsia="Times New Roman" w:hAnsi="Arial Narrow" w:cs="Arial"/>
          <w:b/>
          <w:sz w:val="24"/>
          <w:szCs w:val="24"/>
          <w:lang w:eastAsia="pl-PL"/>
        </w:rPr>
        <w:t>3/</w:t>
      </w:r>
      <w:r>
        <w:rPr>
          <w:rFonts w:ascii="Arial Narrow" w:eastAsia="Times New Roman" w:hAnsi="Arial Narrow" w:cs="Arial"/>
          <w:sz w:val="24"/>
          <w:szCs w:val="24"/>
          <w:lang w:eastAsia="pl-PL"/>
        </w:rPr>
        <w:tab/>
      </w:r>
      <w:r>
        <w:rPr>
          <w:rFonts w:ascii="Arial Narrow" w:eastAsia="Times New Roman" w:hAnsi="Arial Narrow" w:cs="Arial"/>
          <w:b/>
          <w:sz w:val="24"/>
          <w:szCs w:val="24"/>
          <w:lang w:eastAsia="pl-PL"/>
        </w:rPr>
        <w:t>zapewnieni</w:t>
      </w:r>
      <w:r w:rsidR="006B5013">
        <w:rPr>
          <w:rFonts w:ascii="Arial Narrow" w:eastAsia="Times New Roman" w:hAnsi="Arial Narrow" w:cs="Arial"/>
          <w:b/>
          <w:sz w:val="24"/>
          <w:szCs w:val="24"/>
          <w:lang w:eastAsia="pl-PL"/>
        </w:rPr>
        <w:t>a</w:t>
      </w:r>
      <w:r>
        <w:rPr>
          <w:rFonts w:ascii="Arial Narrow" w:eastAsia="Times New Roman" w:hAnsi="Arial Narrow" w:cs="Arial"/>
          <w:b/>
          <w:sz w:val="24"/>
          <w:szCs w:val="24"/>
          <w:lang w:eastAsia="pl-PL"/>
        </w:rPr>
        <w:t xml:space="preserve"> skutecznego egzekwowania przepisów prawnych w zakresie wychowania </w:t>
      </w:r>
      <w:r>
        <w:rPr>
          <w:rFonts w:ascii="Arial Narrow" w:eastAsia="Times New Roman" w:hAnsi="Arial Narrow" w:cs="Arial"/>
          <w:b/>
          <w:sz w:val="24"/>
          <w:szCs w:val="24"/>
          <w:lang w:eastAsia="pl-PL"/>
        </w:rPr>
        <w:br/>
        <w:t xml:space="preserve">w </w:t>
      </w:r>
      <w:r w:rsidRPr="00A9514E">
        <w:rPr>
          <w:rFonts w:ascii="Arial Narrow" w:eastAsia="Times New Roman" w:hAnsi="Arial Narrow" w:cs="Arial"/>
          <w:b/>
          <w:sz w:val="24"/>
          <w:szCs w:val="24"/>
          <w:lang w:eastAsia="pl-PL"/>
        </w:rPr>
        <w:t>trzeźwości</w:t>
      </w:r>
      <w:r>
        <w:rPr>
          <w:rFonts w:ascii="Arial Narrow" w:eastAsia="Times New Roman" w:hAnsi="Arial Narrow" w:cs="Arial"/>
          <w:b/>
          <w:sz w:val="24"/>
          <w:szCs w:val="24"/>
          <w:lang w:eastAsia="pl-PL"/>
        </w:rPr>
        <w:t xml:space="preserve"> i przeciwdziałania alkoholizmowi, </w:t>
      </w:r>
      <w:r w:rsidRPr="004D1A5A">
        <w:rPr>
          <w:rFonts w:ascii="Arial Narrow" w:eastAsia="Times New Roman" w:hAnsi="Arial Narrow" w:cs="Arial"/>
          <w:sz w:val="24"/>
          <w:szCs w:val="24"/>
          <w:lang w:eastAsia="pl-PL"/>
        </w:rPr>
        <w:t>poprzez</w:t>
      </w:r>
      <w:r>
        <w:rPr>
          <w:rFonts w:ascii="Arial Narrow" w:eastAsia="Times New Roman" w:hAnsi="Arial Narrow" w:cs="Arial"/>
          <w:sz w:val="24"/>
          <w:szCs w:val="24"/>
          <w:lang w:eastAsia="pl-PL"/>
        </w:rPr>
        <w:t xml:space="preserve"> podejmowanie działań w zakresie ograniczenia dostępności </w:t>
      </w:r>
      <w:r w:rsidRPr="00D07B0E">
        <w:rPr>
          <w:rFonts w:ascii="Arial Narrow" w:eastAsia="Times New Roman" w:hAnsi="Arial Narrow" w:cs="Arial"/>
          <w:sz w:val="24"/>
          <w:szCs w:val="24"/>
          <w:lang w:eastAsia="pl-PL"/>
        </w:rPr>
        <w:t>fizycznej i ekonomicznej</w:t>
      </w:r>
      <w:r>
        <w:rPr>
          <w:rFonts w:ascii="Arial Narrow" w:eastAsia="Times New Roman" w:hAnsi="Arial Narrow" w:cs="Arial"/>
          <w:b/>
          <w:sz w:val="24"/>
          <w:szCs w:val="24"/>
          <w:lang w:eastAsia="pl-PL"/>
        </w:rPr>
        <w:t xml:space="preserve"> </w:t>
      </w:r>
      <w:r>
        <w:rPr>
          <w:rFonts w:ascii="Arial Narrow" w:eastAsia="Times New Roman" w:hAnsi="Arial Narrow" w:cs="Arial"/>
          <w:sz w:val="24"/>
          <w:szCs w:val="24"/>
          <w:lang w:eastAsia="pl-PL"/>
        </w:rPr>
        <w:t xml:space="preserve">alkoholu oraz zapewnienie skutecznego przestrzegania prawa w zakresie </w:t>
      </w:r>
      <w:r w:rsidRPr="00D07B0E">
        <w:rPr>
          <w:rFonts w:ascii="Arial Narrow" w:hAnsi="Arial Narrow" w:cs="TimesNewRoman"/>
          <w:sz w:val="24"/>
          <w:szCs w:val="24"/>
        </w:rPr>
        <w:t>produkcji, dystrybucji,</w:t>
      </w:r>
      <w:r>
        <w:rPr>
          <w:rFonts w:ascii="Arial Narrow" w:hAnsi="Arial Narrow" w:cs="TimesNewRoman"/>
          <w:sz w:val="24"/>
          <w:szCs w:val="24"/>
        </w:rPr>
        <w:t xml:space="preserve"> </w:t>
      </w:r>
      <w:r w:rsidRPr="00D07B0E">
        <w:rPr>
          <w:rFonts w:ascii="Arial Narrow" w:hAnsi="Arial Narrow" w:cs="TimesNewRoman"/>
          <w:sz w:val="24"/>
          <w:szCs w:val="24"/>
        </w:rPr>
        <w:t xml:space="preserve">reklamy, promocji oraz </w:t>
      </w:r>
      <w:r>
        <w:rPr>
          <w:rFonts w:ascii="Arial Narrow" w:hAnsi="Arial Narrow" w:cs="TimesNewRoman"/>
          <w:sz w:val="24"/>
          <w:szCs w:val="24"/>
        </w:rPr>
        <w:t>spożywania napojów alkoholowych.</w:t>
      </w:r>
    </w:p>
    <w:p w:rsidR="0091117B" w:rsidRDefault="0091117B" w:rsidP="00D31DFA">
      <w:pPr>
        <w:pStyle w:val="Akapitzlist"/>
        <w:tabs>
          <w:tab w:val="left" w:pos="567"/>
        </w:tabs>
        <w:spacing w:after="0" w:line="360" w:lineRule="auto"/>
        <w:ind w:left="567" w:hanging="283"/>
        <w:jc w:val="both"/>
        <w:rPr>
          <w:rFonts w:ascii="Arial Narrow" w:hAnsi="Arial Narrow" w:cs="TimesNewRoman"/>
          <w:sz w:val="24"/>
          <w:szCs w:val="24"/>
        </w:rPr>
      </w:pPr>
      <w:r>
        <w:rPr>
          <w:rFonts w:ascii="Arial Narrow" w:hAnsi="Arial Narrow" w:cs="TimesNewRoman"/>
          <w:sz w:val="24"/>
          <w:szCs w:val="24"/>
        </w:rPr>
        <w:br/>
      </w:r>
    </w:p>
    <w:p w:rsidR="004D1A5A" w:rsidRPr="004D1A5A" w:rsidRDefault="004D1A5A" w:rsidP="000A6EDE">
      <w:pPr>
        <w:pStyle w:val="Akapitzlist"/>
        <w:numPr>
          <w:ilvl w:val="0"/>
          <w:numId w:val="23"/>
        </w:numPr>
        <w:tabs>
          <w:tab w:val="left" w:pos="567"/>
        </w:tabs>
        <w:spacing w:after="0" w:line="360" w:lineRule="auto"/>
        <w:ind w:left="284" w:hanging="284"/>
        <w:jc w:val="both"/>
        <w:rPr>
          <w:rFonts w:ascii="Arial Narrow" w:eastAsia="Times New Roman" w:hAnsi="Arial Narrow" w:cs="Arial"/>
          <w:sz w:val="24"/>
          <w:szCs w:val="24"/>
          <w:lang w:eastAsia="pl-PL"/>
        </w:rPr>
      </w:pPr>
      <w:r>
        <w:rPr>
          <w:rFonts w:ascii="Arial Narrow" w:eastAsia="Times New Roman" w:hAnsi="Arial Narrow" w:cs="Arial"/>
          <w:b/>
          <w:sz w:val="24"/>
          <w:szCs w:val="24"/>
          <w:lang w:eastAsia="pl-PL"/>
        </w:rPr>
        <w:lastRenderedPageBreak/>
        <w:t>Profilaktyka.</w:t>
      </w:r>
    </w:p>
    <w:p w:rsidR="004D1A5A" w:rsidRDefault="004D1A5A" w:rsidP="004D1A5A">
      <w:pPr>
        <w:pStyle w:val="Akapitzlist"/>
        <w:tabs>
          <w:tab w:val="left" w:pos="567"/>
        </w:tabs>
        <w:spacing w:after="0" w:line="360" w:lineRule="auto"/>
        <w:ind w:left="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W tym obszarze działania będą koncentrować się na</w:t>
      </w:r>
      <w:r w:rsidR="006B5013">
        <w:rPr>
          <w:rFonts w:ascii="Arial Narrow" w:eastAsia="Times New Roman" w:hAnsi="Arial Narrow" w:cs="Arial"/>
          <w:sz w:val="24"/>
          <w:szCs w:val="24"/>
          <w:lang w:eastAsia="pl-PL"/>
        </w:rPr>
        <w:t>:</w:t>
      </w:r>
    </w:p>
    <w:p w:rsidR="006B5013" w:rsidRDefault="006B5013" w:rsidP="006B5013">
      <w:pPr>
        <w:pStyle w:val="Akapitzlist"/>
        <w:tabs>
          <w:tab w:val="left" w:pos="567"/>
        </w:tabs>
        <w:spacing w:after="0" w:line="360" w:lineRule="auto"/>
        <w:ind w:left="567" w:hanging="283"/>
        <w:jc w:val="both"/>
        <w:rPr>
          <w:rFonts w:ascii="Arial Narrow" w:eastAsia="Times New Roman" w:hAnsi="Arial Narrow" w:cs="Arial"/>
          <w:sz w:val="24"/>
          <w:szCs w:val="24"/>
          <w:lang w:eastAsia="pl-PL"/>
        </w:rPr>
      </w:pPr>
      <w:r w:rsidRPr="00BA5FD8">
        <w:rPr>
          <w:rFonts w:ascii="Arial Narrow" w:eastAsia="Times New Roman" w:hAnsi="Arial Narrow" w:cs="Arial"/>
          <w:b/>
          <w:sz w:val="24"/>
          <w:szCs w:val="24"/>
          <w:lang w:eastAsia="pl-PL"/>
        </w:rPr>
        <w:t>1/</w:t>
      </w:r>
      <w:r>
        <w:rPr>
          <w:rFonts w:ascii="Arial Narrow" w:eastAsia="Times New Roman" w:hAnsi="Arial Narrow" w:cs="Arial"/>
          <w:sz w:val="24"/>
          <w:szCs w:val="24"/>
          <w:lang w:eastAsia="pl-PL"/>
        </w:rPr>
        <w:tab/>
      </w:r>
      <w:r w:rsidRPr="006B5013">
        <w:rPr>
          <w:rFonts w:ascii="Arial Narrow" w:eastAsia="Times New Roman" w:hAnsi="Arial Narrow" w:cs="Arial"/>
          <w:b/>
          <w:sz w:val="24"/>
          <w:szCs w:val="24"/>
          <w:lang w:eastAsia="pl-PL"/>
        </w:rPr>
        <w:t>profilakty</w:t>
      </w:r>
      <w:r>
        <w:rPr>
          <w:rFonts w:ascii="Arial Narrow" w:eastAsia="Times New Roman" w:hAnsi="Arial Narrow" w:cs="Arial"/>
          <w:b/>
          <w:sz w:val="24"/>
          <w:szCs w:val="24"/>
          <w:lang w:eastAsia="pl-PL"/>
        </w:rPr>
        <w:t>ce</w:t>
      </w:r>
      <w:r w:rsidRPr="006B5013">
        <w:rPr>
          <w:rFonts w:ascii="Arial Narrow" w:eastAsia="Times New Roman" w:hAnsi="Arial Narrow" w:cs="Arial"/>
          <w:b/>
          <w:sz w:val="24"/>
          <w:szCs w:val="24"/>
          <w:lang w:eastAsia="pl-PL"/>
        </w:rPr>
        <w:t xml:space="preserve"> uniwersalnej</w:t>
      </w:r>
      <w:r>
        <w:rPr>
          <w:rFonts w:ascii="Arial Narrow" w:eastAsia="Times New Roman" w:hAnsi="Arial Narrow" w:cs="Arial"/>
          <w:sz w:val="24"/>
          <w:szCs w:val="24"/>
          <w:lang w:eastAsia="pl-PL"/>
        </w:rPr>
        <w:t xml:space="preserve">, </w:t>
      </w:r>
      <w:r w:rsidR="00532F0E">
        <w:rPr>
          <w:rFonts w:ascii="Arial Narrow" w:eastAsia="Times New Roman" w:hAnsi="Arial Narrow" w:cs="Arial"/>
          <w:sz w:val="24"/>
          <w:szCs w:val="24"/>
          <w:lang w:eastAsia="pl-PL"/>
        </w:rPr>
        <w:t>mającej na celu</w:t>
      </w:r>
      <w:r>
        <w:rPr>
          <w:rFonts w:ascii="Arial Narrow" w:eastAsia="Times New Roman" w:hAnsi="Arial Narrow" w:cs="Arial"/>
          <w:sz w:val="24"/>
          <w:szCs w:val="24"/>
          <w:lang w:eastAsia="pl-PL"/>
        </w:rPr>
        <w:t xml:space="preserve"> podejmowanie działań mających na celu z</w:t>
      </w:r>
      <w:r w:rsidRPr="008878A9">
        <w:rPr>
          <w:rFonts w:ascii="Arial Narrow" w:eastAsia="Times New Roman" w:hAnsi="Arial Narrow" w:cs="Arial"/>
          <w:sz w:val="24"/>
          <w:szCs w:val="24"/>
          <w:lang w:eastAsia="pl-PL"/>
        </w:rPr>
        <w:t>mniejszenie lub eliminowanie czynników ryzyka sp</w:t>
      </w:r>
      <w:r>
        <w:rPr>
          <w:rFonts w:ascii="Arial Narrow" w:eastAsia="Times New Roman" w:hAnsi="Arial Narrow" w:cs="Arial"/>
          <w:sz w:val="24"/>
          <w:szCs w:val="24"/>
          <w:lang w:eastAsia="pl-PL"/>
        </w:rPr>
        <w:t xml:space="preserve">rzyjających rozwojowi problemu alkoholowego u </w:t>
      </w:r>
      <w:r w:rsidRPr="008878A9">
        <w:rPr>
          <w:rFonts w:ascii="Arial Narrow" w:eastAsia="Times New Roman" w:hAnsi="Arial Narrow" w:cs="Arial"/>
          <w:sz w:val="24"/>
          <w:szCs w:val="24"/>
          <w:lang w:eastAsia="pl-PL"/>
        </w:rPr>
        <w:t xml:space="preserve">dzieci i młodzieży, młodych dorosłych, </w:t>
      </w:r>
      <w:r>
        <w:rPr>
          <w:rFonts w:ascii="Arial Narrow" w:eastAsia="Times New Roman" w:hAnsi="Arial Narrow" w:cs="Arial"/>
          <w:sz w:val="24"/>
          <w:szCs w:val="24"/>
          <w:lang w:eastAsia="pl-PL"/>
        </w:rPr>
        <w:t xml:space="preserve">osób dorosłych, </w:t>
      </w:r>
      <w:r w:rsidRPr="008878A9">
        <w:rPr>
          <w:rFonts w:ascii="Arial Narrow" w:eastAsia="Times New Roman" w:hAnsi="Arial Narrow" w:cs="Arial"/>
          <w:sz w:val="24"/>
          <w:szCs w:val="24"/>
          <w:lang w:eastAsia="pl-PL"/>
        </w:rPr>
        <w:t xml:space="preserve">rodziców posiadających dzieci w wieku szkolnym i wzmacnianie czynników </w:t>
      </w:r>
      <w:r>
        <w:rPr>
          <w:rFonts w:ascii="Arial Narrow" w:eastAsia="Times New Roman" w:hAnsi="Arial Narrow" w:cs="Arial"/>
          <w:sz w:val="24"/>
          <w:szCs w:val="24"/>
          <w:lang w:eastAsia="pl-PL"/>
        </w:rPr>
        <w:t xml:space="preserve">chroniących i </w:t>
      </w:r>
      <w:r w:rsidRPr="008878A9">
        <w:rPr>
          <w:rFonts w:ascii="Arial Narrow" w:eastAsia="Times New Roman" w:hAnsi="Arial Narrow" w:cs="Arial"/>
          <w:sz w:val="24"/>
          <w:szCs w:val="24"/>
          <w:lang w:eastAsia="pl-PL"/>
        </w:rPr>
        <w:t xml:space="preserve">wspierających prawidłowy </w:t>
      </w:r>
      <w:r>
        <w:rPr>
          <w:rFonts w:ascii="Arial Narrow" w:eastAsia="Times New Roman" w:hAnsi="Arial Narrow" w:cs="Arial"/>
          <w:sz w:val="24"/>
          <w:szCs w:val="24"/>
          <w:lang w:eastAsia="pl-PL"/>
        </w:rPr>
        <w:t>rozwój,</w:t>
      </w:r>
    </w:p>
    <w:p w:rsidR="006B5013" w:rsidRDefault="006B5013" w:rsidP="006B5013">
      <w:pPr>
        <w:pStyle w:val="Akapitzlist"/>
        <w:tabs>
          <w:tab w:val="left" w:pos="567"/>
        </w:tabs>
        <w:spacing w:after="0" w:line="360" w:lineRule="auto"/>
        <w:ind w:left="567" w:hanging="283"/>
        <w:jc w:val="both"/>
        <w:rPr>
          <w:rFonts w:ascii="Arial Narrow" w:eastAsia="Times New Roman" w:hAnsi="Arial Narrow" w:cs="Arial"/>
          <w:sz w:val="24"/>
          <w:szCs w:val="24"/>
          <w:lang w:eastAsia="pl-PL"/>
        </w:rPr>
      </w:pPr>
      <w:r w:rsidRPr="00BA5FD8">
        <w:rPr>
          <w:rFonts w:ascii="Arial Narrow" w:eastAsia="Times New Roman" w:hAnsi="Arial Narrow" w:cs="Arial"/>
          <w:b/>
          <w:sz w:val="24"/>
          <w:szCs w:val="24"/>
          <w:lang w:eastAsia="pl-PL"/>
        </w:rPr>
        <w:t>2/</w:t>
      </w:r>
      <w:r>
        <w:rPr>
          <w:rFonts w:ascii="Arial Narrow" w:eastAsia="Times New Roman" w:hAnsi="Arial Narrow" w:cs="Arial"/>
          <w:sz w:val="24"/>
          <w:szCs w:val="24"/>
          <w:lang w:eastAsia="pl-PL"/>
        </w:rPr>
        <w:tab/>
      </w:r>
      <w:r>
        <w:rPr>
          <w:rFonts w:ascii="Arial Narrow" w:eastAsia="Times New Roman" w:hAnsi="Arial Narrow" w:cs="Arial"/>
          <w:b/>
          <w:sz w:val="24"/>
          <w:szCs w:val="24"/>
          <w:lang w:eastAsia="pl-PL"/>
        </w:rPr>
        <w:t xml:space="preserve">profilaktyce selektywnej, </w:t>
      </w:r>
      <w:r>
        <w:rPr>
          <w:rFonts w:ascii="Arial Narrow" w:eastAsia="Times New Roman" w:hAnsi="Arial Narrow" w:cs="Arial"/>
          <w:sz w:val="24"/>
          <w:szCs w:val="24"/>
          <w:lang w:eastAsia="pl-PL"/>
        </w:rPr>
        <w:t>poprzez podejmowanie działań uprzedzających, ukierunkowanych na jednostki lub grupy zwiększonego ryzyka, adresowanych do jednostek lub grup, które ze względu na swoją sytuację społeczną, rodzinną, środowiskową lub uwarunkowaną biologicznie są narażone na większe od przeciętnego ryzyko wystąpienia problemów alkoholowych</w:t>
      </w:r>
      <w:r w:rsidR="00532F0E">
        <w:rPr>
          <w:rFonts w:ascii="Arial Narrow" w:eastAsia="Times New Roman" w:hAnsi="Arial Narrow" w:cs="Arial"/>
          <w:sz w:val="24"/>
          <w:szCs w:val="24"/>
          <w:lang w:eastAsia="pl-PL"/>
        </w:rPr>
        <w:t>,</w:t>
      </w:r>
    </w:p>
    <w:p w:rsidR="002C7568" w:rsidRDefault="00532F0E" w:rsidP="006B5013">
      <w:pPr>
        <w:pStyle w:val="Akapitzlist"/>
        <w:tabs>
          <w:tab w:val="left" w:pos="567"/>
        </w:tabs>
        <w:spacing w:after="0" w:line="360" w:lineRule="auto"/>
        <w:ind w:left="567" w:hanging="283"/>
        <w:jc w:val="both"/>
        <w:rPr>
          <w:rFonts w:ascii="Arial Narrow" w:eastAsia="Times New Roman" w:hAnsi="Arial Narrow" w:cs="Arial"/>
          <w:sz w:val="24"/>
          <w:szCs w:val="24"/>
          <w:lang w:eastAsia="pl-PL"/>
        </w:rPr>
      </w:pPr>
      <w:r w:rsidRPr="00BA5FD8">
        <w:rPr>
          <w:rFonts w:ascii="Arial Narrow" w:eastAsia="Times New Roman" w:hAnsi="Arial Narrow" w:cs="Arial"/>
          <w:b/>
          <w:sz w:val="24"/>
          <w:szCs w:val="24"/>
          <w:lang w:eastAsia="pl-PL"/>
        </w:rPr>
        <w:t>3/</w:t>
      </w:r>
      <w:r w:rsidRPr="00BA5FD8">
        <w:rPr>
          <w:rFonts w:ascii="Arial Narrow" w:eastAsia="Times New Roman" w:hAnsi="Arial Narrow" w:cs="Arial"/>
          <w:b/>
          <w:sz w:val="24"/>
          <w:szCs w:val="24"/>
          <w:lang w:eastAsia="pl-PL"/>
        </w:rPr>
        <w:tab/>
      </w:r>
      <w:r>
        <w:rPr>
          <w:rFonts w:ascii="Arial Narrow" w:eastAsia="Times New Roman" w:hAnsi="Arial Narrow" w:cs="Arial"/>
          <w:b/>
          <w:sz w:val="24"/>
          <w:szCs w:val="24"/>
          <w:lang w:eastAsia="pl-PL"/>
        </w:rPr>
        <w:t xml:space="preserve">profilaktyce wskazującej, </w:t>
      </w:r>
      <w:r w:rsidR="00604974" w:rsidRPr="00DE7CF9">
        <w:rPr>
          <w:rFonts w:ascii="Arial Narrow" w:eastAsia="Times New Roman" w:hAnsi="Arial Narrow" w:cs="Arial"/>
          <w:sz w:val="24"/>
          <w:szCs w:val="24"/>
          <w:lang w:eastAsia="pl-PL"/>
        </w:rPr>
        <w:t xml:space="preserve">mającej na celu interwencję, redukcję szkód zdrowotnych lub społecznych ukierunkowanych </w:t>
      </w:r>
      <w:r w:rsidR="00604974">
        <w:rPr>
          <w:rFonts w:ascii="Arial Narrow" w:eastAsia="Times New Roman" w:hAnsi="Arial Narrow" w:cs="Arial"/>
          <w:sz w:val="24"/>
          <w:szCs w:val="24"/>
          <w:lang w:eastAsia="pl-PL"/>
        </w:rPr>
        <w:t xml:space="preserve">na jednostki lub grupy wysokiego ryzyka, demonstrujące wczesne symptomy związane z użyciem alkoholu bądź problemów </w:t>
      </w:r>
      <w:r w:rsidR="00604974" w:rsidRPr="007C6A8F">
        <w:rPr>
          <w:rFonts w:ascii="Arial Narrow" w:eastAsia="Times New Roman" w:hAnsi="Arial Narrow" w:cs="Arial"/>
          <w:sz w:val="24"/>
          <w:szCs w:val="24"/>
          <w:lang w:eastAsia="pl-PL"/>
        </w:rPr>
        <w:t xml:space="preserve">wynikających z zaburzeń </w:t>
      </w:r>
      <w:r w:rsidR="00604974">
        <w:rPr>
          <w:rFonts w:ascii="Arial Narrow" w:eastAsia="Times New Roman" w:hAnsi="Arial Narrow" w:cs="Arial"/>
          <w:sz w:val="24"/>
          <w:szCs w:val="24"/>
          <w:lang w:eastAsia="pl-PL"/>
        </w:rPr>
        <w:t>behawioralnych, a jeszcze nie niespełniające kryteriów diagnostycznych uzależnienia, a także wskazujące na symptomy innych zaburzeń zachowania lub problemów psychicznych.</w:t>
      </w:r>
    </w:p>
    <w:p w:rsidR="00604974" w:rsidRDefault="00604974" w:rsidP="006B5013">
      <w:pPr>
        <w:pStyle w:val="Akapitzlist"/>
        <w:tabs>
          <w:tab w:val="left" w:pos="567"/>
        </w:tabs>
        <w:spacing w:after="0" w:line="360" w:lineRule="auto"/>
        <w:ind w:left="567" w:hanging="283"/>
        <w:jc w:val="both"/>
        <w:rPr>
          <w:rFonts w:ascii="Arial Narrow" w:eastAsia="Times New Roman" w:hAnsi="Arial Narrow" w:cs="Arial"/>
          <w:sz w:val="24"/>
          <w:szCs w:val="24"/>
          <w:lang w:eastAsia="pl-PL"/>
        </w:rPr>
      </w:pPr>
    </w:p>
    <w:p w:rsidR="00532F0E" w:rsidRDefault="00532F0E" w:rsidP="000A6EDE">
      <w:pPr>
        <w:pStyle w:val="Akapitzlist"/>
        <w:numPr>
          <w:ilvl w:val="0"/>
          <w:numId w:val="23"/>
        </w:numPr>
        <w:tabs>
          <w:tab w:val="left" w:pos="567"/>
        </w:tabs>
        <w:spacing w:after="0" w:line="240" w:lineRule="auto"/>
        <w:ind w:left="284" w:hanging="284"/>
        <w:jc w:val="both"/>
        <w:rPr>
          <w:rFonts w:ascii="Arial Narrow" w:eastAsia="Times New Roman" w:hAnsi="Arial Narrow" w:cs="Arial"/>
          <w:b/>
          <w:sz w:val="24"/>
          <w:szCs w:val="24"/>
          <w:lang w:eastAsia="pl-PL"/>
        </w:rPr>
      </w:pPr>
      <w:r w:rsidRPr="00D31DFA">
        <w:rPr>
          <w:rFonts w:ascii="Arial Narrow" w:eastAsia="Times New Roman" w:hAnsi="Arial Narrow" w:cs="Arial"/>
          <w:b/>
          <w:sz w:val="24"/>
          <w:szCs w:val="24"/>
          <w:lang w:eastAsia="pl-PL"/>
        </w:rPr>
        <w:t xml:space="preserve">Redukcja szkód, rehabilitacja (readaptacja, reintegracja) zdrowotna, społeczna </w:t>
      </w:r>
      <w:r w:rsidRPr="00D31DFA">
        <w:rPr>
          <w:rFonts w:ascii="Arial Narrow" w:hAnsi="Arial Narrow"/>
          <w:b/>
          <w:sz w:val="24"/>
          <w:szCs w:val="24"/>
        </w:rPr>
        <w:tab/>
      </w:r>
      <w:r w:rsidRPr="00D31DFA">
        <w:rPr>
          <w:rFonts w:ascii="Arial Narrow" w:eastAsia="Times New Roman" w:hAnsi="Arial Narrow" w:cs="Arial"/>
          <w:b/>
          <w:sz w:val="24"/>
          <w:szCs w:val="24"/>
          <w:lang w:eastAsia="pl-PL"/>
        </w:rPr>
        <w:t>i zawodowa</w:t>
      </w:r>
      <w:r>
        <w:rPr>
          <w:rFonts w:ascii="Arial Narrow" w:eastAsia="Times New Roman" w:hAnsi="Arial Narrow" w:cs="Arial"/>
          <w:b/>
          <w:sz w:val="24"/>
          <w:szCs w:val="24"/>
          <w:lang w:eastAsia="pl-PL"/>
        </w:rPr>
        <w:t>.</w:t>
      </w:r>
    </w:p>
    <w:p w:rsidR="00532F0E" w:rsidRDefault="00532F0E" w:rsidP="00532F0E">
      <w:pPr>
        <w:pStyle w:val="Akapitzlist"/>
        <w:tabs>
          <w:tab w:val="left" w:pos="567"/>
        </w:tabs>
        <w:spacing w:after="0" w:line="240" w:lineRule="auto"/>
        <w:ind w:left="284"/>
        <w:jc w:val="both"/>
        <w:rPr>
          <w:rFonts w:ascii="Arial Narrow" w:eastAsia="Times New Roman" w:hAnsi="Arial Narrow" w:cs="Arial"/>
          <w:b/>
          <w:sz w:val="24"/>
          <w:szCs w:val="24"/>
          <w:lang w:eastAsia="pl-PL"/>
        </w:rPr>
      </w:pPr>
    </w:p>
    <w:p w:rsidR="00532F0E" w:rsidRDefault="00532F0E" w:rsidP="00532F0E">
      <w:pPr>
        <w:pStyle w:val="Akapitzlist"/>
        <w:tabs>
          <w:tab w:val="left" w:pos="567"/>
        </w:tabs>
        <w:spacing w:after="0" w:line="360" w:lineRule="auto"/>
        <w:ind w:left="567" w:hanging="283"/>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Obszar ten obejmuje działania </w:t>
      </w:r>
      <w:r w:rsidRPr="004606E9">
        <w:rPr>
          <w:rFonts w:ascii="Arial Narrow" w:eastAsia="Times New Roman" w:hAnsi="Arial Narrow" w:cs="Arial"/>
          <w:sz w:val="24"/>
          <w:szCs w:val="24"/>
          <w:lang w:eastAsia="pl-PL"/>
        </w:rPr>
        <w:t>zmierzające do</w:t>
      </w:r>
      <w:r>
        <w:rPr>
          <w:rFonts w:ascii="Arial Narrow" w:eastAsia="Times New Roman" w:hAnsi="Arial Narrow" w:cs="Arial"/>
          <w:sz w:val="24"/>
          <w:szCs w:val="24"/>
          <w:lang w:eastAsia="pl-PL"/>
        </w:rPr>
        <w:t>:</w:t>
      </w:r>
    </w:p>
    <w:p w:rsidR="00532F0E" w:rsidRDefault="00532F0E" w:rsidP="00532F0E">
      <w:pPr>
        <w:pStyle w:val="Akapitzlist"/>
        <w:tabs>
          <w:tab w:val="left" w:pos="567"/>
        </w:tabs>
        <w:spacing w:after="0" w:line="360" w:lineRule="auto"/>
        <w:ind w:left="567" w:hanging="283"/>
        <w:jc w:val="both"/>
        <w:rPr>
          <w:rFonts w:ascii="Arial Narrow" w:hAnsi="Arial Narrow"/>
          <w:iCs/>
          <w:sz w:val="24"/>
          <w:szCs w:val="24"/>
        </w:rPr>
      </w:pPr>
      <w:r w:rsidRPr="00BA5FD8">
        <w:rPr>
          <w:rFonts w:ascii="Arial Narrow" w:eastAsia="Times New Roman" w:hAnsi="Arial Narrow" w:cs="Arial"/>
          <w:b/>
          <w:sz w:val="24"/>
          <w:szCs w:val="24"/>
          <w:lang w:eastAsia="pl-PL"/>
        </w:rPr>
        <w:t>1/</w:t>
      </w:r>
      <w:r w:rsidRPr="00BA5FD8">
        <w:rPr>
          <w:rFonts w:ascii="Arial Narrow" w:eastAsia="Times New Roman" w:hAnsi="Arial Narrow" w:cs="Arial"/>
          <w:b/>
          <w:sz w:val="24"/>
          <w:szCs w:val="24"/>
          <w:lang w:eastAsia="pl-PL"/>
        </w:rPr>
        <w:tab/>
      </w:r>
      <w:r w:rsidRPr="00532F0E">
        <w:rPr>
          <w:rFonts w:ascii="Arial Narrow" w:eastAsia="Times New Roman" w:hAnsi="Arial Narrow" w:cs="Arial"/>
          <w:b/>
          <w:sz w:val="24"/>
          <w:szCs w:val="24"/>
          <w:lang w:eastAsia="pl-PL"/>
        </w:rPr>
        <w:t>minimalizacji szkód i zagrożeń zdrowotnych w</w:t>
      </w:r>
      <w:r>
        <w:rPr>
          <w:rFonts w:ascii="Arial Narrow" w:eastAsia="Times New Roman" w:hAnsi="Arial Narrow" w:cs="Arial"/>
          <w:b/>
          <w:sz w:val="24"/>
          <w:szCs w:val="24"/>
          <w:lang w:eastAsia="pl-PL"/>
        </w:rPr>
        <w:t xml:space="preserve">ynikających z picia szkodliwego </w:t>
      </w:r>
      <w:r>
        <w:rPr>
          <w:rFonts w:ascii="Arial Narrow" w:eastAsia="Times New Roman" w:hAnsi="Arial Narrow" w:cs="Arial"/>
          <w:b/>
          <w:sz w:val="24"/>
          <w:szCs w:val="24"/>
          <w:lang w:eastAsia="pl-PL"/>
        </w:rPr>
        <w:br/>
      </w:r>
      <w:r w:rsidRPr="00532F0E">
        <w:rPr>
          <w:rFonts w:ascii="Arial Narrow" w:eastAsia="Times New Roman" w:hAnsi="Arial Narrow" w:cs="Arial"/>
          <w:b/>
          <w:sz w:val="24"/>
          <w:szCs w:val="24"/>
          <w:lang w:eastAsia="pl-PL"/>
        </w:rPr>
        <w:t>i uzależnienia od alkoholu</w:t>
      </w:r>
      <w:r>
        <w:rPr>
          <w:rFonts w:ascii="Arial Narrow" w:eastAsia="Times New Roman" w:hAnsi="Arial Narrow" w:cs="Arial"/>
          <w:sz w:val="24"/>
          <w:szCs w:val="24"/>
          <w:lang w:eastAsia="pl-PL"/>
        </w:rPr>
        <w:t>, poprzez p</w:t>
      </w:r>
      <w:r w:rsidRPr="00A43537">
        <w:rPr>
          <w:rFonts w:ascii="Arial Narrow" w:eastAsia="Times New Roman" w:hAnsi="Arial Narrow" w:cs="Arial"/>
          <w:sz w:val="24"/>
          <w:szCs w:val="24"/>
          <w:lang w:eastAsia="pl-PL"/>
        </w:rPr>
        <w:t xml:space="preserve">odjęcie działań zmierzających do </w:t>
      </w:r>
      <w:r w:rsidRPr="00A43537">
        <w:rPr>
          <w:rFonts w:ascii="Arial Narrow" w:hAnsi="Arial Narrow"/>
          <w:iCs/>
          <w:sz w:val="24"/>
          <w:szCs w:val="24"/>
        </w:rPr>
        <w:t xml:space="preserve">zredukowania </w:t>
      </w:r>
      <w:r>
        <w:rPr>
          <w:rFonts w:ascii="Arial Narrow" w:hAnsi="Arial Narrow"/>
          <w:iCs/>
          <w:sz w:val="24"/>
          <w:szCs w:val="24"/>
        </w:rPr>
        <w:t>niepomyślne zdrowotnych</w:t>
      </w:r>
      <w:r w:rsidRPr="00A43537">
        <w:rPr>
          <w:rFonts w:ascii="Arial Narrow" w:hAnsi="Arial Narrow"/>
          <w:iCs/>
          <w:sz w:val="24"/>
          <w:szCs w:val="24"/>
        </w:rPr>
        <w:t>, socjaln</w:t>
      </w:r>
      <w:r>
        <w:rPr>
          <w:rFonts w:ascii="Arial Narrow" w:hAnsi="Arial Narrow"/>
          <w:iCs/>
          <w:sz w:val="24"/>
          <w:szCs w:val="24"/>
        </w:rPr>
        <w:t>ych</w:t>
      </w:r>
      <w:r w:rsidRPr="00A43537">
        <w:rPr>
          <w:rFonts w:ascii="Arial Narrow" w:hAnsi="Arial Narrow"/>
          <w:iCs/>
          <w:sz w:val="24"/>
          <w:szCs w:val="24"/>
        </w:rPr>
        <w:t xml:space="preserve"> i ekonomiczn</w:t>
      </w:r>
      <w:r>
        <w:rPr>
          <w:rFonts w:ascii="Arial Narrow" w:hAnsi="Arial Narrow"/>
          <w:iCs/>
          <w:sz w:val="24"/>
          <w:szCs w:val="24"/>
        </w:rPr>
        <w:t>ych konsekwencji</w:t>
      </w:r>
      <w:r w:rsidRPr="00A43537">
        <w:rPr>
          <w:rFonts w:ascii="Arial Narrow" w:hAnsi="Arial Narrow"/>
          <w:iCs/>
          <w:sz w:val="24"/>
          <w:szCs w:val="24"/>
        </w:rPr>
        <w:t xml:space="preserve"> dla osób </w:t>
      </w:r>
      <w:r>
        <w:rPr>
          <w:rFonts w:ascii="Arial Narrow" w:hAnsi="Arial Narrow"/>
          <w:iCs/>
          <w:sz w:val="24"/>
          <w:szCs w:val="24"/>
        </w:rPr>
        <w:t>z problemem alkoholowym</w:t>
      </w:r>
      <w:r w:rsidRPr="00A43537">
        <w:rPr>
          <w:rFonts w:ascii="Arial Narrow" w:hAnsi="Arial Narrow"/>
          <w:iCs/>
          <w:sz w:val="24"/>
          <w:szCs w:val="24"/>
        </w:rPr>
        <w:t>, ich rodzin i społeczeństwa, wynikające z</w:t>
      </w:r>
      <w:r>
        <w:rPr>
          <w:rFonts w:ascii="Arial Narrow" w:hAnsi="Arial Narrow"/>
          <w:iCs/>
          <w:sz w:val="24"/>
          <w:szCs w:val="24"/>
        </w:rPr>
        <w:t xml:space="preserve"> nadużywania alkoholu,</w:t>
      </w:r>
    </w:p>
    <w:p w:rsidR="00532F0E" w:rsidRDefault="00532F0E" w:rsidP="00BA5FD8">
      <w:pPr>
        <w:pStyle w:val="Akapitzlist"/>
        <w:tabs>
          <w:tab w:val="left" w:pos="567"/>
        </w:tabs>
        <w:spacing w:after="0" w:line="360" w:lineRule="auto"/>
        <w:ind w:left="567" w:hanging="283"/>
        <w:jc w:val="both"/>
        <w:rPr>
          <w:rFonts w:ascii="Arial Narrow" w:eastAsia="Times New Roman" w:hAnsi="Arial Narrow" w:cs="Arial"/>
          <w:sz w:val="24"/>
          <w:szCs w:val="24"/>
          <w:lang w:eastAsia="pl-PL"/>
        </w:rPr>
      </w:pPr>
      <w:r w:rsidRPr="00BA5FD8">
        <w:rPr>
          <w:rFonts w:ascii="Arial Narrow" w:hAnsi="Arial Narrow"/>
          <w:b/>
          <w:iCs/>
          <w:sz w:val="24"/>
          <w:szCs w:val="24"/>
        </w:rPr>
        <w:t>2/</w:t>
      </w:r>
      <w:r>
        <w:rPr>
          <w:rFonts w:ascii="Arial Narrow" w:hAnsi="Arial Narrow"/>
          <w:iCs/>
          <w:sz w:val="24"/>
          <w:szCs w:val="24"/>
        </w:rPr>
        <w:tab/>
      </w:r>
      <w:r w:rsidR="00022B49" w:rsidRPr="00532F0E">
        <w:rPr>
          <w:rFonts w:ascii="Arial Narrow" w:eastAsia="Times New Roman" w:hAnsi="Arial Narrow" w:cs="Arial"/>
          <w:b/>
          <w:sz w:val="24"/>
          <w:szCs w:val="24"/>
          <w:lang w:eastAsia="pl-PL"/>
        </w:rPr>
        <w:t>popraw</w:t>
      </w:r>
      <w:r w:rsidR="0005413B">
        <w:rPr>
          <w:rFonts w:ascii="Arial Narrow" w:eastAsia="Times New Roman" w:hAnsi="Arial Narrow" w:cs="Arial"/>
          <w:b/>
          <w:sz w:val="24"/>
          <w:szCs w:val="24"/>
          <w:lang w:eastAsia="pl-PL"/>
        </w:rPr>
        <w:t>y</w:t>
      </w:r>
      <w:r w:rsidR="00022B49" w:rsidRPr="00532F0E">
        <w:rPr>
          <w:rFonts w:ascii="Arial Narrow" w:eastAsia="Times New Roman" w:hAnsi="Arial Narrow" w:cs="Arial"/>
          <w:b/>
          <w:sz w:val="24"/>
          <w:szCs w:val="24"/>
          <w:lang w:eastAsia="pl-PL"/>
        </w:rPr>
        <w:t xml:space="preserve"> stanu psychofizycznego i funkcjonowania społecznego osób uzależnionych od alkoholu</w:t>
      </w:r>
      <w:r w:rsidR="00BA5FD8">
        <w:rPr>
          <w:rFonts w:ascii="Arial Narrow" w:eastAsia="Times New Roman" w:hAnsi="Arial Narrow" w:cs="Arial"/>
          <w:b/>
          <w:sz w:val="24"/>
          <w:szCs w:val="24"/>
          <w:lang w:eastAsia="pl-PL"/>
        </w:rPr>
        <w:t xml:space="preserve">, </w:t>
      </w:r>
      <w:r w:rsidR="00BA5FD8" w:rsidRPr="00BA5FD8">
        <w:rPr>
          <w:rFonts w:ascii="Arial Narrow" w:eastAsia="Times New Roman" w:hAnsi="Arial Narrow" w:cs="Arial"/>
          <w:sz w:val="24"/>
          <w:szCs w:val="24"/>
          <w:lang w:eastAsia="pl-PL"/>
        </w:rPr>
        <w:t xml:space="preserve">poprzez </w:t>
      </w:r>
      <w:r w:rsidR="00BA5FD8">
        <w:rPr>
          <w:rFonts w:ascii="Arial Narrow" w:eastAsia="Times New Roman" w:hAnsi="Arial Narrow" w:cs="Arial"/>
          <w:sz w:val="24"/>
          <w:szCs w:val="24"/>
          <w:lang w:eastAsia="pl-PL"/>
        </w:rPr>
        <w:t xml:space="preserve">zwiększenie oferty </w:t>
      </w:r>
      <w:r w:rsidR="00BA5FD8" w:rsidRPr="00A43537">
        <w:rPr>
          <w:rFonts w:ascii="Arial Narrow" w:eastAsia="Times New Roman" w:hAnsi="Arial Narrow" w:cs="Arial"/>
          <w:sz w:val="24"/>
          <w:szCs w:val="24"/>
          <w:lang w:eastAsia="pl-PL"/>
        </w:rPr>
        <w:t xml:space="preserve">działań zmierzających do </w:t>
      </w:r>
      <w:r w:rsidR="00BA5FD8" w:rsidRPr="00F00A4B">
        <w:rPr>
          <w:rFonts w:ascii="Arial Narrow" w:eastAsia="Times New Roman" w:hAnsi="Arial Narrow" w:cs="Arial"/>
          <w:sz w:val="24"/>
          <w:szCs w:val="24"/>
          <w:lang w:eastAsia="pl-PL"/>
        </w:rPr>
        <w:t>poprawy stanu psychofizycznego i funkcjonowania społecznego osób uzależnionych od alkoholu</w:t>
      </w:r>
      <w:r w:rsidR="00BA5FD8">
        <w:rPr>
          <w:rFonts w:ascii="Arial Narrow" w:eastAsia="Times New Roman" w:hAnsi="Arial Narrow" w:cs="Arial"/>
          <w:sz w:val="24"/>
          <w:szCs w:val="24"/>
          <w:lang w:eastAsia="pl-PL"/>
        </w:rPr>
        <w:t>,</w:t>
      </w:r>
    </w:p>
    <w:p w:rsidR="00BA5FD8" w:rsidRDefault="00BA5FD8" w:rsidP="00532F0E">
      <w:pPr>
        <w:pStyle w:val="Akapitzlist"/>
        <w:tabs>
          <w:tab w:val="left" w:pos="567"/>
        </w:tabs>
        <w:spacing w:after="0" w:line="360" w:lineRule="auto"/>
        <w:ind w:left="567" w:hanging="283"/>
        <w:jc w:val="both"/>
        <w:rPr>
          <w:rFonts w:ascii="Arial Narrow" w:eastAsia="Times New Roman" w:hAnsi="Arial Narrow" w:cs="Arial"/>
          <w:sz w:val="24"/>
          <w:szCs w:val="24"/>
          <w:lang w:eastAsia="pl-PL"/>
        </w:rPr>
      </w:pPr>
      <w:r w:rsidRPr="00BA5FD8">
        <w:rPr>
          <w:rFonts w:ascii="Arial Narrow" w:eastAsia="Times New Roman" w:hAnsi="Arial Narrow" w:cs="Arial"/>
          <w:b/>
          <w:sz w:val="24"/>
          <w:szCs w:val="24"/>
          <w:lang w:eastAsia="pl-PL"/>
        </w:rPr>
        <w:t>3/</w:t>
      </w:r>
      <w:r>
        <w:rPr>
          <w:rFonts w:ascii="Arial Narrow" w:eastAsia="Times New Roman" w:hAnsi="Arial Narrow" w:cs="Arial"/>
          <w:sz w:val="24"/>
          <w:szCs w:val="24"/>
          <w:lang w:eastAsia="pl-PL"/>
        </w:rPr>
        <w:tab/>
      </w:r>
      <w:r w:rsidR="00886F6C" w:rsidRPr="00BA5FD8">
        <w:rPr>
          <w:rFonts w:ascii="Arial Narrow" w:eastAsia="Times New Roman" w:hAnsi="Arial Narrow" w:cs="Arial"/>
          <w:b/>
          <w:sz w:val="24"/>
          <w:szCs w:val="24"/>
          <w:lang w:eastAsia="pl-PL"/>
        </w:rPr>
        <w:t>p</w:t>
      </w:r>
      <w:r w:rsidR="00022B49" w:rsidRPr="00BA5FD8">
        <w:rPr>
          <w:rFonts w:ascii="Arial Narrow" w:eastAsia="Times New Roman" w:hAnsi="Arial Narrow" w:cs="Arial"/>
          <w:b/>
          <w:sz w:val="24"/>
          <w:szCs w:val="24"/>
          <w:lang w:eastAsia="pl-PL"/>
        </w:rPr>
        <w:t>opraw</w:t>
      </w:r>
      <w:r w:rsidR="00886F6C" w:rsidRPr="00BA5FD8">
        <w:rPr>
          <w:rFonts w:ascii="Arial Narrow" w:eastAsia="Times New Roman" w:hAnsi="Arial Narrow" w:cs="Arial"/>
          <w:b/>
          <w:sz w:val="24"/>
          <w:szCs w:val="24"/>
          <w:lang w:eastAsia="pl-PL"/>
        </w:rPr>
        <w:t>y</w:t>
      </w:r>
      <w:r w:rsidR="00022B49" w:rsidRPr="00BA5FD8">
        <w:rPr>
          <w:rFonts w:ascii="Arial Narrow" w:eastAsia="Times New Roman" w:hAnsi="Arial Narrow" w:cs="Arial"/>
          <w:b/>
          <w:sz w:val="24"/>
          <w:szCs w:val="24"/>
          <w:lang w:eastAsia="pl-PL"/>
        </w:rPr>
        <w:t xml:space="preserve"> jakości pomocy osobo</w:t>
      </w:r>
      <w:r w:rsidR="00886F6C" w:rsidRPr="00BA5FD8">
        <w:rPr>
          <w:rFonts w:ascii="Arial Narrow" w:eastAsia="Times New Roman" w:hAnsi="Arial Narrow" w:cs="Arial"/>
          <w:b/>
          <w:sz w:val="24"/>
          <w:szCs w:val="24"/>
          <w:lang w:eastAsia="pl-PL"/>
        </w:rPr>
        <w:t xml:space="preserve">m dorosłym i dzieciom z rodzin </w:t>
      </w:r>
      <w:r w:rsidR="00022B49" w:rsidRPr="00BA5FD8">
        <w:rPr>
          <w:rFonts w:ascii="Arial Narrow" w:eastAsia="Times New Roman" w:hAnsi="Arial Narrow" w:cs="Arial"/>
          <w:b/>
          <w:sz w:val="24"/>
          <w:szCs w:val="24"/>
          <w:lang w:eastAsia="pl-PL"/>
        </w:rPr>
        <w:t>z problemem alkoholowym</w:t>
      </w:r>
      <w:r>
        <w:rPr>
          <w:rFonts w:ascii="Arial Narrow" w:eastAsia="Times New Roman" w:hAnsi="Arial Narrow" w:cs="Arial"/>
          <w:sz w:val="24"/>
          <w:szCs w:val="24"/>
          <w:lang w:eastAsia="pl-PL"/>
        </w:rPr>
        <w:t xml:space="preserve">, poprzez zwiększenie dostępności, wspieranie działań oraz </w:t>
      </w:r>
      <w:r w:rsidRPr="00F00A4B">
        <w:rPr>
          <w:rFonts w:ascii="Arial Narrow" w:eastAsia="Times New Roman" w:hAnsi="Arial Narrow" w:cs="Arial"/>
          <w:sz w:val="24"/>
          <w:szCs w:val="24"/>
          <w:lang w:eastAsia="pl-PL"/>
        </w:rPr>
        <w:t>popraw</w:t>
      </w:r>
      <w:r>
        <w:rPr>
          <w:rFonts w:ascii="Arial Narrow" w:eastAsia="Times New Roman" w:hAnsi="Arial Narrow" w:cs="Arial"/>
          <w:sz w:val="24"/>
          <w:szCs w:val="24"/>
          <w:lang w:eastAsia="pl-PL"/>
        </w:rPr>
        <w:t>a</w:t>
      </w:r>
      <w:r w:rsidRPr="00F00A4B">
        <w:rPr>
          <w:rFonts w:ascii="Arial Narrow" w:eastAsia="Times New Roman" w:hAnsi="Arial Narrow" w:cs="Arial"/>
          <w:sz w:val="24"/>
          <w:szCs w:val="24"/>
          <w:lang w:eastAsia="pl-PL"/>
        </w:rPr>
        <w:t xml:space="preserve"> </w:t>
      </w:r>
      <w:r w:rsidRPr="008B0351">
        <w:rPr>
          <w:rFonts w:ascii="Arial Narrow" w:eastAsia="Times New Roman" w:hAnsi="Arial Narrow" w:cs="Arial"/>
          <w:sz w:val="24"/>
          <w:szCs w:val="24"/>
          <w:lang w:eastAsia="pl-PL"/>
        </w:rPr>
        <w:t>jakości pomocy osobom dorosłym i dzieciom z rodzin z problemem alkoholowym</w:t>
      </w:r>
      <w:r>
        <w:rPr>
          <w:rFonts w:ascii="Arial Narrow" w:eastAsia="Times New Roman" w:hAnsi="Arial Narrow" w:cs="Arial"/>
          <w:sz w:val="24"/>
          <w:szCs w:val="24"/>
          <w:lang w:eastAsia="pl-PL"/>
        </w:rPr>
        <w:t>,</w:t>
      </w:r>
    </w:p>
    <w:p w:rsidR="00BA5FD8" w:rsidRPr="00BA5FD8" w:rsidRDefault="00BA5FD8" w:rsidP="00532F0E">
      <w:pPr>
        <w:pStyle w:val="Akapitzlist"/>
        <w:tabs>
          <w:tab w:val="left" w:pos="567"/>
        </w:tabs>
        <w:spacing w:after="0" w:line="360" w:lineRule="auto"/>
        <w:ind w:left="567" w:hanging="283"/>
        <w:jc w:val="both"/>
        <w:rPr>
          <w:rFonts w:ascii="Arial Narrow" w:hAnsi="Arial Narrow" w:cs="TimesNewRoman"/>
          <w:sz w:val="24"/>
          <w:szCs w:val="24"/>
        </w:rPr>
      </w:pPr>
      <w:r w:rsidRPr="00BA5FD8">
        <w:rPr>
          <w:rFonts w:ascii="Arial Narrow" w:eastAsia="Times New Roman" w:hAnsi="Arial Narrow" w:cs="Arial"/>
          <w:b/>
          <w:sz w:val="24"/>
          <w:szCs w:val="24"/>
          <w:lang w:eastAsia="pl-PL"/>
        </w:rPr>
        <w:t>4/</w:t>
      </w:r>
      <w:r>
        <w:rPr>
          <w:rFonts w:ascii="Arial Narrow" w:eastAsia="Times New Roman" w:hAnsi="Arial Narrow" w:cs="Arial"/>
          <w:sz w:val="24"/>
          <w:szCs w:val="24"/>
          <w:lang w:eastAsia="pl-PL"/>
        </w:rPr>
        <w:tab/>
      </w:r>
      <w:r w:rsidR="00886F6C" w:rsidRPr="00BA5FD8">
        <w:rPr>
          <w:rFonts w:ascii="Arial Narrow" w:eastAsia="Times New Roman" w:hAnsi="Arial Narrow" w:cs="Arial"/>
          <w:b/>
          <w:sz w:val="24"/>
          <w:szCs w:val="24"/>
          <w:lang w:eastAsia="pl-PL"/>
        </w:rPr>
        <w:t>p</w:t>
      </w:r>
      <w:r w:rsidR="00022B49" w:rsidRPr="00BA5FD8">
        <w:rPr>
          <w:rFonts w:ascii="Arial Narrow" w:eastAsia="Times New Roman" w:hAnsi="Arial Narrow" w:cs="Arial"/>
          <w:b/>
          <w:sz w:val="24"/>
          <w:szCs w:val="24"/>
          <w:lang w:eastAsia="pl-PL"/>
        </w:rPr>
        <w:t>opraw</w:t>
      </w:r>
      <w:r w:rsidR="00886F6C" w:rsidRPr="00BA5FD8">
        <w:rPr>
          <w:rFonts w:ascii="Arial Narrow" w:eastAsia="Times New Roman" w:hAnsi="Arial Narrow" w:cs="Arial"/>
          <w:b/>
          <w:sz w:val="24"/>
          <w:szCs w:val="24"/>
          <w:lang w:eastAsia="pl-PL"/>
        </w:rPr>
        <w:t>y</w:t>
      </w:r>
      <w:r w:rsidR="00022B49" w:rsidRPr="00BA5FD8">
        <w:rPr>
          <w:rFonts w:ascii="Arial Narrow" w:eastAsia="Times New Roman" w:hAnsi="Arial Narrow" w:cs="Arial"/>
          <w:b/>
          <w:sz w:val="24"/>
          <w:szCs w:val="24"/>
          <w:lang w:eastAsia="pl-PL"/>
        </w:rPr>
        <w:t xml:space="preserve"> jakości pomocy osobom doświadczających </w:t>
      </w:r>
      <w:r w:rsidR="00022B49" w:rsidRPr="00BA5FD8">
        <w:rPr>
          <w:rFonts w:ascii="Arial Narrow" w:hAnsi="Arial Narrow" w:cs="TimesNewRoman"/>
          <w:b/>
          <w:sz w:val="24"/>
          <w:szCs w:val="24"/>
        </w:rPr>
        <w:t>przemocy w rodzinach alkoholowych</w:t>
      </w:r>
      <w:r>
        <w:rPr>
          <w:rFonts w:ascii="Arial Narrow" w:hAnsi="Arial Narrow" w:cs="TimesNewRoman"/>
          <w:sz w:val="24"/>
          <w:szCs w:val="24"/>
        </w:rPr>
        <w:t xml:space="preserve">, poprzez </w:t>
      </w:r>
      <w:r>
        <w:rPr>
          <w:rFonts w:ascii="Arial Narrow" w:eastAsia="Times New Roman" w:hAnsi="Arial Narrow" w:cs="Arial"/>
          <w:sz w:val="24"/>
          <w:szCs w:val="24"/>
          <w:lang w:eastAsia="pl-PL"/>
        </w:rPr>
        <w:t xml:space="preserve">zwiększenie dostępności, wspieranie działań zmierzających do </w:t>
      </w:r>
      <w:r w:rsidRPr="00F00A4B">
        <w:rPr>
          <w:rFonts w:ascii="Arial Narrow" w:eastAsia="Times New Roman" w:hAnsi="Arial Narrow" w:cs="Arial"/>
          <w:sz w:val="24"/>
          <w:szCs w:val="24"/>
          <w:lang w:eastAsia="pl-PL"/>
        </w:rPr>
        <w:t>popraw</w:t>
      </w:r>
      <w:r>
        <w:rPr>
          <w:rFonts w:ascii="Arial Narrow" w:eastAsia="Times New Roman" w:hAnsi="Arial Narrow" w:cs="Arial"/>
          <w:sz w:val="24"/>
          <w:szCs w:val="24"/>
          <w:lang w:eastAsia="pl-PL"/>
        </w:rPr>
        <w:t>y</w:t>
      </w:r>
      <w:r w:rsidRPr="00F00A4B">
        <w:rPr>
          <w:rFonts w:ascii="Arial Narrow" w:eastAsia="Times New Roman" w:hAnsi="Arial Narrow" w:cs="Arial"/>
          <w:sz w:val="24"/>
          <w:szCs w:val="24"/>
          <w:lang w:eastAsia="pl-PL"/>
        </w:rPr>
        <w:t xml:space="preserve"> </w:t>
      </w:r>
      <w:r w:rsidRPr="008B0351">
        <w:rPr>
          <w:rFonts w:ascii="Arial Narrow" w:eastAsia="Times New Roman" w:hAnsi="Arial Narrow" w:cs="Arial"/>
          <w:sz w:val="24"/>
          <w:szCs w:val="24"/>
          <w:lang w:eastAsia="pl-PL"/>
        </w:rPr>
        <w:t xml:space="preserve">jakości pomocy osobom </w:t>
      </w:r>
      <w:r>
        <w:rPr>
          <w:rFonts w:ascii="Arial Narrow" w:eastAsia="Times New Roman" w:hAnsi="Arial Narrow" w:cs="Arial"/>
          <w:sz w:val="24"/>
          <w:szCs w:val="24"/>
          <w:lang w:eastAsia="pl-PL"/>
        </w:rPr>
        <w:t xml:space="preserve">doświadczających </w:t>
      </w:r>
      <w:r>
        <w:rPr>
          <w:rFonts w:ascii="Arial Narrow" w:hAnsi="Arial Narrow" w:cs="TimesNewRoman"/>
          <w:sz w:val="24"/>
          <w:szCs w:val="24"/>
        </w:rPr>
        <w:t>przemocy w rodzinach alkoholowych,</w:t>
      </w:r>
    </w:p>
    <w:p w:rsidR="00315243" w:rsidRPr="004653AC" w:rsidRDefault="00BA5FD8" w:rsidP="0091117B">
      <w:pPr>
        <w:pStyle w:val="Akapitzlist"/>
        <w:tabs>
          <w:tab w:val="left" w:pos="567"/>
        </w:tabs>
        <w:spacing w:after="0" w:line="360" w:lineRule="auto"/>
        <w:ind w:left="567" w:hanging="283"/>
        <w:jc w:val="both"/>
        <w:rPr>
          <w:rFonts w:ascii="Arial Narrow" w:hAnsi="Arial Narrow"/>
          <w:sz w:val="24"/>
          <w:szCs w:val="24"/>
        </w:rPr>
      </w:pPr>
      <w:r w:rsidRPr="00BA5FD8">
        <w:rPr>
          <w:rFonts w:ascii="Arial Narrow" w:hAnsi="Arial Narrow" w:cs="TimesNewRoman"/>
          <w:b/>
          <w:sz w:val="24"/>
          <w:szCs w:val="24"/>
        </w:rPr>
        <w:lastRenderedPageBreak/>
        <w:t>5/</w:t>
      </w:r>
      <w:r w:rsidRPr="00BA5FD8">
        <w:rPr>
          <w:rFonts w:ascii="Arial Narrow" w:hAnsi="Arial Narrow" w:cs="TimesNewRoman"/>
          <w:b/>
          <w:sz w:val="24"/>
          <w:szCs w:val="24"/>
        </w:rPr>
        <w:tab/>
      </w:r>
      <w:r w:rsidR="00886F6C" w:rsidRPr="00BA5FD8">
        <w:rPr>
          <w:rFonts w:ascii="Arial Narrow" w:eastAsia="Times New Roman" w:hAnsi="Arial Narrow" w:cs="Arial"/>
          <w:b/>
          <w:sz w:val="24"/>
          <w:szCs w:val="24"/>
          <w:lang w:eastAsia="pl-PL"/>
        </w:rPr>
        <w:t>badani</w:t>
      </w:r>
      <w:r w:rsidRPr="00BA5FD8">
        <w:rPr>
          <w:rFonts w:ascii="Arial Narrow" w:eastAsia="Times New Roman" w:hAnsi="Arial Narrow" w:cs="Arial"/>
          <w:b/>
          <w:sz w:val="24"/>
          <w:szCs w:val="24"/>
          <w:lang w:eastAsia="pl-PL"/>
        </w:rPr>
        <w:t>a</w:t>
      </w:r>
      <w:r w:rsidR="00886F6C" w:rsidRPr="00BA5FD8">
        <w:rPr>
          <w:rFonts w:ascii="Arial Narrow" w:eastAsia="Times New Roman" w:hAnsi="Arial Narrow" w:cs="Arial"/>
          <w:b/>
          <w:sz w:val="24"/>
          <w:szCs w:val="24"/>
          <w:lang w:eastAsia="pl-PL"/>
        </w:rPr>
        <w:t xml:space="preserve"> i monitoring</w:t>
      </w:r>
      <w:r w:rsidR="0005413B">
        <w:rPr>
          <w:rFonts w:ascii="Arial Narrow" w:eastAsia="Times New Roman" w:hAnsi="Arial Narrow" w:cs="Arial"/>
          <w:b/>
          <w:sz w:val="24"/>
          <w:szCs w:val="24"/>
          <w:lang w:eastAsia="pl-PL"/>
        </w:rPr>
        <w:t>u</w:t>
      </w:r>
      <w:r w:rsidR="00886F6C" w:rsidRPr="00BA5FD8">
        <w:rPr>
          <w:rFonts w:ascii="Arial Narrow" w:eastAsia="Times New Roman" w:hAnsi="Arial Narrow" w:cs="Arial"/>
          <w:b/>
          <w:sz w:val="24"/>
          <w:szCs w:val="24"/>
          <w:lang w:eastAsia="pl-PL"/>
        </w:rPr>
        <w:t xml:space="preserve"> zjawiska alkoholowego </w:t>
      </w:r>
      <w:r w:rsidR="00886F6C" w:rsidRPr="0005413B">
        <w:rPr>
          <w:rFonts w:ascii="Arial Narrow" w:eastAsia="Times New Roman" w:hAnsi="Arial Narrow" w:cs="Arial"/>
          <w:b/>
          <w:sz w:val="24"/>
          <w:szCs w:val="24"/>
          <w:lang w:eastAsia="pl-PL"/>
        </w:rPr>
        <w:t>w w</w:t>
      </w:r>
      <w:r w:rsidRPr="0005413B">
        <w:rPr>
          <w:rFonts w:ascii="Arial Narrow" w:eastAsia="Times New Roman" w:hAnsi="Arial Narrow" w:cs="Arial"/>
          <w:b/>
          <w:sz w:val="24"/>
          <w:szCs w:val="24"/>
          <w:lang w:eastAsia="pl-PL"/>
        </w:rPr>
        <w:t>ojewództwie lubuskim</w:t>
      </w:r>
      <w:r w:rsidRPr="0005413B">
        <w:rPr>
          <w:rFonts w:ascii="Arial Narrow" w:eastAsia="Times New Roman" w:hAnsi="Arial Narrow" w:cs="Arial"/>
          <w:sz w:val="24"/>
          <w:szCs w:val="24"/>
          <w:lang w:eastAsia="pl-PL"/>
        </w:rPr>
        <w:t xml:space="preserve">, mające na celu </w:t>
      </w:r>
      <w:r w:rsidRPr="0005413B">
        <w:rPr>
          <w:rFonts w:ascii="Arial Narrow" w:hAnsi="Arial Narrow"/>
          <w:sz w:val="24"/>
          <w:szCs w:val="24"/>
        </w:rPr>
        <w:t>ocen</w:t>
      </w:r>
      <w:r w:rsidR="0005413B">
        <w:rPr>
          <w:rFonts w:ascii="Arial Narrow" w:hAnsi="Arial Narrow"/>
          <w:sz w:val="24"/>
          <w:szCs w:val="24"/>
        </w:rPr>
        <w:t>ę</w:t>
      </w:r>
      <w:r w:rsidRPr="0005413B">
        <w:rPr>
          <w:rFonts w:ascii="Arial Narrow" w:hAnsi="Arial Narrow"/>
          <w:sz w:val="24"/>
          <w:szCs w:val="24"/>
        </w:rPr>
        <w:t xml:space="preserve"> sytuacji problemu alkoholowego w województwie lubuskim poprzez zbieranie danych statystycznych oraz prowadzenie badań. Podejmowanie właściwych działań w kierunku zapobiegania problemów alkoholowych.</w:t>
      </w:r>
    </w:p>
    <w:p w:rsidR="00315243" w:rsidRPr="00691391" w:rsidRDefault="00315243" w:rsidP="00691391">
      <w:pPr>
        <w:spacing w:after="0" w:line="360" w:lineRule="auto"/>
        <w:jc w:val="both"/>
        <w:rPr>
          <w:rFonts w:ascii="Arial Narrow" w:hAnsi="Arial Narrow"/>
          <w:sz w:val="24"/>
          <w:szCs w:val="24"/>
        </w:rPr>
      </w:pPr>
      <w:r>
        <w:rPr>
          <w:rFonts w:ascii="Arial Narrow" w:hAnsi="Arial Narrow"/>
          <w:b/>
          <w:sz w:val="28"/>
          <w:szCs w:val="28"/>
        </w:rPr>
        <w:br w:type="page"/>
      </w:r>
    </w:p>
    <w:p w:rsidR="00390641" w:rsidRPr="00075A8C" w:rsidRDefault="00075A8C" w:rsidP="008B0351">
      <w:pPr>
        <w:pStyle w:val="Akapitzlist"/>
        <w:numPr>
          <w:ilvl w:val="0"/>
          <w:numId w:val="1"/>
        </w:numPr>
        <w:tabs>
          <w:tab w:val="left" w:pos="1134"/>
        </w:tabs>
        <w:spacing w:after="0" w:line="360" w:lineRule="auto"/>
        <w:ind w:left="284" w:hanging="284"/>
        <w:jc w:val="both"/>
        <w:rPr>
          <w:rFonts w:ascii="Arial Narrow" w:eastAsia="Times New Roman" w:hAnsi="Arial Narrow" w:cs="Arial"/>
          <w:b/>
          <w:sz w:val="24"/>
          <w:szCs w:val="24"/>
          <w:lang w:eastAsia="pl-PL"/>
        </w:rPr>
      </w:pPr>
      <w:r w:rsidRPr="00075A8C">
        <w:rPr>
          <w:rFonts w:ascii="Arial Narrow" w:hAnsi="Arial Narrow"/>
          <w:b/>
          <w:sz w:val="24"/>
          <w:szCs w:val="24"/>
        </w:rPr>
        <w:lastRenderedPageBreak/>
        <w:t>Obszar:</w:t>
      </w:r>
      <w:r w:rsidR="008B0351">
        <w:rPr>
          <w:rFonts w:ascii="Arial Narrow" w:eastAsia="Times New Roman" w:hAnsi="Arial Narrow" w:cs="Arial"/>
          <w:b/>
          <w:sz w:val="24"/>
          <w:szCs w:val="24"/>
          <w:lang w:eastAsia="pl-PL"/>
        </w:rPr>
        <w:tab/>
      </w:r>
      <w:r w:rsidRPr="00075A8C">
        <w:rPr>
          <w:rFonts w:ascii="Arial Narrow" w:eastAsia="Times New Roman" w:hAnsi="Arial Narrow" w:cs="Arial"/>
          <w:b/>
          <w:sz w:val="24"/>
          <w:szCs w:val="24"/>
          <w:lang w:eastAsia="pl-PL"/>
        </w:rPr>
        <w:t>Promocja zdrowia</w:t>
      </w:r>
      <w:r>
        <w:rPr>
          <w:rFonts w:ascii="Arial Narrow" w:eastAsia="Times New Roman" w:hAnsi="Arial Narrow" w:cs="Arial"/>
          <w:b/>
          <w:sz w:val="24"/>
          <w:szCs w:val="24"/>
          <w:lang w:eastAsia="pl-PL"/>
        </w:rPr>
        <w:t>.</w:t>
      </w:r>
    </w:p>
    <w:p w:rsidR="00075A8C" w:rsidRPr="00075A8C" w:rsidRDefault="00075A8C" w:rsidP="00075A8C">
      <w:pPr>
        <w:pStyle w:val="Akapitzlist"/>
        <w:spacing w:after="0" w:line="360" w:lineRule="auto"/>
        <w:ind w:left="1080"/>
        <w:jc w:val="both"/>
        <w:rPr>
          <w:rFonts w:ascii="Arial Narrow" w:hAnsi="Arial Narrow"/>
          <w:b/>
          <w:sz w:val="24"/>
          <w:szCs w:val="24"/>
        </w:rPr>
      </w:pPr>
    </w:p>
    <w:tbl>
      <w:tblPr>
        <w:tblStyle w:val="Tabela-Siatka"/>
        <w:tblW w:w="0" w:type="auto"/>
        <w:tblLook w:val="04A0" w:firstRow="1" w:lastRow="0" w:firstColumn="1" w:lastColumn="0" w:noHBand="0" w:noVBand="1"/>
      </w:tblPr>
      <w:tblGrid>
        <w:gridCol w:w="2376"/>
        <w:gridCol w:w="6836"/>
      </w:tblGrid>
      <w:tr w:rsidR="008454FF" w:rsidTr="008454FF">
        <w:tc>
          <w:tcPr>
            <w:tcW w:w="2376" w:type="dxa"/>
          </w:tcPr>
          <w:p w:rsidR="008454FF" w:rsidRPr="005A093A" w:rsidRDefault="00DA1C67" w:rsidP="008454FF">
            <w:pPr>
              <w:spacing w:line="360" w:lineRule="auto"/>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I.</w:t>
            </w:r>
            <w:r w:rsidR="00B901D6">
              <w:rPr>
                <w:rFonts w:ascii="Arial Narrow" w:eastAsia="Times New Roman" w:hAnsi="Arial Narrow" w:cs="Arial"/>
                <w:b/>
                <w:sz w:val="24"/>
                <w:szCs w:val="24"/>
                <w:lang w:eastAsia="pl-PL"/>
              </w:rPr>
              <w:t xml:space="preserve">1. </w:t>
            </w:r>
            <w:r w:rsidR="008454FF" w:rsidRPr="005A093A">
              <w:rPr>
                <w:rFonts w:ascii="Arial Narrow" w:eastAsia="Times New Roman" w:hAnsi="Arial Narrow" w:cs="Arial"/>
                <w:b/>
                <w:sz w:val="24"/>
                <w:szCs w:val="24"/>
                <w:lang w:eastAsia="pl-PL"/>
              </w:rPr>
              <w:t>Cel szczegółowy</w:t>
            </w:r>
          </w:p>
        </w:tc>
        <w:tc>
          <w:tcPr>
            <w:tcW w:w="6836" w:type="dxa"/>
          </w:tcPr>
          <w:p w:rsidR="008454FF" w:rsidRPr="005A093A" w:rsidRDefault="008454FF" w:rsidP="008454FF">
            <w:pPr>
              <w:spacing w:line="360" w:lineRule="auto"/>
              <w:rPr>
                <w:rFonts w:ascii="Arial Narrow" w:eastAsia="Times New Roman" w:hAnsi="Arial Narrow" w:cs="Arial"/>
                <w:b/>
                <w:sz w:val="24"/>
                <w:szCs w:val="24"/>
                <w:lang w:eastAsia="pl-PL"/>
              </w:rPr>
            </w:pPr>
            <w:r w:rsidRPr="005A093A">
              <w:rPr>
                <w:rFonts w:ascii="Arial Narrow" w:eastAsia="Times New Roman" w:hAnsi="Arial Narrow" w:cs="Arial"/>
                <w:b/>
                <w:sz w:val="24"/>
                <w:szCs w:val="24"/>
                <w:lang w:eastAsia="pl-PL"/>
              </w:rPr>
              <w:t>Edukacja zdrowotna</w:t>
            </w:r>
          </w:p>
        </w:tc>
      </w:tr>
      <w:tr w:rsidR="008454FF" w:rsidTr="008454FF">
        <w:tc>
          <w:tcPr>
            <w:tcW w:w="2376" w:type="dxa"/>
          </w:tcPr>
          <w:p w:rsidR="008454FF" w:rsidRDefault="00292B8D" w:rsidP="008454FF">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Opis celu</w:t>
            </w:r>
          </w:p>
        </w:tc>
        <w:tc>
          <w:tcPr>
            <w:tcW w:w="6836" w:type="dxa"/>
          </w:tcPr>
          <w:p w:rsidR="008454FF" w:rsidRPr="00D14248" w:rsidRDefault="00D14248" w:rsidP="005A093A">
            <w:pPr>
              <w:pStyle w:val="Akapitzlist"/>
              <w:ind w:left="34"/>
              <w:jc w:val="both"/>
              <w:rPr>
                <w:rFonts w:ascii="Arial Narrow" w:eastAsia="Times New Roman" w:hAnsi="Arial Narrow" w:cs="Arial"/>
                <w:sz w:val="24"/>
                <w:szCs w:val="24"/>
                <w:lang w:eastAsia="pl-PL"/>
              </w:rPr>
            </w:pPr>
            <w:r w:rsidRPr="006F2953">
              <w:rPr>
                <w:rFonts w:ascii="Arial Narrow" w:eastAsia="Times New Roman" w:hAnsi="Arial Narrow" w:cs="Times New Roman"/>
                <w:sz w:val="24"/>
                <w:szCs w:val="24"/>
                <w:lang w:eastAsia="pl-PL"/>
              </w:rPr>
              <w:t>Podniesienie wiedzy społeczeństwa oraz wybranych grup docelowych na temat problemów związanych z używaniem alkoholu</w:t>
            </w:r>
          </w:p>
        </w:tc>
      </w:tr>
      <w:tr w:rsidR="008454FF" w:rsidTr="008454FF">
        <w:tc>
          <w:tcPr>
            <w:tcW w:w="2376" w:type="dxa"/>
          </w:tcPr>
          <w:p w:rsidR="008454FF" w:rsidRDefault="00292B8D" w:rsidP="00E15143">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Zadania</w:t>
            </w:r>
          </w:p>
        </w:tc>
        <w:tc>
          <w:tcPr>
            <w:tcW w:w="6836" w:type="dxa"/>
          </w:tcPr>
          <w:p w:rsidR="00150639" w:rsidRPr="00150639" w:rsidRDefault="00691391" w:rsidP="000A6EDE">
            <w:pPr>
              <w:pStyle w:val="Akapitzlist"/>
              <w:numPr>
                <w:ilvl w:val="0"/>
                <w:numId w:val="2"/>
              </w:numPr>
              <w:autoSpaceDE w:val="0"/>
              <w:autoSpaceDN w:val="0"/>
              <w:adjustRightInd w:val="0"/>
              <w:ind w:left="318" w:hanging="284"/>
              <w:jc w:val="both"/>
              <w:rPr>
                <w:rFonts w:ascii="Arial Narrow" w:eastAsia="Times New Roman" w:hAnsi="Arial Narrow" w:cs="Arial"/>
                <w:sz w:val="24"/>
                <w:szCs w:val="24"/>
                <w:lang w:eastAsia="pl-PL"/>
              </w:rPr>
            </w:pPr>
            <w:r w:rsidRPr="00C67B23">
              <w:rPr>
                <w:rFonts w:ascii="Arial Narrow" w:eastAsia="Times New Roman" w:hAnsi="Arial Narrow" w:cs="Arial"/>
                <w:sz w:val="24"/>
                <w:szCs w:val="24"/>
                <w:lang w:eastAsia="pl-PL"/>
              </w:rPr>
              <w:t xml:space="preserve">Prowadzenie działań </w:t>
            </w:r>
            <w:r w:rsidRPr="00C67B23">
              <w:rPr>
                <w:rFonts w:ascii="Arial Narrow" w:hAnsi="Arial Narrow" w:cs="TimesNewRoman"/>
                <w:sz w:val="24"/>
                <w:szCs w:val="24"/>
              </w:rPr>
              <w:t>informacyjno-edukacyjnych, w tym kampanii edukacyjnych, dotyczących ryzyka szkód wynikających ze spożywania alkoholu dla konsumentów i ich otoczenia.</w:t>
            </w:r>
            <w:r w:rsidR="00150639" w:rsidRPr="00C67B23">
              <w:rPr>
                <w:rFonts w:ascii="Arial Narrow" w:hAnsi="Arial Narrow" w:cs="TimesNewRoman"/>
                <w:sz w:val="24"/>
                <w:szCs w:val="24"/>
              </w:rPr>
              <w:t xml:space="preserve"> </w:t>
            </w:r>
          </w:p>
          <w:p w:rsidR="00150639" w:rsidRPr="00150639" w:rsidRDefault="00150639" w:rsidP="000A6EDE">
            <w:pPr>
              <w:pStyle w:val="Akapitzlist"/>
              <w:numPr>
                <w:ilvl w:val="0"/>
                <w:numId w:val="2"/>
              </w:numPr>
              <w:autoSpaceDE w:val="0"/>
              <w:autoSpaceDN w:val="0"/>
              <w:adjustRightInd w:val="0"/>
              <w:ind w:left="318" w:hanging="284"/>
              <w:jc w:val="both"/>
              <w:rPr>
                <w:rFonts w:ascii="Arial Narrow" w:eastAsia="Times New Roman" w:hAnsi="Arial Narrow" w:cs="Arial"/>
                <w:sz w:val="24"/>
                <w:szCs w:val="24"/>
                <w:lang w:eastAsia="pl-PL"/>
              </w:rPr>
            </w:pPr>
            <w:r w:rsidRPr="00C67B23">
              <w:rPr>
                <w:rFonts w:ascii="Arial Narrow" w:hAnsi="Arial Narrow" w:cs="TimesNewRoman"/>
                <w:sz w:val="24"/>
                <w:szCs w:val="24"/>
              </w:rPr>
              <w:t xml:space="preserve">Prowadzenie </w:t>
            </w:r>
            <w:r>
              <w:rPr>
                <w:rFonts w:ascii="Arial Narrow" w:hAnsi="Arial Narrow" w:cs="TimesNewRoman"/>
                <w:sz w:val="24"/>
                <w:szCs w:val="24"/>
              </w:rPr>
              <w:t xml:space="preserve">działań </w:t>
            </w:r>
            <w:r w:rsidRPr="00C67B23">
              <w:rPr>
                <w:rFonts w:ascii="Arial Narrow" w:hAnsi="Arial Narrow" w:cs="TimesNewRoman"/>
                <w:sz w:val="24"/>
                <w:szCs w:val="24"/>
              </w:rPr>
              <w:t>edukacyjnych dla dorosłych w zakresie szkód wynikających z picia alkoholu przez dzieci i młodzież</w:t>
            </w:r>
            <w:r>
              <w:rPr>
                <w:rFonts w:ascii="Arial Narrow" w:hAnsi="Arial Narrow" w:cs="TimesNewRoman"/>
                <w:sz w:val="24"/>
                <w:szCs w:val="24"/>
              </w:rPr>
              <w:t>.</w:t>
            </w:r>
          </w:p>
          <w:p w:rsidR="00150639" w:rsidRDefault="00150639" w:rsidP="000A6EDE">
            <w:pPr>
              <w:pStyle w:val="Akapitzlist"/>
              <w:numPr>
                <w:ilvl w:val="0"/>
                <w:numId w:val="2"/>
              </w:numPr>
              <w:autoSpaceDE w:val="0"/>
              <w:autoSpaceDN w:val="0"/>
              <w:adjustRightInd w:val="0"/>
              <w:ind w:left="318" w:hanging="284"/>
              <w:jc w:val="both"/>
              <w:rPr>
                <w:rFonts w:ascii="Arial Narrow" w:eastAsia="Times New Roman" w:hAnsi="Arial Narrow" w:cs="Arial"/>
                <w:sz w:val="24"/>
                <w:szCs w:val="24"/>
                <w:lang w:eastAsia="pl-PL"/>
              </w:rPr>
            </w:pPr>
            <w:r>
              <w:rPr>
                <w:rFonts w:ascii="Arial Narrow" w:hAnsi="Arial Narrow" w:cs="TimesNewRoman"/>
                <w:sz w:val="24"/>
                <w:szCs w:val="24"/>
              </w:rPr>
              <w:t>U</w:t>
            </w:r>
            <w:r w:rsidRPr="00691391">
              <w:rPr>
                <w:rFonts w:ascii="Arial Narrow" w:hAnsi="Arial Narrow" w:cs="TimesNewRoman"/>
                <w:sz w:val="24"/>
                <w:szCs w:val="24"/>
              </w:rPr>
              <w:t xml:space="preserve">powszechnianie informacji dotyczących zjawiska przemocy w rodzinie </w:t>
            </w:r>
            <w:r>
              <w:rPr>
                <w:rFonts w:ascii="Arial Narrow" w:hAnsi="Arial Narrow" w:cs="TimesNewRoman"/>
                <w:sz w:val="24"/>
                <w:szCs w:val="24"/>
              </w:rPr>
              <w:br/>
            </w:r>
            <w:r w:rsidRPr="00691391">
              <w:rPr>
                <w:rFonts w:ascii="Arial Narrow" w:hAnsi="Arial Narrow" w:cs="TimesNewRoman"/>
                <w:sz w:val="24"/>
                <w:szCs w:val="24"/>
              </w:rPr>
              <w:t>i możliwości</w:t>
            </w:r>
            <w:r>
              <w:rPr>
                <w:rFonts w:ascii="Arial Narrow" w:hAnsi="Arial Narrow" w:cs="TimesNewRoman"/>
                <w:sz w:val="24"/>
                <w:szCs w:val="24"/>
              </w:rPr>
              <w:t xml:space="preserve"> </w:t>
            </w:r>
            <w:r w:rsidRPr="00691391">
              <w:rPr>
                <w:rFonts w:ascii="Arial Narrow" w:hAnsi="Arial Narrow" w:cs="TimesNewRoman"/>
                <w:sz w:val="24"/>
                <w:szCs w:val="24"/>
              </w:rPr>
              <w:t>przeci</w:t>
            </w:r>
            <w:r>
              <w:rPr>
                <w:rFonts w:ascii="Arial Narrow" w:hAnsi="Arial Narrow" w:cs="TimesNewRoman"/>
                <w:sz w:val="24"/>
                <w:szCs w:val="24"/>
              </w:rPr>
              <w:t xml:space="preserve">wdziałania przemocy w rodzinach, w szczególności </w:t>
            </w:r>
            <w:r>
              <w:rPr>
                <w:rFonts w:ascii="Arial Narrow" w:hAnsi="Arial Narrow" w:cs="TimesNewRoman"/>
                <w:sz w:val="24"/>
                <w:szCs w:val="24"/>
              </w:rPr>
              <w:br/>
            </w:r>
            <w:r w:rsidRPr="00691391">
              <w:rPr>
                <w:rFonts w:ascii="Arial Narrow" w:hAnsi="Arial Narrow" w:cs="TimesNewRoman"/>
                <w:sz w:val="24"/>
                <w:szCs w:val="24"/>
              </w:rPr>
              <w:t>z problemem alkoholowym</w:t>
            </w:r>
            <w:r>
              <w:rPr>
                <w:rFonts w:ascii="Arial Narrow" w:hAnsi="Arial Narrow" w:cs="TimesNewRoman"/>
                <w:sz w:val="24"/>
                <w:szCs w:val="24"/>
              </w:rPr>
              <w:t xml:space="preserve"> oraz sposobów reagowania.</w:t>
            </w:r>
            <w:r>
              <w:rPr>
                <w:rFonts w:ascii="Arial Narrow" w:eastAsia="Times New Roman" w:hAnsi="Arial Narrow" w:cs="Arial"/>
                <w:sz w:val="24"/>
                <w:szCs w:val="24"/>
                <w:lang w:eastAsia="pl-PL"/>
              </w:rPr>
              <w:t xml:space="preserve"> </w:t>
            </w:r>
          </w:p>
          <w:p w:rsidR="00AD5244" w:rsidRPr="00C67B23" w:rsidRDefault="00AD5244" w:rsidP="000A6EDE">
            <w:pPr>
              <w:pStyle w:val="Akapitzlist"/>
              <w:numPr>
                <w:ilvl w:val="0"/>
                <w:numId w:val="2"/>
              </w:numPr>
              <w:autoSpaceDE w:val="0"/>
              <w:autoSpaceDN w:val="0"/>
              <w:adjustRightInd w:val="0"/>
              <w:ind w:left="318" w:hanging="284"/>
              <w:jc w:val="both"/>
              <w:rPr>
                <w:rFonts w:ascii="Arial Narrow" w:eastAsia="Times New Roman" w:hAnsi="Arial Narrow" w:cs="Arial"/>
                <w:sz w:val="24"/>
                <w:szCs w:val="24"/>
                <w:lang w:eastAsia="pl-PL"/>
              </w:rPr>
            </w:pPr>
            <w:r w:rsidRPr="00C67B23">
              <w:rPr>
                <w:rFonts w:ascii="Arial Narrow" w:hAnsi="Arial Narrow" w:cs="TimesNewRoman"/>
                <w:sz w:val="24"/>
                <w:szCs w:val="24"/>
              </w:rPr>
              <w:t xml:space="preserve">Wspieranie działań służących promocji zdrowego stylu życia, </w:t>
            </w:r>
            <w:r w:rsidRPr="00C67B23">
              <w:rPr>
                <w:rFonts w:ascii="Arial Narrow" w:hAnsi="Arial Narrow" w:cs="TimesNewRoman"/>
                <w:sz w:val="24"/>
                <w:szCs w:val="24"/>
              </w:rPr>
              <w:br/>
              <w:t>z uwzględnieniem aktywności kulturalnej i sportowej dzieci młodzieży.</w:t>
            </w:r>
          </w:p>
          <w:p w:rsidR="00C67B23" w:rsidRPr="00C67B23" w:rsidRDefault="00C67B23" w:rsidP="000A6EDE">
            <w:pPr>
              <w:pStyle w:val="Akapitzlist"/>
              <w:numPr>
                <w:ilvl w:val="0"/>
                <w:numId w:val="2"/>
              </w:numPr>
              <w:autoSpaceDE w:val="0"/>
              <w:autoSpaceDN w:val="0"/>
              <w:adjustRightInd w:val="0"/>
              <w:ind w:left="318" w:hanging="284"/>
              <w:jc w:val="both"/>
              <w:rPr>
                <w:rFonts w:ascii="Arial Narrow" w:eastAsia="Times New Roman" w:hAnsi="Arial Narrow" w:cs="Arial"/>
                <w:sz w:val="24"/>
                <w:szCs w:val="24"/>
                <w:lang w:eastAsia="pl-PL"/>
              </w:rPr>
            </w:pPr>
            <w:r>
              <w:rPr>
                <w:rFonts w:ascii="Arial Narrow" w:hAnsi="Arial Narrow" w:cs="TimesNewRoman"/>
                <w:sz w:val="24"/>
                <w:szCs w:val="24"/>
              </w:rPr>
              <w:t xml:space="preserve">Wspieranie działań wdrażających programy edukacyjne adresowane dla rodziców i </w:t>
            </w:r>
            <w:r w:rsidRPr="00C67B23">
              <w:rPr>
                <w:rFonts w:ascii="Arial Narrow" w:hAnsi="Arial Narrow" w:cs="TimesNewRoman"/>
                <w:sz w:val="24"/>
                <w:szCs w:val="24"/>
              </w:rPr>
              <w:t>wychowawców</w:t>
            </w:r>
            <w:r>
              <w:rPr>
                <w:rFonts w:ascii="Arial Narrow" w:hAnsi="Arial Narrow" w:cs="TimesNewRoman"/>
                <w:sz w:val="24"/>
                <w:szCs w:val="24"/>
              </w:rPr>
              <w:t>.</w:t>
            </w:r>
          </w:p>
          <w:p w:rsidR="00691391" w:rsidRPr="00C67B23" w:rsidRDefault="00AD5244" w:rsidP="000A6EDE">
            <w:pPr>
              <w:pStyle w:val="Akapitzlist"/>
              <w:numPr>
                <w:ilvl w:val="0"/>
                <w:numId w:val="2"/>
              </w:numPr>
              <w:autoSpaceDE w:val="0"/>
              <w:autoSpaceDN w:val="0"/>
              <w:adjustRightInd w:val="0"/>
              <w:ind w:left="318" w:hanging="284"/>
              <w:jc w:val="both"/>
              <w:rPr>
                <w:rFonts w:ascii="Arial Narrow" w:eastAsia="Times New Roman" w:hAnsi="Arial Narrow" w:cs="Arial"/>
                <w:sz w:val="24"/>
                <w:szCs w:val="24"/>
                <w:lang w:eastAsia="pl-PL"/>
              </w:rPr>
            </w:pPr>
            <w:r w:rsidRPr="00C67B23">
              <w:rPr>
                <w:rFonts w:ascii="Arial Narrow" w:hAnsi="Arial Narrow" w:cs="TimesNewRoman"/>
                <w:sz w:val="24"/>
                <w:szCs w:val="24"/>
              </w:rPr>
              <w:t>Wspieranie działań zwiększających kompetencje wychowawcze rodziców</w:t>
            </w:r>
            <w:r w:rsidR="00C67B23">
              <w:rPr>
                <w:rFonts w:ascii="Arial Narrow" w:hAnsi="Arial Narrow" w:cs="TimesNewRoman"/>
                <w:sz w:val="24"/>
                <w:szCs w:val="24"/>
              </w:rPr>
              <w:t xml:space="preserve"> i</w:t>
            </w:r>
            <w:r w:rsidRPr="00C67B23">
              <w:rPr>
                <w:rFonts w:ascii="Arial Narrow" w:hAnsi="Arial Narrow" w:cs="TimesNewRoman"/>
                <w:sz w:val="24"/>
                <w:szCs w:val="24"/>
              </w:rPr>
              <w:t xml:space="preserve"> wychowawców w obszarze profilaktyki zachowań ryzykownych dzieci i młodzieży.</w:t>
            </w:r>
          </w:p>
          <w:p w:rsidR="00D51916" w:rsidRPr="00C67B23" w:rsidRDefault="00AD5244" w:rsidP="000A6EDE">
            <w:pPr>
              <w:pStyle w:val="Akapitzlist"/>
              <w:numPr>
                <w:ilvl w:val="0"/>
                <w:numId w:val="2"/>
              </w:numPr>
              <w:autoSpaceDE w:val="0"/>
              <w:autoSpaceDN w:val="0"/>
              <w:adjustRightInd w:val="0"/>
              <w:ind w:left="318" w:hanging="284"/>
              <w:jc w:val="both"/>
              <w:rPr>
                <w:rFonts w:ascii="Arial Narrow" w:eastAsia="Times New Roman" w:hAnsi="Arial Narrow" w:cs="Arial"/>
                <w:sz w:val="24"/>
                <w:szCs w:val="24"/>
                <w:lang w:eastAsia="pl-PL"/>
              </w:rPr>
            </w:pPr>
            <w:r w:rsidRPr="00C67B23">
              <w:rPr>
                <w:rFonts w:ascii="Arial Narrow" w:hAnsi="Arial Narrow" w:cs="TimesNewRoman"/>
                <w:sz w:val="24"/>
                <w:szCs w:val="24"/>
              </w:rPr>
              <w:t>Wspieranie dzi</w:t>
            </w:r>
            <w:r w:rsidR="00F5213A">
              <w:rPr>
                <w:rFonts w:ascii="Arial Narrow" w:hAnsi="Arial Narrow" w:cs="TimesNewRoman"/>
                <w:sz w:val="24"/>
                <w:szCs w:val="24"/>
              </w:rPr>
              <w:t xml:space="preserve">ałań edukacyjnych dla rodziców </w:t>
            </w:r>
            <w:r w:rsidR="00C67B23">
              <w:rPr>
                <w:rFonts w:ascii="Arial Narrow" w:hAnsi="Arial Narrow" w:cs="TimesNewRoman"/>
                <w:sz w:val="24"/>
                <w:szCs w:val="24"/>
              </w:rPr>
              <w:t>i</w:t>
            </w:r>
            <w:r w:rsidRPr="00C67B23">
              <w:rPr>
                <w:rFonts w:ascii="Arial Narrow" w:hAnsi="Arial Narrow" w:cs="TimesNewRoman"/>
                <w:sz w:val="24"/>
                <w:szCs w:val="24"/>
              </w:rPr>
              <w:t xml:space="preserve"> wychowawców </w:t>
            </w:r>
            <w:r w:rsidR="00F5213A">
              <w:rPr>
                <w:rFonts w:ascii="Arial Narrow" w:hAnsi="Arial Narrow" w:cs="TimesNewRoman"/>
                <w:sz w:val="24"/>
                <w:szCs w:val="24"/>
              </w:rPr>
              <w:br/>
            </w:r>
            <w:r w:rsidRPr="00C67B23">
              <w:rPr>
                <w:rFonts w:ascii="Arial Narrow" w:hAnsi="Arial Narrow" w:cs="TimesNewRoman"/>
                <w:sz w:val="24"/>
                <w:szCs w:val="24"/>
              </w:rPr>
              <w:t>w zakresie komunikacji z młodzieżą, wpierania młodzieży w utrzymaniu abstynencji poprze</w:t>
            </w:r>
            <w:r w:rsidR="00D51916" w:rsidRPr="00C67B23">
              <w:rPr>
                <w:rFonts w:ascii="Arial Narrow" w:hAnsi="Arial Narrow" w:cs="TimesNewRoman"/>
                <w:sz w:val="24"/>
                <w:szCs w:val="24"/>
              </w:rPr>
              <w:t>z promocję zdrowego stylu życia.</w:t>
            </w:r>
          </w:p>
          <w:p w:rsidR="00AD5244" w:rsidRPr="00D51916" w:rsidRDefault="00D51916" w:rsidP="000A6EDE">
            <w:pPr>
              <w:pStyle w:val="Akapitzlist"/>
              <w:numPr>
                <w:ilvl w:val="0"/>
                <w:numId w:val="2"/>
              </w:numPr>
              <w:autoSpaceDE w:val="0"/>
              <w:autoSpaceDN w:val="0"/>
              <w:adjustRightInd w:val="0"/>
              <w:ind w:left="318" w:hanging="284"/>
              <w:jc w:val="both"/>
              <w:rPr>
                <w:rFonts w:ascii="Arial Narrow" w:eastAsia="Times New Roman" w:hAnsi="Arial Narrow" w:cs="Arial"/>
                <w:sz w:val="24"/>
                <w:szCs w:val="24"/>
                <w:lang w:eastAsia="pl-PL"/>
              </w:rPr>
            </w:pPr>
            <w:r w:rsidRPr="00C67B23">
              <w:rPr>
                <w:rFonts w:ascii="Arial Narrow" w:hAnsi="Arial Narrow" w:cs="TimesNewRoman"/>
                <w:sz w:val="24"/>
                <w:szCs w:val="24"/>
              </w:rPr>
              <w:t xml:space="preserve">Wspieranie działań edukacyjnych dla młodzieży i dorosłych w zakresie </w:t>
            </w:r>
            <w:r w:rsidR="00AD5244" w:rsidRPr="00C67B23">
              <w:rPr>
                <w:rFonts w:ascii="Arial Narrow" w:hAnsi="Arial Narrow" w:cs="TimesNewRoman"/>
                <w:sz w:val="24"/>
                <w:szCs w:val="24"/>
              </w:rPr>
              <w:t xml:space="preserve">kształtowania świadomości </w:t>
            </w:r>
            <w:r w:rsidR="001D3860" w:rsidRPr="00C67B23">
              <w:rPr>
                <w:rFonts w:ascii="Arial Narrow" w:hAnsi="Arial Narrow" w:cs="TimesNewRoman"/>
                <w:sz w:val="24"/>
                <w:szCs w:val="24"/>
              </w:rPr>
              <w:t xml:space="preserve">społecznej </w:t>
            </w:r>
            <w:r w:rsidR="00C67B23">
              <w:rPr>
                <w:rFonts w:ascii="Arial Narrow" w:hAnsi="Arial Narrow" w:cs="TimesNewRoman"/>
                <w:sz w:val="24"/>
                <w:szCs w:val="24"/>
              </w:rPr>
              <w:t>dotyczących</w:t>
            </w:r>
            <w:r w:rsidR="001D3860">
              <w:rPr>
                <w:rFonts w:ascii="Arial Narrow" w:hAnsi="Arial Narrow" w:cs="TimesNewRoman"/>
                <w:sz w:val="24"/>
                <w:szCs w:val="24"/>
              </w:rPr>
              <w:t xml:space="preserve"> nadmiernego używania alkoholu.</w:t>
            </w:r>
          </w:p>
          <w:p w:rsidR="00150639" w:rsidRPr="00AD5244" w:rsidRDefault="00150639" w:rsidP="000A6EDE">
            <w:pPr>
              <w:pStyle w:val="Akapitzlist"/>
              <w:numPr>
                <w:ilvl w:val="0"/>
                <w:numId w:val="2"/>
              </w:numPr>
              <w:autoSpaceDE w:val="0"/>
              <w:autoSpaceDN w:val="0"/>
              <w:adjustRightInd w:val="0"/>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Realizacja i wspieranie kampanii, programów i działań edukacyjnych promujących wychowanie dzieci bez przemocy.</w:t>
            </w:r>
          </w:p>
          <w:p w:rsidR="008B43B9" w:rsidRPr="00105C91" w:rsidRDefault="00C67B23" w:rsidP="000A6EDE">
            <w:pPr>
              <w:pStyle w:val="Akapitzlist"/>
              <w:numPr>
                <w:ilvl w:val="0"/>
                <w:numId w:val="2"/>
              </w:numPr>
              <w:autoSpaceDE w:val="0"/>
              <w:autoSpaceDN w:val="0"/>
              <w:adjustRightInd w:val="0"/>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 Wspieranie inicjatyw edukacyjnych na temat działania alkoholu na organizm i ryzyka szkód w kontekście prowadzenia pojazdów pod wpływem alkoholu.</w:t>
            </w:r>
          </w:p>
        </w:tc>
      </w:tr>
      <w:tr w:rsidR="008454FF" w:rsidTr="008454FF">
        <w:tc>
          <w:tcPr>
            <w:tcW w:w="2376" w:type="dxa"/>
          </w:tcPr>
          <w:p w:rsidR="008454FF" w:rsidRDefault="008102FA" w:rsidP="008102FA">
            <w:pPr>
              <w:rPr>
                <w:rFonts w:ascii="Arial Narrow" w:eastAsia="Times New Roman" w:hAnsi="Arial Narrow" w:cs="Arial"/>
                <w:sz w:val="24"/>
                <w:szCs w:val="24"/>
                <w:lang w:eastAsia="pl-PL"/>
              </w:rPr>
            </w:pPr>
            <w:r>
              <w:rPr>
                <w:rFonts w:ascii="Arial Narrow" w:eastAsia="Times New Roman" w:hAnsi="Arial Narrow" w:cs="Arial"/>
                <w:sz w:val="24"/>
                <w:szCs w:val="24"/>
                <w:lang w:eastAsia="pl-PL"/>
              </w:rPr>
              <w:t>Wskaźniki realizacji zadań</w:t>
            </w:r>
          </w:p>
        </w:tc>
        <w:tc>
          <w:tcPr>
            <w:tcW w:w="6836" w:type="dxa"/>
          </w:tcPr>
          <w:p w:rsidR="008454FF" w:rsidRDefault="00DA1C67" w:rsidP="000A6EDE">
            <w:pPr>
              <w:pStyle w:val="Akapitzlist"/>
              <w:numPr>
                <w:ilvl w:val="0"/>
                <w:numId w:val="4"/>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Liczba zrealizowanych działań informacyjno-edukacyjnych,</w:t>
            </w:r>
            <w:r w:rsidR="00880EDF">
              <w:rPr>
                <w:rFonts w:ascii="Arial Narrow" w:eastAsia="Times New Roman" w:hAnsi="Arial Narrow" w:cs="Arial"/>
                <w:sz w:val="24"/>
                <w:szCs w:val="24"/>
                <w:lang w:eastAsia="pl-PL"/>
              </w:rPr>
              <w:t xml:space="preserve"> </w:t>
            </w:r>
            <w:r>
              <w:rPr>
                <w:rFonts w:ascii="Arial Narrow" w:eastAsia="Times New Roman" w:hAnsi="Arial Narrow" w:cs="Arial"/>
                <w:sz w:val="24"/>
                <w:szCs w:val="24"/>
                <w:lang w:eastAsia="pl-PL"/>
              </w:rPr>
              <w:t xml:space="preserve">w tym kampanii, </w:t>
            </w:r>
            <w:r w:rsidR="008B43B9">
              <w:rPr>
                <w:rFonts w:ascii="Arial Narrow" w:eastAsia="Times New Roman" w:hAnsi="Arial Narrow" w:cs="Arial"/>
                <w:sz w:val="24"/>
                <w:szCs w:val="24"/>
                <w:lang w:eastAsia="pl-PL"/>
              </w:rPr>
              <w:t xml:space="preserve">konferencji, </w:t>
            </w:r>
            <w:r>
              <w:rPr>
                <w:rFonts w:ascii="Arial Narrow" w:eastAsia="Times New Roman" w:hAnsi="Arial Narrow" w:cs="Arial"/>
                <w:sz w:val="24"/>
                <w:szCs w:val="24"/>
                <w:lang w:eastAsia="pl-PL"/>
              </w:rPr>
              <w:t>publikacji, emisji.</w:t>
            </w:r>
          </w:p>
          <w:p w:rsidR="00DA1C67" w:rsidRDefault="00C67B23" w:rsidP="000A6EDE">
            <w:pPr>
              <w:pStyle w:val="Akapitzlist"/>
              <w:numPr>
                <w:ilvl w:val="0"/>
                <w:numId w:val="4"/>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Liczba podmiotów</w:t>
            </w:r>
            <w:r w:rsidR="00D51916">
              <w:rPr>
                <w:rFonts w:ascii="Arial Narrow" w:eastAsia="Times New Roman" w:hAnsi="Arial Narrow" w:cs="Arial"/>
                <w:sz w:val="24"/>
                <w:szCs w:val="24"/>
                <w:lang w:eastAsia="pl-PL"/>
              </w:rPr>
              <w:t>, które uzyskały wsparcie.</w:t>
            </w:r>
          </w:p>
          <w:p w:rsidR="00D51916" w:rsidRDefault="00D51916" w:rsidP="000A6EDE">
            <w:pPr>
              <w:pStyle w:val="Akapitzlist"/>
              <w:numPr>
                <w:ilvl w:val="0"/>
                <w:numId w:val="4"/>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Liczba </w:t>
            </w:r>
            <w:r w:rsidR="00C67B23">
              <w:rPr>
                <w:rFonts w:ascii="Arial Narrow" w:eastAsia="Times New Roman" w:hAnsi="Arial Narrow" w:cs="Arial"/>
                <w:sz w:val="24"/>
                <w:szCs w:val="24"/>
                <w:lang w:eastAsia="pl-PL"/>
              </w:rPr>
              <w:t>odbiorców zrealizowanych działań.</w:t>
            </w:r>
          </w:p>
          <w:p w:rsidR="00880EDF" w:rsidRDefault="00880EDF" w:rsidP="000A6EDE">
            <w:pPr>
              <w:pStyle w:val="Akapitzlist"/>
              <w:numPr>
                <w:ilvl w:val="0"/>
                <w:numId w:val="4"/>
              </w:numPr>
              <w:ind w:left="318" w:hanging="284"/>
              <w:jc w:val="both"/>
              <w:rPr>
                <w:rFonts w:ascii="Arial Narrow" w:eastAsia="Times New Roman" w:hAnsi="Arial Narrow" w:cs="Arial"/>
                <w:sz w:val="24"/>
                <w:szCs w:val="24"/>
                <w:lang w:eastAsia="pl-PL"/>
              </w:rPr>
            </w:pPr>
            <w:r w:rsidRPr="00880EDF">
              <w:rPr>
                <w:rFonts w:ascii="Arial Narrow" w:hAnsi="Arial Narrow"/>
              </w:rPr>
              <w:t>Liczba zrealizowanych działań edukacyjnych na tem</w:t>
            </w:r>
            <w:r>
              <w:rPr>
                <w:rFonts w:ascii="Arial Narrow" w:hAnsi="Arial Narrow"/>
              </w:rPr>
              <w:t xml:space="preserve">at zjawiska przemocy </w:t>
            </w:r>
            <w:r>
              <w:rPr>
                <w:rFonts w:ascii="Arial Narrow" w:hAnsi="Arial Narrow"/>
              </w:rPr>
              <w:br/>
              <w:t>w rodzinie.</w:t>
            </w:r>
            <w:r>
              <w:rPr>
                <w:rFonts w:ascii="Arial Narrow" w:eastAsia="Times New Roman" w:hAnsi="Arial Narrow" w:cs="Arial"/>
                <w:sz w:val="24"/>
                <w:szCs w:val="24"/>
                <w:lang w:eastAsia="pl-PL"/>
              </w:rPr>
              <w:t xml:space="preserve"> </w:t>
            </w:r>
          </w:p>
          <w:p w:rsidR="00880EDF" w:rsidRPr="00DA1C67" w:rsidRDefault="00880EDF" w:rsidP="000A6EDE">
            <w:pPr>
              <w:pStyle w:val="Akapitzlist"/>
              <w:numPr>
                <w:ilvl w:val="0"/>
                <w:numId w:val="4"/>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Wysokość środków finansowych udzielonych na wsparcie podmiotów</w:t>
            </w:r>
          </w:p>
        </w:tc>
      </w:tr>
      <w:tr w:rsidR="00DA1C67" w:rsidTr="008454FF">
        <w:tc>
          <w:tcPr>
            <w:tcW w:w="2376" w:type="dxa"/>
          </w:tcPr>
          <w:p w:rsidR="00DA1C67" w:rsidRDefault="00DA1C67" w:rsidP="00E15143">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Podmioty uczestniczące</w:t>
            </w:r>
          </w:p>
        </w:tc>
        <w:tc>
          <w:tcPr>
            <w:tcW w:w="6836" w:type="dxa"/>
          </w:tcPr>
          <w:p w:rsidR="00DA1C67" w:rsidRDefault="00DC1AB7" w:rsidP="00DC1AB7">
            <w:pPr>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j</w:t>
            </w:r>
            <w:r w:rsidR="00C67B23">
              <w:rPr>
                <w:rFonts w:ascii="Arial Narrow" w:eastAsia="Times New Roman" w:hAnsi="Arial Narrow" w:cs="Arial"/>
                <w:sz w:val="24"/>
                <w:szCs w:val="24"/>
                <w:lang w:eastAsia="pl-PL"/>
              </w:rPr>
              <w:t xml:space="preserve">ednostki samorządu województwa, powiatowego, gminnego oraz ich jednostki organizacyjne, placówki oświatowe, organizacje pozarządowe, podmioty ekonomii społecznej, policja, </w:t>
            </w:r>
            <w:r>
              <w:rPr>
                <w:rFonts w:ascii="Arial Narrow" w:eastAsia="Times New Roman" w:hAnsi="Arial Narrow" w:cs="Arial"/>
                <w:sz w:val="24"/>
                <w:szCs w:val="24"/>
                <w:lang w:eastAsia="pl-PL"/>
              </w:rPr>
              <w:t>placówki</w:t>
            </w:r>
            <w:r w:rsidR="00C67B23">
              <w:rPr>
                <w:rFonts w:ascii="Arial Narrow" w:eastAsia="Times New Roman" w:hAnsi="Arial Narrow" w:cs="Arial"/>
                <w:sz w:val="24"/>
                <w:szCs w:val="24"/>
                <w:lang w:eastAsia="pl-PL"/>
              </w:rPr>
              <w:t xml:space="preserve"> ochrony zdrowia, </w:t>
            </w:r>
            <w:r>
              <w:rPr>
                <w:rFonts w:ascii="Arial Narrow" w:eastAsia="Times New Roman" w:hAnsi="Arial Narrow" w:cs="Arial"/>
                <w:sz w:val="24"/>
                <w:szCs w:val="24"/>
                <w:lang w:eastAsia="pl-PL"/>
              </w:rPr>
              <w:t>jednostki penitencjarne</w:t>
            </w:r>
          </w:p>
        </w:tc>
      </w:tr>
      <w:tr w:rsidR="008454FF" w:rsidTr="008454FF">
        <w:tc>
          <w:tcPr>
            <w:tcW w:w="2376" w:type="dxa"/>
          </w:tcPr>
          <w:p w:rsidR="008454FF" w:rsidRDefault="00DA1C67" w:rsidP="00E15143">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Źródła finansowania</w:t>
            </w:r>
          </w:p>
        </w:tc>
        <w:tc>
          <w:tcPr>
            <w:tcW w:w="6836" w:type="dxa"/>
          </w:tcPr>
          <w:p w:rsidR="008454FF" w:rsidRDefault="00655D3E" w:rsidP="00DC1AB7">
            <w:pPr>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s</w:t>
            </w:r>
            <w:r w:rsidR="00DC1AB7">
              <w:rPr>
                <w:rFonts w:ascii="Arial Narrow" w:eastAsia="Times New Roman" w:hAnsi="Arial Narrow" w:cs="Arial"/>
                <w:sz w:val="24"/>
                <w:szCs w:val="24"/>
                <w:lang w:eastAsia="pl-PL"/>
              </w:rPr>
              <w:t>amorząd województwa, samorządy gmin i powiatów oraz ich jednostki organizacyjne, fundusze unijne, budżet państwa</w:t>
            </w:r>
          </w:p>
        </w:tc>
      </w:tr>
    </w:tbl>
    <w:p w:rsidR="00DA1C67" w:rsidRDefault="00FF508E">
      <w:r>
        <w:br/>
      </w:r>
      <w:r>
        <w:br/>
      </w:r>
    </w:p>
    <w:tbl>
      <w:tblPr>
        <w:tblStyle w:val="Tabela-Siatka"/>
        <w:tblW w:w="0" w:type="auto"/>
        <w:tblLook w:val="04A0" w:firstRow="1" w:lastRow="0" w:firstColumn="1" w:lastColumn="0" w:noHBand="0" w:noVBand="1"/>
      </w:tblPr>
      <w:tblGrid>
        <w:gridCol w:w="2376"/>
        <w:gridCol w:w="6836"/>
      </w:tblGrid>
      <w:tr w:rsidR="00691391" w:rsidTr="00757CB5">
        <w:tc>
          <w:tcPr>
            <w:tcW w:w="2376" w:type="dxa"/>
          </w:tcPr>
          <w:p w:rsidR="00691391" w:rsidRPr="005A093A" w:rsidRDefault="00DA1C67" w:rsidP="00757CB5">
            <w:pPr>
              <w:spacing w:line="360" w:lineRule="auto"/>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lastRenderedPageBreak/>
              <w:t>I.</w:t>
            </w:r>
            <w:r w:rsidR="00B901D6">
              <w:rPr>
                <w:rFonts w:ascii="Arial Narrow" w:eastAsia="Times New Roman" w:hAnsi="Arial Narrow" w:cs="Arial"/>
                <w:b/>
                <w:sz w:val="24"/>
                <w:szCs w:val="24"/>
                <w:lang w:eastAsia="pl-PL"/>
              </w:rPr>
              <w:t xml:space="preserve">2. </w:t>
            </w:r>
            <w:r w:rsidR="00691391" w:rsidRPr="005A093A">
              <w:rPr>
                <w:rFonts w:ascii="Arial Narrow" w:eastAsia="Times New Roman" w:hAnsi="Arial Narrow" w:cs="Arial"/>
                <w:b/>
                <w:sz w:val="24"/>
                <w:szCs w:val="24"/>
                <w:lang w:eastAsia="pl-PL"/>
              </w:rPr>
              <w:t>Cel szczegółowy</w:t>
            </w:r>
          </w:p>
        </w:tc>
        <w:tc>
          <w:tcPr>
            <w:tcW w:w="6836" w:type="dxa"/>
          </w:tcPr>
          <w:p w:rsidR="00691391" w:rsidRPr="005A093A" w:rsidRDefault="00691391" w:rsidP="00757CB5">
            <w:pPr>
              <w:spacing w:line="360" w:lineRule="auto"/>
              <w:rPr>
                <w:rFonts w:ascii="Arial Narrow" w:eastAsia="Times New Roman" w:hAnsi="Arial Narrow" w:cs="Arial"/>
                <w:b/>
                <w:sz w:val="24"/>
                <w:szCs w:val="24"/>
                <w:lang w:eastAsia="pl-PL"/>
              </w:rPr>
            </w:pPr>
            <w:r w:rsidRPr="005A093A">
              <w:rPr>
                <w:rFonts w:ascii="Arial Narrow" w:eastAsia="Times New Roman" w:hAnsi="Arial Narrow" w:cs="Arial"/>
                <w:b/>
                <w:sz w:val="24"/>
                <w:szCs w:val="24"/>
                <w:lang w:eastAsia="pl-PL"/>
              </w:rPr>
              <w:t>Szkolenie kadr</w:t>
            </w:r>
          </w:p>
        </w:tc>
      </w:tr>
      <w:tr w:rsidR="00691391" w:rsidRPr="00292B8D" w:rsidTr="00757CB5">
        <w:tc>
          <w:tcPr>
            <w:tcW w:w="2376" w:type="dxa"/>
          </w:tcPr>
          <w:p w:rsidR="00691391" w:rsidRDefault="00691391"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Opis celu</w:t>
            </w:r>
          </w:p>
        </w:tc>
        <w:tc>
          <w:tcPr>
            <w:tcW w:w="6836" w:type="dxa"/>
          </w:tcPr>
          <w:p w:rsidR="00691391" w:rsidRPr="00292B8D" w:rsidRDefault="0031198B" w:rsidP="0031198B">
            <w:pPr>
              <w:pStyle w:val="Akapitzlist"/>
              <w:ind w:left="3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P</w:t>
            </w:r>
            <w:r w:rsidR="00691391" w:rsidRPr="004606E9">
              <w:rPr>
                <w:rFonts w:ascii="Arial Narrow" w:eastAsia="Times New Roman" w:hAnsi="Arial Narrow" w:cs="Arial"/>
                <w:sz w:val="24"/>
                <w:szCs w:val="24"/>
                <w:lang w:eastAsia="pl-PL"/>
              </w:rPr>
              <w:t>odniesieni</w:t>
            </w:r>
            <w:r>
              <w:rPr>
                <w:rFonts w:ascii="Arial Narrow" w:eastAsia="Times New Roman" w:hAnsi="Arial Narrow" w:cs="Arial"/>
                <w:sz w:val="24"/>
                <w:szCs w:val="24"/>
                <w:lang w:eastAsia="pl-PL"/>
              </w:rPr>
              <w:t>e</w:t>
            </w:r>
            <w:r w:rsidR="00691391" w:rsidRPr="004606E9">
              <w:rPr>
                <w:rFonts w:ascii="Arial Narrow" w:eastAsia="Times New Roman" w:hAnsi="Arial Narrow" w:cs="Arial"/>
                <w:sz w:val="24"/>
                <w:szCs w:val="24"/>
                <w:lang w:eastAsia="pl-PL"/>
              </w:rPr>
              <w:t xml:space="preserve"> kwalifikacji zawodowych osób pracujących </w:t>
            </w:r>
            <w:r w:rsidR="0052644C">
              <w:rPr>
                <w:rFonts w:ascii="Arial Narrow" w:eastAsia="Times New Roman" w:hAnsi="Arial Narrow" w:cs="Arial"/>
                <w:sz w:val="24"/>
                <w:szCs w:val="24"/>
                <w:lang w:eastAsia="pl-PL"/>
              </w:rPr>
              <w:t xml:space="preserve">w </w:t>
            </w:r>
            <w:r w:rsidR="00691391" w:rsidRPr="004606E9">
              <w:rPr>
                <w:rFonts w:ascii="Arial Narrow" w:eastAsia="Times New Roman" w:hAnsi="Arial Narrow" w:cs="Arial"/>
                <w:sz w:val="24"/>
                <w:szCs w:val="24"/>
                <w:lang w:eastAsia="pl-PL"/>
              </w:rPr>
              <w:t>obszarze profilaktyki i rozwiązywania problemów alkoholowych</w:t>
            </w:r>
          </w:p>
        </w:tc>
      </w:tr>
      <w:tr w:rsidR="00691391" w:rsidRPr="00691391" w:rsidTr="00757CB5">
        <w:tc>
          <w:tcPr>
            <w:tcW w:w="2376" w:type="dxa"/>
          </w:tcPr>
          <w:p w:rsidR="00691391" w:rsidRDefault="00691391"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Zadania</w:t>
            </w:r>
          </w:p>
        </w:tc>
        <w:tc>
          <w:tcPr>
            <w:tcW w:w="6836" w:type="dxa"/>
          </w:tcPr>
          <w:p w:rsidR="00691391" w:rsidRPr="00833426" w:rsidRDefault="00833426" w:rsidP="000A6EDE">
            <w:pPr>
              <w:pStyle w:val="Akapitzlist"/>
              <w:numPr>
                <w:ilvl w:val="0"/>
                <w:numId w:val="3"/>
              </w:numPr>
              <w:autoSpaceDE w:val="0"/>
              <w:autoSpaceDN w:val="0"/>
              <w:adjustRightInd w:val="0"/>
              <w:ind w:left="318" w:hanging="284"/>
              <w:jc w:val="both"/>
              <w:rPr>
                <w:rFonts w:ascii="Arial Narrow" w:hAnsi="Arial Narrow" w:cs="TimesNewRoman"/>
                <w:sz w:val="24"/>
                <w:szCs w:val="24"/>
              </w:rPr>
            </w:pPr>
            <w:r>
              <w:rPr>
                <w:rFonts w:ascii="Arial Narrow" w:hAnsi="Arial Narrow" w:cs="TimesNewRoman"/>
                <w:sz w:val="24"/>
                <w:szCs w:val="24"/>
              </w:rPr>
              <w:t>K</w:t>
            </w:r>
            <w:r w:rsidRPr="00833426">
              <w:rPr>
                <w:rFonts w:ascii="Arial Narrow" w:hAnsi="Arial Narrow" w:cs="TimesNewRoman"/>
                <w:sz w:val="24"/>
                <w:szCs w:val="24"/>
              </w:rPr>
              <w:t>ształcenie personelu medycznego w zakresie umiejętności rozpoznawania wzorów picia i podejmowania interwencji wobec pacjentów pijących alkohol ryzykownie i szkodliwie (wczesne rozpoznanie i krótka interwencja)</w:t>
            </w:r>
            <w:r w:rsidR="00691391" w:rsidRPr="00833426">
              <w:rPr>
                <w:rFonts w:ascii="Arial Narrow" w:hAnsi="Arial Narrow" w:cs="TimesNewRoman"/>
                <w:sz w:val="24"/>
                <w:szCs w:val="24"/>
              </w:rPr>
              <w:t>.</w:t>
            </w:r>
          </w:p>
          <w:p w:rsidR="00833426" w:rsidRDefault="00833426" w:rsidP="000A6EDE">
            <w:pPr>
              <w:pStyle w:val="Akapitzlist"/>
              <w:numPr>
                <w:ilvl w:val="0"/>
                <w:numId w:val="3"/>
              </w:numPr>
              <w:autoSpaceDE w:val="0"/>
              <w:autoSpaceDN w:val="0"/>
              <w:adjustRightInd w:val="0"/>
              <w:ind w:left="318" w:hanging="284"/>
              <w:jc w:val="both"/>
              <w:rPr>
                <w:rFonts w:ascii="Arial Narrow" w:hAnsi="Arial Narrow" w:cs="TimesNewRoman"/>
                <w:sz w:val="24"/>
                <w:szCs w:val="24"/>
              </w:rPr>
            </w:pPr>
            <w:r>
              <w:rPr>
                <w:rFonts w:ascii="Arial Narrow" w:hAnsi="Arial Narrow" w:cs="TimesNewRoman"/>
                <w:sz w:val="24"/>
                <w:szCs w:val="24"/>
              </w:rPr>
              <w:t>P</w:t>
            </w:r>
            <w:r w:rsidRPr="00833426">
              <w:rPr>
                <w:rFonts w:ascii="Arial Narrow" w:hAnsi="Arial Narrow" w:cs="TimesNewRoman"/>
                <w:sz w:val="24"/>
                <w:szCs w:val="24"/>
              </w:rPr>
              <w:t xml:space="preserve">odnoszenie kompetencji przedstawicieli instytucji działających </w:t>
            </w:r>
            <w:r w:rsidR="005A093A">
              <w:rPr>
                <w:rFonts w:ascii="Arial Narrow" w:hAnsi="Arial Narrow" w:cs="TimesNewRoman"/>
                <w:sz w:val="24"/>
                <w:szCs w:val="24"/>
              </w:rPr>
              <w:br/>
            </w:r>
            <w:r w:rsidRPr="00833426">
              <w:rPr>
                <w:rFonts w:ascii="Arial Narrow" w:hAnsi="Arial Narrow" w:cs="TimesNewRoman"/>
                <w:sz w:val="24"/>
                <w:szCs w:val="24"/>
              </w:rPr>
              <w:t xml:space="preserve">w zakresie profilaktyki i rozwiązywania problemów wynikających </w:t>
            </w:r>
            <w:r w:rsidR="005A093A">
              <w:rPr>
                <w:rFonts w:ascii="Arial Narrow" w:hAnsi="Arial Narrow" w:cs="TimesNewRoman"/>
                <w:sz w:val="24"/>
                <w:szCs w:val="24"/>
              </w:rPr>
              <w:br/>
            </w:r>
            <w:r w:rsidRPr="00833426">
              <w:rPr>
                <w:rFonts w:ascii="Arial Narrow" w:hAnsi="Arial Narrow" w:cs="TimesNewRoman"/>
                <w:sz w:val="24"/>
                <w:szCs w:val="24"/>
              </w:rPr>
              <w:t>z używ</w:t>
            </w:r>
            <w:r w:rsidR="005F4EA8">
              <w:rPr>
                <w:rFonts w:ascii="Arial Narrow" w:hAnsi="Arial Narrow" w:cs="TimesNewRoman"/>
                <w:sz w:val="24"/>
                <w:szCs w:val="24"/>
              </w:rPr>
              <w:t>ania alkoholu</w:t>
            </w:r>
            <w:r w:rsidR="002548E9">
              <w:rPr>
                <w:rFonts w:ascii="Arial Narrow" w:hAnsi="Arial Narrow" w:cs="TimesNewRoman"/>
                <w:sz w:val="24"/>
                <w:szCs w:val="24"/>
              </w:rPr>
              <w:t xml:space="preserve">, w tym w zakresie przeciwdziałania przemocy </w:t>
            </w:r>
            <w:r w:rsidR="002548E9">
              <w:rPr>
                <w:rFonts w:ascii="Arial Narrow" w:hAnsi="Arial Narrow" w:cs="TimesNewRoman"/>
                <w:sz w:val="24"/>
                <w:szCs w:val="24"/>
              </w:rPr>
              <w:br/>
              <w:t>w rodzinie</w:t>
            </w:r>
            <w:r w:rsidR="00773617">
              <w:rPr>
                <w:rFonts w:ascii="Arial Narrow" w:hAnsi="Arial Narrow" w:cs="TimesNewRoman"/>
                <w:sz w:val="24"/>
                <w:szCs w:val="24"/>
              </w:rPr>
              <w:t>.</w:t>
            </w:r>
          </w:p>
          <w:p w:rsidR="005A093A" w:rsidRPr="006F2953" w:rsidRDefault="00C2010E" w:rsidP="000A6EDE">
            <w:pPr>
              <w:pStyle w:val="Akapitzlist"/>
              <w:numPr>
                <w:ilvl w:val="0"/>
                <w:numId w:val="3"/>
              </w:numPr>
              <w:autoSpaceDE w:val="0"/>
              <w:autoSpaceDN w:val="0"/>
              <w:adjustRightInd w:val="0"/>
              <w:ind w:left="318" w:hanging="284"/>
              <w:jc w:val="both"/>
              <w:rPr>
                <w:rFonts w:ascii="Arial Narrow" w:hAnsi="Arial Narrow" w:cs="TimesNewRoman"/>
                <w:sz w:val="24"/>
                <w:szCs w:val="24"/>
              </w:rPr>
            </w:pPr>
            <w:r w:rsidRPr="006F2953">
              <w:rPr>
                <w:rFonts w:ascii="Arial Narrow" w:hAnsi="Arial Narrow" w:cs="Times New Roman"/>
                <w:sz w:val="24"/>
                <w:szCs w:val="24"/>
              </w:rPr>
              <w:t xml:space="preserve">Rozwijanie systemu kształcenia, doskonalenia zawodowego </w:t>
            </w:r>
            <w:r w:rsidRPr="006F2953">
              <w:rPr>
                <w:rFonts w:ascii="Arial Narrow" w:hAnsi="Arial Narrow" w:cs="Times New Roman"/>
                <w:sz w:val="24"/>
                <w:szCs w:val="24"/>
              </w:rPr>
              <w:br/>
              <w:t>i odpowiedzialności zawodowej specjalistów psychoterapii i terapii uzależnień oraz instruktorów terapii uzależnień</w:t>
            </w:r>
            <w:r w:rsidR="005A093A" w:rsidRPr="006F2953">
              <w:rPr>
                <w:rFonts w:ascii="Arial Narrow" w:hAnsi="Arial Narrow" w:cs="TimesNewRoman"/>
                <w:sz w:val="24"/>
                <w:szCs w:val="24"/>
              </w:rPr>
              <w:t>.</w:t>
            </w:r>
          </w:p>
          <w:p w:rsidR="005A093A" w:rsidRDefault="005A093A" w:rsidP="000A6EDE">
            <w:pPr>
              <w:pStyle w:val="Akapitzlist"/>
              <w:numPr>
                <w:ilvl w:val="0"/>
                <w:numId w:val="3"/>
              </w:numPr>
              <w:autoSpaceDE w:val="0"/>
              <w:autoSpaceDN w:val="0"/>
              <w:adjustRightInd w:val="0"/>
              <w:ind w:left="318" w:hanging="284"/>
              <w:jc w:val="both"/>
              <w:rPr>
                <w:rFonts w:ascii="Arial Narrow" w:hAnsi="Arial Narrow" w:cs="TimesNewRoman"/>
                <w:sz w:val="24"/>
                <w:szCs w:val="24"/>
              </w:rPr>
            </w:pPr>
            <w:r>
              <w:rPr>
                <w:rFonts w:ascii="Arial Narrow" w:hAnsi="Arial Narrow" w:cs="TimesNewRoman"/>
                <w:sz w:val="24"/>
                <w:szCs w:val="24"/>
              </w:rPr>
              <w:t>P</w:t>
            </w:r>
            <w:r w:rsidRPr="005A093A">
              <w:rPr>
                <w:rFonts w:ascii="Arial Narrow" w:hAnsi="Arial Narrow" w:cs="TimesNewRoman"/>
                <w:sz w:val="24"/>
                <w:szCs w:val="24"/>
              </w:rPr>
              <w:t xml:space="preserve">odnoszenie kompetencji osób pracujących z dziećmi i młodzieżą </w:t>
            </w:r>
            <w:r>
              <w:rPr>
                <w:rFonts w:ascii="Arial Narrow" w:hAnsi="Arial Narrow" w:cs="TimesNewRoman"/>
                <w:sz w:val="24"/>
                <w:szCs w:val="24"/>
              </w:rPr>
              <w:br/>
            </w:r>
            <w:r w:rsidRPr="005A093A">
              <w:rPr>
                <w:rFonts w:ascii="Arial Narrow" w:hAnsi="Arial Narrow" w:cs="TimesNewRoman"/>
                <w:sz w:val="24"/>
                <w:szCs w:val="24"/>
              </w:rPr>
              <w:t>w zakresie skutecznych oddziaływań profilaktycznych oraz udzielających pomocy dzieciom z rodzin z problemem alkoholowym.</w:t>
            </w:r>
          </w:p>
          <w:p w:rsidR="00773617" w:rsidRPr="005A093A" w:rsidRDefault="00773617" w:rsidP="000A6EDE">
            <w:pPr>
              <w:pStyle w:val="Akapitzlist"/>
              <w:numPr>
                <w:ilvl w:val="0"/>
                <w:numId w:val="3"/>
              </w:numPr>
              <w:autoSpaceDE w:val="0"/>
              <w:autoSpaceDN w:val="0"/>
              <w:adjustRightInd w:val="0"/>
              <w:ind w:left="318" w:hanging="284"/>
              <w:jc w:val="both"/>
              <w:rPr>
                <w:rFonts w:ascii="Arial Narrow" w:hAnsi="Arial Narrow" w:cs="TimesNewRoman"/>
                <w:sz w:val="24"/>
                <w:szCs w:val="24"/>
              </w:rPr>
            </w:pPr>
            <w:r>
              <w:rPr>
                <w:rFonts w:ascii="Arial Narrow" w:hAnsi="Arial Narrow" w:cs="TimesNewRoman"/>
                <w:sz w:val="24"/>
                <w:szCs w:val="24"/>
              </w:rPr>
              <w:t>Szkolenie pracowników kadry pomocy społecznej</w:t>
            </w:r>
            <w:r w:rsidR="00164DB4">
              <w:rPr>
                <w:rFonts w:ascii="Arial Narrow" w:hAnsi="Arial Narrow" w:cs="TimesNewRoman"/>
                <w:sz w:val="24"/>
                <w:szCs w:val="24"/>
              </w:rPr>
              <w:t xml:space="preserve">, wspierania rodziny </w:t>
            </w:r>
            <w:r w:rsidR="00164DB4">
              <w:rPr>
                <w:rFonts w:ascii="Arial Narrow" w:hAnsi="Arial Narrow" w:cs="TimesNewRoman"/>
                <w:sz w:val="24"/>
                <w:szCs w:val="24"/>
              </w:rPr>
              <w:br/>
              <w:t xml:space="preserve">i systemu pieczy zastępczej </w:t>
            </w:r>
            <w:r>
              <w:rPr>
                <w:rFonts w:ascii="Arial Narrow" w:hAnsi="Arial Narrow" w:cs="TimesNewRoman"/>
                <w:sz w:val="24"/>
                <w:szCs w:val="24"/>
              </w:rPr>
              <w:t xml:space="preserve">oraz współpracujących innych pracowników </w:t>
            </w:r>
            <w:r w:rsidR="00164DB4">
              <w:rPr>
                <w:rFonts w:ascii="Arial Narrow" w:hAnsi="Arial Narrow" w:cs="TimesNewRoman"/>
                <w:sz w:val="24"/>
                <w:szCs w:val="24"/>
              </w:rPr>
              <w:t>systemu pomocy rodzinie w zakresie pracy z rodziną z problemem alkoholowym.</w:t>
            </w:r>
          </w:p>
          <w:p w:rsidR="00691391" w:rsidRPr="0013489D" w:rsidRDefault="005A093A" w:rsidP="000A6EDE">
            <w:pPr>
              <w:pStyle w:val="Akapitzlist"/>
              <w:numPr>
                <w:ilvl w:val="0"/>
                <w:numId w:val="3"/>
              </w:numPr>
              <w:autoSpaceDE w:val="0"/>
              <w:autoSpaceDN w:val="0"/>
              <w:adjustRightInd w:val="0"/>
              <w:ind w:left="318" w:hanging="284"/>
              <w:jc w:val="both"/>
              <w:rPr>
                <w:rFonts w:ascii="TimesNewRoman" w:hAnsi="TimesNewRoman" w:cs="TimesNewRoman"/>
                <w:sz w:val="24"/>
                <w:szCs w:val="24"/>
              </w:rPr>
            </w:pPr>
            <w:r>
              <w:rPr>
                <w:rFonts w:ascii="Arial Narrow" w:hAnsi="Arial Narrow" w:cs="TimesNewRoman"/>
                <w:sz w:val="24"/>
                <w:szCs w:val="24"/>
              </w:rPr>
              <w:t>S</w:t>
            </w:r>
            <w:r w:rsidRPr="005A093A">
              <w:rPr>
                <w:rFonts w:ascii="Arial Narrow" w:hAnsi="Arial Narrow" w:cs="TimesNewRoman"/>
                <w:sz w:val="24"/>
                <w:szCs w:val="24"/>
              </w:rPr>
              <w:t>zkolenia profesjonalistów na temat FASD.</w:t>
            </w:r>
            <w:r w:rsidR="00833426" w:rsidRPr="005A093A">
              <w:rPr>
                <w:rFonts w:ascii="Arial Narrow" w:hAnsi="Arial Narrow" w:cs="TimesNewRoman"/>
                <w:sz w:val="24"/>
                <w:szCs w:val="24"/>
              </w:rPr>
              <w:t xml:space="preserve"> </w:t>
            </w:r>
          </w:p>
          <w:p w:rsidR="008B43B9" w:rsidRPr="008B43B9" w:rsidRDefault="008B43B9" w:rsidP="000A6EDE">
            <w:pPr>
              <w:pStyle w:val="Akapitzlist"/>
              <w:numPr>
                <w:ilvl w:val="0"/>
                <w:numId w:val="3"/>
              </w:numPr>
              <w:autoSpaceDE w:val="0"/>
              <w:autoSpaceDN w:val="0"/>
              <w:adjustRightInd w:val="0"/>
              <w:ind w:left="318" w:hanging="284"/>
              <w:jc w:val="both"/>
              <w:rPr>
                <w:rFonts w:ascii="TimesNewRoman" w:hAnsi="TimesNewRoman" w:cs="TimesNewRoman"/>
                <w:sz w:val="24"/>
                <w:szCs w:val="24"/>
              </w:rPr>
            </w:pPr>
            <w:r>
              <w:rPr>
                <w:rFonts w:ascii="Arial Narrow" w:hAnsi="Arial Narrow" w:cs="TimesNewRoman"/>
                <w:sz w:val="24"/>
                <w:szCs w:val="24"/>
              </w:rPr>
              <w:t xml:space="preserve">Organizacja i wsparcie merytorycznych szkoleń, konferencji, seminariów z zakresu rozwiązywania problemów </w:t>
            </w:r>
            <w:r w:rsidR="002548E9">
              <w:rPr>
                <w:rFonts w:ascii="Arial Narrow" w:hAnsi="Arial Narrow" w:cs="TimesNewRoman"/>
                <w:sz w:val="24"/>
                <w:szCs w:val="24"/>
              </w:rPr>
              <w:t>a</w:t>
            </w:r>
            <w:r>
              <w:rPr>
                <w:rFonts w:ascii="Arial Narrow" w:hAnsi="Arial Narrow" w:cs="TimesNewRoman"/>
                <w:sz w:val="24"/>
                <w:szCs w:val="24"/>
              </w:rPr>
              <w:t xml:space="preserve">lkoholowych oraz kształtowania polityki wobec alkoholu w </w:t>
            </w:r>
            <w:r>
              <w:rPr>
                <w:rFonts w:ascii="Arial Narrow" w:eastAsia="Times New Roman" w:hAnsi="Arial Narrow" w:cs="Arial"/>
                <w:sz w:val="24"/>
                <w:szCs w:val="24"/>
                <w:lang w:eastAsia="pl-PL"/>
              </w:rPr>
              <w:t>społecznościach lokalnych.</w:t>
            </w:r>
          </w:p>
        </w:tc>
      </w:tr>
      <w:tr w:rsidR="00DA1C67" w:rsidTr="00757CB5">
        <w:tc>
          <w:tcPr>
            <w:tcW w:w="2376" w:type="dxa"/>
          </w:tcPr>
          <w:p w:rsidR="00DA1C67" w:rsidRDefault="008102FA" w:rsidP="008102FA">
            <w:pPr>
              <w:rPr>
                <w:rFonts w:ascii="Arial Narrow" w:eastAsia="Times New Roman" w:hAnsi="Arial Narrow" w:cs="Arial"/>
                <w:sz w:val="24"/>
                <w:szCs w:val="24"/>
                <w:lang w:eastAsia="pl-PL"/>
              </w:rPr>
            </w:pPr>
            <w:r>
              <w:rPr>
                <w:rFonts w:ascii="Arial Narrow" w:eastAsia="Times New Roman" w:hAnsi="Arial Narrow" w:cs="Arial"/>
                <w:sz w:val="24"/>
                <w:szCs w:val="24"/>
                <w:lang w:eastAsia="pl-PL"/>
              </w:rPr>
              <w:t>Wskaźniki realizacji zadań</w:t>
            </w:r>
          </w:p>
        </w:tc>
        <w:tc>
          <w:tcPr>
            <w:tcW w:w="6836" w:type="dxa"/>
          </w:tcPr>
          <w:p w:rsidR="00DA1C67" w:rsidRDefault="00164DB4" w:rsidP="000A6EDE">
            <w:pPr>
              <w:pStyle w:val="Akapitzlist"/>
              <w:numPr>
                <w:ilvl w:val="0"/>
                <w:numId w:val="5"/>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Liczba przeprowadzonych szkoleń.</w:t>
            </w:r>
          </w:p>
          <w:p w:rsidR="00164DB4" w:rsidRDefault="00164DB4" w:rsidP="000A6EDE">
            <w:pPr>
              <w:pStyle w:val="Akapitzlist"/>
              <w:numPr>
                <w:ilvl w:val="0"/>
                <w:numId w:val="5"/>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Liczba </w:t>
            </w:r>
            <w:r w:rsidR="00655D3E">
              <w:rPr>
                <w:rFonts w:ascii="Arial Narrow" w:eastAsia="Times New Roman" w:hAnsi="Arial Narrow" w:cs="Arial"/>
                <w:sz w:val="24"/>
                <w:szCs w:val="24"/>
                <w:lang w:eastAsia="pl-PL"/>
              </w:rPr>
              <w:t>uczestników szkoleń.</w:t>
            </w:r>
          </w:p>
          <w:p w:rsidR="00655D3E" w:rsidRPr="00164DB4" w:rsidRDefault="00655D3E" w:rsidP="000A6EDE">
            <w:pPr>
              <w:pStyle w:val="Akapitzlist"/>
              <w:numPr>
                <w:ilvl w:val="0"/>
                <w:numId w:val="5"/>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Wysokość środków finansowych przeznaczonych na szkolenia.</w:t>
            </w:r>
          </w:p>
        </w:tc>
      </w:tr>
      <w:tr w:rsidR="00DA1C67" w:rsidTr="00757CB5">
        <w:tc>
          <w:tcPr>
            <w:tcW w:w="2376" w:type="dxa"/>
          </w:tcPr>
          <w:p w:rsidR="00DA1C67" w:rsidRDefault="00DA1C67"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Podmioty uczestniczące</w:t>
            </w:r>
          </w:p>
        </w:tc>
        <w:tc>
          <w:tcPr>
            <w:tcW w:w="6836" w:type="dxa"/>
          </w:tcPr>
          <w:p w:rsidR="00DA1C67" w:rsidRDefault="00655D3E" w:rsidP="00655D3E">
            <w:pPr>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jednostki samorządu województwa, powiatowego, gminnego oraz ich jednostki organizacyjne, placówki oświatowe, organizacje pozarządowe, podmioty ekonomii społecznej, policja, placówki ochrony zdrowia, jednostki penitencjarne</w:t>
            </w:r>
          </w:p>
        </w:tc>
      </w:tr>
      <w:tr w:rsidR="00DA1C67" w:rsidTr="00757CB5">
        <w:tc>
          <w:tcPr>
            <w:tcW w:w="2376" w:type="dxa"/>
          </w:tcPr>
          <w:p w:rsidR="00DA1C67" w:rsidRDefault="00DA1C67"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Źródła finansowania</w:t>
            </w:r>
          </w:p>
        </w:tc>
        <w:tc>
          <w:tcPr>
            <w:tcW w:w="6836" w:type="dxa"/>
          </w:tcPr>
          <w:p w:rsidR="00DA1C67" w:rsidRDefault="00655D3E" w:rsidP="00655D3E">
            <w:pPr>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samorząd województwa, samorządy gmin i powiatów oraz ich jednostki organizacyjne, fundusze unijne, budżet państwa</w:t>
            </w:r>
          </w:p>
        </w:tc>
      </w:tr>
    </w:tbl>
    <w:p w:rsidR="00DA1C67" w:rsidRDefault="00DA1C67"/>
    <w:tbl>
      <w:tblPr>
        <w:tblStyle w:val="Tabela-Siatka"/>
        <w:tblW w:w="0" w:type="auto"/>
        <w:tblLook w:val="04A0" w:firstRow="1" w:lastRow="0" w:firstColumn="1" w:lastColumn="0" w:noHBand="0" w:noVBand="1"/>
      </w:tblPr>
      <w:tblGrid>
        <w:gridCol w:w="2376"/>
        <w:gridCol w:w="6836"/>
      </w:tblGrid>
      <w:tr w:rsidR="00D31DFA" w:rsidRPr="005A093A" w:rsidTr="0054377B">
        <w:tc>
          <w:tcPr>
            <w:tcW w:w="2376" w:type="dxa"/>
          </w:tcPr>
          <w:p w:rsidR="00D31DFA" w:rsidRPr="005A093A" w:rsidRDefault="00D31DFA" w:rsidP="0054377B">
            <w:pPr>
              <w:spacing w:line="360" w:lineRule="auto"/>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 xml:space="preserve">I.3. </w:t>
            </w:r>
            <w:r w:rsidRPr="005A093A">
              <w:rPr>
                <w:rFonts w:ascii="Arial Narrow" w:eastAsia="Times New Roman" w:hAnsi="Arial Narrow" w:cs="Arial"/>
                <w:b/>
                <w:sz w:val="24"/>
                <w:szCs w:val="24"/>
                <w:lang w:eastAsia="pl-PL"/>
              </w:rPr>
              <w:t>Cel szczegółowy</w:t>
            </w:r>
          </w:p>
        </w:tc>
        <w:tc>
          <w:tcPr>
            <w:tcW w:w="6836" w:type="dxa"/>
          </w:tcPr>
          <w:p w:rsidR="00D31DFA" w:rsidRPr="005A093A" w:rsidRDefault="00D31DFA" w:rsidP="0054377B">
            <w:pP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 xml:space="preserve">Zapewnienie skutecznego egzekwowania przepisów prawnych </w:t>
            </w:r>
            <w:r>
              <w:rPr>
                <w:rFonts w:ascii="Arial Narrow" w:eastAsia="Times New Roman" w:hAnsi="Arial Narrow" w:cs="Arial"/>
                <w:b/>
                <w:sz w:val="24"/>
                <w:szCs w:val="24"/>
                <w:lang w:eastAsia="pl-PL"/>
              </w:rPr>
              <w:br/>
              <w:t xml:space="preserve">w zakresie wychowania w </w:t>
            </w:r>
            <w:r w:rsidRPr="00A9514E">
              <w:rPr>
                <w:rFonts w:ascii="Arial Narrow" w:eastAsia="Times New Roman" w:hAnsi="Arial Narrow" w:cs="Arial"/>
                <w:b/>
                <w:sz w:val="24"/>
                <w:szCs w:val="24"/>
                <w:lang w:eastAsia="pl-PL"/>
              </w:rPr>
              <w:t>trzeźwości</w:t>
            </w:r>
            <w:r>
              <w:rPr>
                <w:rFonts w:ascii="Arial Narrow" w:eastAsia="Times New Roman" w:hAnsi="Arial Narrow" w:cs="Arial"/>
                <w:b/>
                <w:sz w:val="24"/>
                <w:szCs w:val="24"/>
                <w:lang w:eastAsia="pl-PL"/>
              </w:rPr>
              <w:t xml:space="preserve"> i przeciwdziałania alkoholizmowi</w:t>
            </w:r>
          </w:p>
        </w:tc>
      </w:tr>
      <w:tr w:rsidR="00D31DFA" w:rsidRPr="008878A9" w:rsidTr="0054377B">
        <w:tc>
          <w:tcPr>
            <w:tcW w:w="2376" w:type="dxa"/>
          </w:tcPr>
          <w:p w:rsidR="00D31DFA" w:rsidRDefault="00D31DFA" w:rsidP="0054377B">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Opis celu</w:t>
            </w:r>
          </w:p>
        </w:tc>
        <w:tc>
          <w:tcPr>
            <w:tcW w:w="6836" w:type="dxa"/>
          </w:tcPr>
          <w:p w:rsidR="00D31DFA" w:rsidRPr="008878A9" w:rsidRDefault="00D31DFA" w:rsidP="0054377B">
            <w:pPr>
              <w:autoSpaceDE w:val="0"/>
              <w:autoSpaceDN w:val="0"/>
              <w:adjustRightInd w:val="0"/>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Podejmowanie działań w zakresie ograniczenia dostępności </w:t>
            </w:r>
            <w:r w:rsidRPr="00D07B0E">
              <w:rPr>
                <w:rFonts w:ascii="Arial Narrow" w:eastAsia="Times New Roman" w:hAnsi="Arial Narrow" w:cs="Arial"/>
                <w:sz w:val="24"/>
                <w:szCs w:val="24"/>
                <w:lang w:eastAsia="pl-PL"/>
              </w:rPr>
              <w:t>fizycznej i ekonomicznej</w:t>
            </w:r>
            <w:r>
              <w:rPr>
                <w:rFonts w:ascii="Arial Narrow" w:eastAsia="Times New Roman" w:hAnsi="Arial Narrow" w:cs="Arial"/>
                <w:b/>
                <w:sz w:val="24"/>
                <w:szCs w:val="24"/>
                <w:lang w:eastAsia="pl-PL"/>
              </w:rPr>
              <w:t xml:space="preserve"> </w:t>
            </w:r>
            <w:r>
              <w:rPr>
                <w:rFonts w:ascii="Arial Narrow" w:eastAsia="Times New Roman" w:hAnsi="Arial Narrow" w:cs="Arial"/>
                <w:sz w:val="24"/>
                <w:szCs w:val="24"/>
                <w:lang w:eastAsia="pl-PL"/>
              </w:rPr>
              <w:t xml:space="preserve">alkoholu oraz zapewnienie skutecznego przestrzegania prawa w zakresie </w:t>
            </w:r>
            <w:r w:rsidRPr="00D07B0E">
              <w:rPr>
                <w:rFonts w:ascii="Arial Narrow" w:hAnsi="Arial Narrow" w:cs="TimesNewRoman"/>
                <w:sz w:val="24"/>
                <w:szCs w:val="24"/>
              </w:rPr>
              <w:t>produkcji, dystrybucji,</w:t>
            </w:r>
            <w:r>
              <w:rPr>
                <w:rFonts w:ascii="Arial Narrow" w:hAnsi="Arial Narrow" w:cs="TimesNewRoman"/>
                <w:sz w:val="24"/>
                <w:szCs w:val="24"/>
              </w:rPr>
              <w:t xml:space="preserve"> </w:t>
            </w:r>
            <w:r w:rsidRPr="00D07B0E">
              <w:rPr>
                <w:rFonts w:ascii="Arial Narrow" w:hAnsi="Arial Narrow" w:cs="TimesNewRoman"/>
                <w:sz w:val="24"/>
                <w:szCs w:val="24"/>
              </w:rPr>
              <w:t xml:space="preserve">reklamy, promocji oraz </w:t>
            </w:r>
            <w:r>
              <w:rPr>
                <w:rFonts w:ascii="Arial Narrow" w:hAnsi="Arial Narrow" w:cs="TimesNewRoman"/>
                <w:sz w:val="24"/>
                <w:szCs w:val="24"/>
              </w:rPr>
              <w:t>spożywania napojów alkoholowych</w:t>
            </w:r>
          </w:p>
        </w:tc>
      </w:tr>
      <w:tr w:rsidR="00D31DFA" w:rsidRPr="00A9514E" w:rsidTr="0054377B">
        <w:tc>
          <w:tcPr>
            <w:tcW w:w="2376" w:type="dxa"/>
          </w:tcPr>
          <w:p w:rsidR="00D31DFA" w:rsidRDefault="00D31DFA" w:rsidP="0054377B">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Zadania</w:t>
            </w:r>
          </w:p>
        </w:tc>
        <w:tc>
          <w:tcPr>
            <w:tcW w:w="6836" w:type="dxa"/>
          </w:tcPr>
          <w:p w:rsidR="00D31DFA" w:rsidRDefault="00D31DFA" w:rsidP="000A6EDE">
            <w:pPr>
              <w:pStyle w:val="Akapitzlist"/>
              <w:numPr>
                <w:ilvl w:val="0"/>
                <w:numId w:val="19"/>
              </w:numPr>
              <w:autoSpaceDE w:val="0"/>
              <w:autoSpaceDN w:val="0"/>
              <w:adjustRightInd w:val="0"/>
              <w:ind w:left="318" w:hanging="284"/>
              <w:jc w:val="both"/>
              <w:rPr>
                <w:rFonts w:ascii="Arial Narrow" w:hAnsi="Arial Narrow" w:cs="TimesNewRoman"/>
                <w:sz w:val="24"/>
                <w:szCs w:val="24"/>
              </w:rPr>
            </w:pPr>
            <w:r>
              <w:rPr>
                <w:rFonts w:ascii="Arial Narrow" w:hAnsi="Arial Narrow" w:cs="TimesNewRoman"/>
                <w:sz w:val="24"/>
                <w:szCs w:val="24"/>
              </w:rPr>
              <w:t>Rekomendowanie działań zaradczych i naprawczych w ograniczeniu spożycia napojów alkoholowych i zmianie struktury ich spożycia.</w:t>
            </w:r>
          </w:p>
          <w:p w:rsidR="00D31DFA" w:rsidRDefault="00D31DFA" w:rsidP="000A6EDE">
            <w:pPr>
              <w:pStyle w:val="Akapitzlist"/>
              <w:numPr>
                <w:ilvl w:val="0"/>
                <w:numId w:val="19"/>
              </w:numPr>
              <w:autoSpaceDE w:val="0"/>
              <w:autoSpaceDN w:val="0"/>
              <w:adjustRightInd w:val="0"/>
              <w:ind w:left="318" w:hanging="284"/>
              <w:jc w:val="both"/>
              <w:rPr>
                <w:rFonts w:ascii="Arial Narrow" w:hAnsi="Arial Narrow" w:cs="TimesNewRoman"/>
                <w:sz w:val="24"/>
                <w:szCs w:val="24"/>
              </w:rPr>
            </w:pPr>
            <w:r>
              <w:rPr>
                <w:rFonts w:ascii="Arial Narrow" w:hAnsi="Arial Narrow" w:cs="TimesNewRoman"/>
                <w:sz w:val="24"/>
                <w:szCs w:val="24"/>
              </w:rPr>
              <w:t xml:space="preserve">Rekomendowanie działań w zakresie ograniczenia ilości punktów sprzedaży napojów alkoholowych. </w:t>
            </w:r>
          </w:p>
          <w:p w:rsidR="00D31DFA" w:rsidRPr="00D07B0E" w:rsidRDefault="00D31DFA" w:rsidP="000A6EDE">
            <w:pPr>
              <w:pStyle w:val="Akapitzlist"/>
              <w:numPr>
                <w:ilvl w:val="0"/>
                <w:numId w:val="19"/>
              </w:numPr>
              <w:autoSpaceDE w:val="0"/>
              <w:autoSpaceDN w:val="0"/>
              <w:adjustRightInd w:val="0"/>
              <w:ind w:left="318" w:hanging="284"/>
              <w:jc w:val="both"/>
              <w:rPr>
                <w:rFonts w:ascii="Arial Narrow" w:hAnsi="Arial Narrow" w:cs="TimesNewRoman"/>
                <w:sz w:val="24"/>
                <w:szCs w:val="24"/>
              </w:rPr>
            </w:pPr>
            <w:r w:rsidRPr="00D07B0E">
              <w:rPr>
                <w:rFonts w:ascii="Arial Narrow" w:hAnsi="Arial Narrow"/>
                <w:sz w:val="24"/>
                <w:szCs w:val="24"/>
              </w:rPr>
              <w:t>Kontrole przedsiębiorców korzystających z zezwoleń na sprzed</w:t>
            </w:r>
            <w:r>
              <w:rPr>
                <w:rFonts w:ascii="Arial Narrow" w:hAnsi="Arial Narrow"/>
                <w:sz w:val="24"/>
                <w:szCs w:val="24"/>
              </w:rPr>
              <w:t>aż hurtową napojów alkoholowych.</w:t>
            </w:r>
          </w:p>
          <w:p w:rsidR="00D31DFA" w:rsidRPr="00A9514E" w:rsidRDefault="00D31DFA" w:rsidP="000A6EDE">
            <w:pPr>
              <w:pStyle w:val="Akapitzlist"/>
              <w:numPr>
                <w:ilvl w:val="0"/>
                <w:numId w:val="19"/>
              </w:numPr>
              <w:autoSpaceDE w:val="0"/>
              <w:autoSpaceDN w:val="0"/>
              <w:adjustRightInd w:val="0"/>
              <w:ind w:left="318" w:hanging="284"/>
              <w:jc w:val="both"/>
              <w:rPr>
                <w:rFonts w:ascii="Arial Narrow" w:hAnsi="Arial Narrow" w:cs="TimesNewRoman"/>
                <w:sz w:val="24"/>
                <w:szCs w:val="24"/>
              </w:rPr>
            </w:pPr>
            <w:r>
              <w:rPr>
                <w:rFonts w:ascii="Arial Narrow" w:hAnsi="Arial Narrow" w:cs="TimesNewRoman"/>
                <w:sz w:val="24"/>
                <w:szCs w:val="24"/>
              </w:rPr>
              <w:t>Rekomendowanie działań</w:t>
            </w:r>
            <w:r w:rsidRPr="00A9514E">
              <w:rPr>
                <w:rFonts w:ascii="Arial Narrow" w:hAnsi="Arial Narrow"/>
                <w:sz w:val="24"/>
                <w:szCs w:val="24"/>
              </w:rPr>
              <w:t xml:space="preserve"> pracodawców </w:t>
            </w:r>
            <w:r>
              <w:rPr>
                <w:rFonts w:ascii="Arial Narrow" w:hAnsi="Arial Narrow"/>
                <w:sz w:val="24"/>
                <w:szCs w:val="24"/>
              </w:rPr>
              <w:t>dotyczących</w:t>
            </w:r>
            <w:r w:rsidRPr="00A9514E">
              <w:rPr>
                <w:rFonts w:ascii="Arial Narrow" w:hAnsi="Arial Narrow"/>
                <w:sz w:val="24"/>
                <w:szCs w:val="24"/>
              </w:rPr>
              <w:t xml:space="preserve"> </w:t>
            </w:r>
            <w:r w:rsidRPr="00A9514E">
              <w:rPr>
                <w:rFonts w:ascii="Arial Narrow" w:eastAsia="Times New Roman" w:hAnsi="Arial Narrow" w:cs="Arial"/>
                <w:sz w:val="24"/>
                <w:szCs w:val="24"/>
                <w:lang w:eastAsia="pl-PL"/>
              </w:rPr>
              <w:t xml:space="preserve">skutecznego egzekwowania przepisów prawnych w zakresie wychowania </w:t>
            </w:r>
            <w:r>
              <w:rPr>
                <w:rFonts w:ascii="Arial Narrow" w:eastAsia="Times New Roman" w:hAnsi="Arial Narrow" w:cs="Arial"/>
                <w:sz w:val="24"/>
                <w:szCs w:val="24"/>
                <w:lang w:eastAsia="pl-PL"/>
              </w:rPr>
              <w:br/>
            </w:r>
            <w:r w:rsidRPr="00A9514E">
              <w:rPr>
                <w:rFonts w:ascii="Arial Narrow" w:eastAsia="Times New Roman" w:hAnsi="Arial Narrow" w:cs="Arial"/>
                <w:sz w:val="24"/>
                <w:szCs w:val="24"/>
                <w:lang w:eastAsia="pl-PL"/>
              </w:rPr>
              <w:lastRenderedPageBreak/>
              <w:t>w tr</w:t>
            </w:r>
            <w:r>
              <w:rPr>
                <w:rFonts w:ascii="Arial Narrow" w:eastAsia="Times New Roman" w:hAnsi="Arial Narrow" w:cs="Arial"/>
                <w:sz w:val="24"/>
                <w:szCs w:val="24"/>
                <w:lang w:eastAsia="pl-PL"/>
              </w:rPr>
              <w:t>z</w:t>
            </w:r>
            <w:r w:rsidRPr="00A9514E">
              <w:rPr>
                <w:rFonts w:ascii="Arial Narrow" w:eastAsia="Times New Roman" w:hAnsi="Arial Narrow" w:cs="Arial"/>
                <w:sz w:val="24"/>
                <w:szCs w:val="24"/>
                <w:lang w:eastAsia="pl-PL"/>
              </w:rPr>
              <w:t>e</w:t>
            </w:r>
            <w:r>
              <w:rPr>
                <w:rFonts w:ascii="Arial Narrow" w:eastAsia="Times New Roman" w:hAnsi="Arial Narrow" w:cs="Arial"/>
                <w:sz w:val="24"/>
                <w:szCs w:val="24"/>
                <w:lang w:eastAsia="pl-PL"/>
              </w:rPr>
              <w:t>źwości</w:t>
            </w:r>
            <w:r w:rsidR="00DE5A39">
              <w:rPr>
                <w:rFonts w:ascii="Arial Narrow" w:eastAsia="Times New Roman" w:hAnsi="Arial Narrow" w:cs="Arial"/>
                <w:sz w:val="24"/>
                <w:szCs w:val="24"/>
                <w:lang w:eastAsia="pl-PL"/>
              </w:rPr>
              <w:t xml:space="preserve"> i </w:t>
            </w:r>
            <w:r w:rsidRPr="00A9514E">
              <w:rPr>
                <w:rFonts w:ascii="Arial Narrow" w:eastAsia="Times New Roman" w:hAnsi="Arial Narrow" w:cs="Arial"/>
                <w:sz w:val="24"/>
                <w:szCs w:val="24"/>
                <w:lang w:eastAsia="pl-PL"/>
              </w:rPr>
              <w:t>przeciwdziałania alkoholizmowi.</w:t>
            </w:r>
          </w:p>
        </w:tc>
      </w:tr>
      <w:tr w:rsidR="00D31DFA" w:rsidRPr="00580411" w:rsidTr="0054377B">
        <w:tc>
          <w:tcPr>
            <w:tcW w:w="2376" w:type="dxa"/>
          </w:tcPr>
          <w:p w:rsidR="00D31DFA" w:rsidRDefault="00D31DFA" w:rsidP="0054377B">
            <w:pPr>
              <w:rPr>
                <w:rFonts w:ascii="Arial Narrow" w:eastAsia="Times New Roman" w:hAnsi="Arial Narrow" w:cs="Arial"/>
                <w:sz w:val="24"/>
                <w:szCs w:val="24"/>
                <w:lang w:eastAsia="pl-PL"/>
              </w:rPr>
            </w:pPr>
            <w:r>
              <w:rPr>
                <w:rFonts w:ascii="Arial Narrow" w:eastAsia="Times New Roman" w:hAnsi="Arial Narrow" w:cs="Arial"/>
                <w:sz w:val="24"/>
                <w:szCs w:val="24"/>
                <w:lang w:eastAsia="pl-PL"/>
              </w:rPr>
              <w:lastRenderedPageBreak/>
              <w:t>Wskaźniki realizacji zadań</w:t>
            </w:r>
          </w:p>
        </w:tc>
        <w:tc>
          <w:tcPr>
            <w:tcW w:w="6836" w:type="dxa"/>
          </w:tcPr>
          <w:p w:rsidR="00D31DFA" w:rsidRDefault="00D31DFA" w:rsidP="000A6EDE">
            <w:pPr>
              <w:pStyle w:val="Akapitzlist"/>
              <w:numPr>
                <w:ilvl w:val="0"/>
                <w:numId w:val="20"/>
              </w:numPr>
              <w:ind w:left="318" w:hanging="284"/>
              <w:jc w:val="both"/>
              <w:rPr>
                <w:rFonts w:ascii="Arial Narrow" w:eastAsia="Times New Roman" w:hAnsi="Arial Narrow" w:cs="Arial"/>
                <w:sz w:val="24"/>
                <w:szCs w:val="24"/>
                <w:lang w:eastAsia="pl-PL"/>
              </w:rPr>
            </w:pPr>
            <w:r w:rsidRPr="006C0C7A">
              <w:rPr>
                <w:rFonts w:ascii="Arial Narrow" w:eastAsia="Times New Roman" w:hAnsi="Arial Narrow" w:cs="Arial"/>
                <w:sz w:val="24"/>
                <w:szCs w:val="24"/>
                <w:lang w:eastAsia="pl-PL"/>
              </w:rPr>
              <w:t xml:space="preserve">Liczba </w:t>
            </w:r>
            <w:r>
              <w:rPr>
                <w:rFonts w:ascii="Arial Narrow" w:hAnsi="Arial Narrow" w:cs="TimesNewRoman"/>
                <w:sz w:val="24"/>
                <w:szCs w:val="24"/>
              </w:rPr>
              <w:t>rekomendowanych działań zaradczych i naprawczych</w:t>
            </w:r>
            <w:r w:rsidRPr="006C0C7A">
              <w:rPr>
                <w:rFonts w:ascii="Arial Narrow" w:eastAsia="Times New Roman" w:hAnsi="Arial Narrow" w:cs="Arial"/>
                <w:sz w:val="24"/>
                <w:szCs w:val="24"/>
                <w:lang w:eastAsia="pl-PL"/>
              </w:rPr>
              <w:t>.</w:t>
            </w:r>
          </w:p>
          <w:p w:rsidR="00D31DFA" w:rsidRDefault="00D31DFA" w:rsidP="000A6EDE">
            <w:pPr>
              <w:pStyle w:val="Akapitzlist"/>
              <w:numPr>
                <w:ilvl w:val="0"/>
                <w:numId w:val="20"/>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Liczba gmin wprowadzających ograniczenia ilości punktów sprzedaży napojów alkoholowych.</w:t>
            </w:r>
          </w:p>
          <w:p w:rsidR="00D31DFA" w:rsidRDefault="00D31DFA" w:rsidP="000A6EDE">
            <w:pPr>
              <w:pStyle w:val="Akapitzlist"/>
              <w:numPr>
                <w:ilvl w:val="0"/>
                <w:numId w:val="20"/>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Liczba przeprowadzonych kontroli.</w:t>
            </w:r>
          </w:p>
          <w:p w:rsidR="00D31DFA" w:rsidRPr="00580411" w:rsidRDefault="00D31DFA" w:rsidP="000A6EDE">
            <w:pPr>
              <w:pStyle w:val="Akapitzlist"/>
              <w:numPr>
                <w:ilvl w:val="0"/>
                <w:numId w:val="20"/>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Liczba </w:t>
            </w:r>
            <w:r>
              <w:rPr>
                <w:rFonts w:ascii="Arial Narrow" w:hAnsi="Arial Narrow" w:cs="TimesNewRoman"/>
                <w:sz w:val="24"/>
                <w:szCs w:val="24"/>
              </w:rPr>
              <w:t>rekomendowanych działań</w:t>
            </w:r>
            <w:r w:rsidRPr="00A9514E">
              <w:rPr>
                <w:rFonts w:ascii="Arial Narrow" w:hAnsi="Arial Narrow"/>
                <w:sz w:val="24"/>
                <w:szCs w:val="24"/>
              </w:rPr>
              <w:t xml:space="preserve"> pracodawców</w:t>
            </w:r>
            <w:r>
              <w:rPr>
                <w:rFonts w:ascii="Arial Narrow" w:hAnsi="Arial Narrow"/>
                <w:sz w:val="24"/>
                <w:szCs w:val="24"/>
              </w:rPr>
              <w:t>.</w:t>
            </w:r>
          </w:p>
        </w:tc>
      </w:tr>
      <w:tr w:rsidR="00D31DFA" w:rsidTr="0054377B">
        <w:tc>
          <w:tcPr>
            <w:tcW w:w="2376" w:type="dxa"/>
          </w:tcPr>
          <w:p w:rsidR="00D31DFA" w:rsidRDefault="00D31DFA" w:rsidP="0054377B">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Podmioty uczestniczące</w:t>
            </w:r>
          </w:p>
        </w:tc>
        <w:tc>
          <w:tcPr>
            <w:tcW w:w="6836" w:type="dxa"/>
          </w:tcPr>
          <w:p w:rsidR="00D31DFA" w:rsidRDefault="00D31DFA" w:rsidP="0054377B">
            <w:pPr>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samorząd województwa, jednostki samorządu gminnego oraz ich jednostki organizacyjne, pracodawcy</w:t>
            </w:r>
          </w:p>
        </w:tc>
      </w:tr>
      <w:tr w:rsidR="00D31DFA" w:rsidTr="0054377B">
        <w:tc>
          <w:tcPr>
            <w:tcW w:w="2376" w:type="dxa"/>
          </w:tcPr>
          <w:p w:rsidR="00D31DFA" w:rsidRDefault="00D31DFA" w:rsidP="0054377B">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Źródła finansowania</w:t>
            </w:r>
          </w:p>
        </w:tc>
        <w:tc>
          <w:tcPr>
            <w:tcW w:w="6836" w:type="dxa"/>
          </w:tcPr>
          <w:p w:rsidR="00D31DFA" w:rsidRDefault="00D31DFA" w:rsidP="0054377B">
            <w:pPr>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samorząd województwa, inne źródła</w:t>
            </w:r>
          </w:p>
        </w:tc>
      </w:tr>
    </w:tbl>
    <w:p w:rsidR="00D31DFA" w:rsidRDefault="00D31DFA"/>
    <w:p w:rsidR="00BA5FD8" w:rsidRDefault="00BA5FD8"/>
    <w:p w:rsidR="00DA1C67" w:rsidRPr="00075A8C" w:rsidRDefault="00DA1C67" w:rsidP="00D31DFA">
      <w:pPr>
        <w:pStyle w:val="Akapitzlist"/>
        <w:numPr>
          <w:ilvl w:val="0"/>
          <w:numId w:val="1"/>
        </w:numPr>
        <w:tabs>
          <w:tab w:val="left" w:pos="1134"/>
        </w:tabs>
        <w:spacing w:after="0" w:line="360" w:lineRule="auto"/>
        <w:ind w:left="284" w:hanging="284"/>
        <w:jc w:val="both"/>
        <w:rPr>
          <w:rFonts w:ascii="Arial Narrow" w:eastAsia="Times New Roman" w:hAnsi="Arial Narrow" w:cs="Arial"/>
          <w:b/>
          <w:sz w:val="24"/>
          <w:szCs w:val="24"/>
          <w:lang w:eastAsia="pl-PL"/>
        </w:rPr>
      </w:pPr>
      <w:r w:rsidRPr="00075A8C">
        <w:rPr>
          <w:rFonts w:ascii="Arial Narrow" w:hAnsi="Arial Narrow"/>
          <w:b/>
          <w:sz w:val="24"/>
          <w:szCs w:val="24"/>
        </w:rPr>
        <w:t>Obszar:</w:t>
      </w:r>
      <w:r w:rsidR="008B0351">
        <w:rPr>
          <w:rFonts w:ascii="Arial Narrow" w:eastAsia="Times New Roman" w:hAnsi="Arial Narrow" w:cs="Arial"/>
          <w:b/>
          <w:sz w:val="24"/>
          <w:szCs w:val="24"/>
          <w:lang w:eastAsia="pl-PL"/>
        </w:rPr>
        <w:tab/>
      </w:r>
      <w:r>
        <w:rPr>
          <w:rFonts w:ascii="Arial Narrow" w:eastAsia="Times New Roman" w:hAnsi="Arial Narrow" w:cs="Arial"/>
          <w:b/>
          <w:sz w:val="24"/>
          <w:szCs w:val="24"/>
          <w:lang w:eastAsia="pl-PL"/>
        </w:rPr>
        <w:t>Profilaktyka.</w:t>
      </w:r>
    </w:p>
    <w:p w:rsidR="00DA1C67" w:rsidRDefault="00DA1C67"/>
    <w:tbl>
      <w:tblPr>
        <w:tblStyle w:val="Tabela-Siatka"/>
        <w:tblW w:w="0" w:type="auto"/>
        <w:tblLook w:val="04A0" w:firstRow="1" w:lastRow="0" w:firstColumn="1" w:lastColumn="0" w:noHBand="0" w:noVBand="1"/>
      </w:tblPr>
      <w:tblGrid>
        <w:gridCol w:w="2376"/>
        <w:gridCol w:w="6836"/>
      </w:tblGrid>
      <w:tr w:rsidR="005A093A" w:rsidTr="00757CB5">
        <w:tc>
          <w:tcPr>
            <w:tcW w:w="2376" w:type="dxa"/>
          </w:tcPr>
          <w:p w:rsidR="005A093A" w:rsidRPr="005A093A" w:rsidRDefault="00DA1C67" w:rsidP="00757CB5">
            <w:pPr>
              <w:spacing w:line="360" w:lineRule="auto"/>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II.1</w:t>
            </w:r>
            <w:r w:rsidR="00B901D6">
              <w:rPr>
                <w:rFonts w:ascii="Arial Narrow" w:eastAsia="Times New Roman" w:hAnsi="Arial Narrow" w:cs="Arial"/>
                <w:b/>
                <w:sz w:val="24"/>
                <w:szCs w:val="24"/>
                <w:lang w:eastAsia="pl-PL"/>
              </w:rPr>
              <w:t xml:space="preserve">. </w:t>
            </w:r>
            <w:r w:rsidR="005A093A" w:rsidRPr="005A093A">
              <w:rPr>
                <w:rFonts w:ascii="Arial Narrow" w:eastAsia="Times New Roman" w:hAnsi="Arial Narrow" w:cs="Arial"/>
                <w:b/>
                <w:sz w:val="24"/>
                <w:szCs w:val="24"/>
                <w:lang w:eastAsia="pl-PL"/>
              </w:rPr>
              <w:t>Cel szczegółowy</w:t>
            </w:r>
          </w:p>
        </w:tc>
        <w:tc>
          <w:tcPr>
            <w:tcW w:w="6836" w:type="dxa"/>
          </w:tcPr>
          <w:p w:rsidR="005A093A" w:rsidRPr="005A093A" w:rsidRDefault="00EC4961" w:rsidP="00B901D6">
            <w:pP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Profilaktyka uniwersalna</w:t>
            </w:r>
          </w:p>
        </w:tc>
      </w:tr>
      <w:tr w:rsidR="005A093A" w:rsidRPr="00292B8D" w:rsidTr="00757CB5">
        <w:tc>
          <w:tcPr>
            <w:tcW w:w="2376" w:type="dxa"/>
          </w:tcPr>
          <w:p w:rsidR="005A093A" w:rsidRDefault="005A093A"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Opis celu</w:t>
            </w:r>
          </w:p>
        </w:tc>
        <w:tc>
          <w:tcPr>
            <w:tcW w:w="6836" w:type="dxa"/>
          </w:tcPr>
          <w:p w:rsidR="005A093A" w:rsidRPr="008878A9" w:rsidRDefault="00072807" w:rsidP="00072807">
            <w:pPr>
              <w:pStyle w:val="Akapitzlist"/>
              <w:ind w:left="3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Podejmowanie działań mających na celu z</w:t>
            </w:r>
            <w:r w:rsidR="00EC4961" w:rsidRPr="008878A9">
              <w:rPr>
                <w:rFonts w:ascii="Arial Narrow" w:eastAsia="Times New Roman" w:hAnsi="Arial Narrow" w:cs="Arial"/>
                <w:sz w:val="24"/>
                <w:szCs w:val="24"/>
                <w:lang w:eastAsia="pl-PL"/>
              </w:rPr>
              <w:t>mniejszenie lub eliminowanie czynników ryzyka sp</w:t>
            </w:r>
            <w:r w:rsidR="005640E7">
              <w:rPr>
                <w:rFonts w:ascii="Arial Narrow" w:eastAsia="Times New Roman" w:hAnsi="Arial Narrow" w:cs="Arial"/>
                <w:sz w:val="24"/>
                <w:szCs w:val="24"/>
                <w:lang w:eastAsia="pl-PL"/>
              </w:rPr>
              <w:t xml:space="preserve">rzyjających rozwojowi problemu alkoholowego </w:t>
            </w:r>
            <w:r>
              <w:rPr>
                <w:rFonts w:ascii="Arial Narrow" w:eastAsia="Times New Roman" w:hAnsi="Arial Narrow" w:cs="Arial"/>
                <w:sz w:val="24"/>
                <w:szCs w:val="24"/>
                <w:lang w:eastAsia="pl-PL"/>
              </w:rPr>
              <w:t>u</w:t>
            </w:r>
            <w:r w:rsidR="00AA6F90">
              <w:rPr>
                <w:rFonts w:ascii="Arial Narrow" w:eastAsia="Times New Roman" w:hAnsi="Arial Narrow" w:cs="Arial"/>
                <w:sz w:val="24"/>
                <w:szCs w:val="24"/>
                <w:lang w:eastAsia="pl-PL"/>
              </w:rPr>
              <w:t xml:space="preserve"> </w:t>
            </w:r>
            <w:r w:rsidR="008878A9" w:rsidRPr="008878A9">
              <w:rPr>
                <w:rFonts w:ascii="Arial Narrow" w:eastAsia="Times New Roman" w:hAnsi="Arial Narrow" w:cs="Arial"/>
                <w:sz w:val="24"/>
                <w:szCs w:val="24"/>
                <w:lang w:eastAsia="pl-PL"/>
              </w:rPr>
              <w:t xml:space="preserve">dzieci i młodzieży, młodych dorosłych, </w:t>
            </w:r>
            <w:r w:rsidR="00AA6F90">
              <w:rPr>
                <w:rFonts w:ascii="Arial Narrow" w:eastAsia="Times New Roman" w:hAnsi="Arial Narrow" w:cs="Arial"/>
                <w:sz w:val="24"/>
                <w:szCs w:val="24"/>
                <w:lang w:eastAsia="pl-PL"/>
              </w:rPr>
              <w:t xml:space="preserve">osób dorosłych, </w:t>
            </w:r>
            <w:r w:rsidR="008878A9" w:rsidRPr="008878A9">
              <w:rPr>
                <w:rFonts w:ascii="Arial Narrow" w:eastAsia="Times New Roman" w:hAnsi="Arial Narrow" w:cs="Arial"/>
                <w:sz w:val="24"/>
                <w:szCs w:val="24"/>
                <w:lang w:eastAsia="pl-PL"/>
              </w:rPr>
              <w:t xml:space="preserve">rodziców posiadających dzieci w wieku szkolnym </w:t>
            </w:r>
            <w:r w:rsidR="00EC4961" w:rsidRPr="008878A9">
              <w:rPr>
                <w:rFonts w:ascii="Arial Narrow" w:eastAsia="Times New Roman" w:hAnsi="Arial Narrow" w:cs="Arial"/>
                <w:sz w:val="24"/>
                <w:szCs w:val="24"/>
                <w:lang w:eastAsia="pl-PL"/>
              </w:rPr>
              <w:t xml:space="preserve">i wzmacnianie czynników </w:t>
            </w:r>
            <w:r w:rsidR="00AA6F90">
              <w:rPr>
                <w:rFonts w:ascii="Arial Narrow" w:eastAsia="Times New Roman" w:hAnsi="Arial Narrow" w:cs="Arial"/>
                <w:sz w:val="24"/>
                <w:szCs w:val="24"/>
                <w:lang w:eastAsia="pl-PL"/>
              </w:rPr>
              <w:t xml:space="preserve">chroniących </w:t>
            </w:r>
            <w:r>
              <w:rPr>
                <w:rFonts w:ascii="Arial Narrow" w:eastAsia="Times New Roman" w:hAnsi="Arial Narrow" w:cs="Arial"/>
                <w:sz w:val="24"/>
                <w:szCs w:val="24"/>
                <w:lang w:eastAsia="pl-PL"/>
              </w:rPr>
              <w:br/>
            </w:r>
            <w:r w:rsidR="00AA6F90">
              <w:rPr>
                <w:rFonts w:ascii="Arial Narrow" w:eastAsia="Times New Roman" w:hAnsi="Arial Narrow" w:cs="Arial"/>
                <w:sz w:val="24"/>
                <w:szCs w:val="24"/>
                <w:lang w:eastAsia="pl-PL"/>
              </w:rPr>
              <w:t xml:space="preserve">i </w:t>
            </w:r>
            <w:r w:rsidR="00EC4961" w:rsidRPr="008878A9">
              <w:rPr>
                <w:rFonts w:ascii="Arial Narrow" w:eastAsia="Times New Roman" w:hAnsi="Arial Narrow" w:cs="Arial"/>
                <w:sz w:val="24"/>
                <w:szCs w:val="24"/>
                <w:lang w:eastAsia="pl-PL"/>
              </w:rPr>
              <w:t>wspierających prawidłowy</w:t>
            </w:r>
            <w:r w:rsidR="008878A9" w:rsidRPr="008878A9">
              <w:rPr>
                <w:rFonts w:ascii="Arial Narrow" w:eastAsia="Times New Roman" w:hAnsi="Arial Narrow" w:cs="Arial"/>
                <w:sz w:val="24"/>
                <w:szCs w:val="24"/>
                <w:lang w:eastAsia="pl-PL"/>
              </w:rPr>
              <w:t xml:space="preserve"> </w:t>
            </w:r>
            <w:r w:rsidR="00EC4961" w:rsidRPr="008878A9">
              <w:rPr>
                <w:rFonts w:ascii="Arial Narrow" w:eastAsia="Times New Roman" w:hAnsi="Arial Narrow" w:cs="Arial"/>
                <w:sz w:val="24"/>
                <w:szCs w:val="24"/>
                <w:lang w:eastAsia="pl-PL"/>
              </w:rPr>
              <w:t>rozwój</w:t>
            </w:r>
            <w:r w:rsidR="008878A9" w:rsidRPr="008878A9">
              <w:rPr>
                <w:rFonts w:ascii="Arial Narrow" w:eastAsia="Times New Roman" w:hAnsi="Arial Narrow" w:cs="Arial"/>
                <w:sz w:val="24"/>
                <w:szCs w:val="24"/>
                <w:lang w:eastAsia="pl-PL"/>
              </w:rPr>
              <w:t>.</w:t>
            </w:r>
          </w:p>
        </w:tc>
      </w:tr>
      <w:tr w:rsidR="005A093A" w:rsidRPr="00691391" w:rsidTr="00757CB5">
        <w:tc>
          <w:tcPr>
            <w:tcW w:w="2376" w:type="dxa"/>
          </w:tcPr>
          <w:p w:rsidR="005A093A" w:rsidRDefault="005A093A"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Zadania</w:t>
            </w:r>
          </w:p>
        </w:tc>
        <w:tc>
          <w:tcPr>
            <w:tcW w:w="6836" w:type="dxa"/>
          </w:tcPr>
          <w:p w:rsidR="00376040" w:rsidRPr="00376040" w:rsidRDefault="00376040" w:rsidP="000A6EDE">
            <w:pPr>
              <w:pStyle w:val="Akapitzlist"/>
              <w:numPr>
                <w:ilvl w:val="0"/>
                <w:numId w:val="6"/>
              </w:numPr>
              <w:autoSpaceDE w:val="0"/>
              <w:autoSpaceDN w:val="0"/>
              <w:adjustRightInd w:val="0"/>
              <w:ind w:left="318" w:hanging="318"/>
              <w:jc w:val="both"/>
              <w:rPr>
                <w:rFonts w:ascii="Arial Narrow" w:hAnsi="Arial Narrow" w:cs="TimesNewRoman"/>
                <w:sz w:val="24"/>
                <w:szCs w:val="24"/>
              </w:rPr>
            </w:pPr>
            <w:r w:rsidRPr="00376040">
              <w:rPr>
                <w:rFonts w:ascii="Arial Narrow" w:hAnsi="Arial Narrow" w:cs="TimesNewRoman"/>
                <w:sz w:val="24"/>
                <w:szCs w:val="24"/>
              </w:rPr>
              <w:t>Wspieranie działań ukierunkowanych na  poszerzenie i udoskonalenie oferty, upowszechnianie oraz wdrażanie uniwersalnych programów profilaktycznych rekomendowanych w ramach Systemu rekomendacji programów profilaktycznych i promocji zdrowia psychicznego, w tym programów profilaktyki uniwersalnej, które biorą pod uwagę wspólne czynniki ryzyka problemów alkoholowych i innych zachowań ryzykownych i czynniki chroniące, wspierające prawidłowy rozwój</w:t>
            </w:r>
            <w:r>
              <w:rPr>
                <w:rFonts w:ascii="Arial Narrow" w:hAnsi="Arial Narrow" w:cs="TimesNewRoman"/>
                <w:sz w:val="24"/>
                <w:szCs w:val="24"/>
              </w:rPr>
              <w:t>.</w:t>
            </w:r>
          </w:p>
          <w:p w:rsidR="00D3230F" w:rsidRDefault="00376040" w:rsidP="000A6EDE">
            <w:pPr>
              <w:pStyle w:val="Akapitzlist"/>
              <w:numPr>
                <w:ilvl w:val="0"/>
                <w:numId w:val="6"/>
              </w:numPr>
              <w:autoSpaceDE w:val="0"/>
              <w:autoSpaceDN w:val="0"/>
              <w:adjustRightInd w:val="0"/>
              <w:ind w:left="318" w:hanging="318"/>
              <w:jc w:val="both"/>
              <w:rPr>
                <w:rFonts w:ascii="Arial Narrow" w:hAnsi="Arial Narrow" w:cs="TimesNewRoman"/>
                <w:sz w:val="24"/>
                <w:szCs w:val="24"/>
              </w:rPr>
            </w:pPr>
            <w:r>
              <w:rPr>
                <w:rFonts w:ascii="Arial Narrow" w:hAnsi="Arial Narrow" w:cs="TimesNewRoman"/>
                <w:sz w:val="24"/>
                <w:szCs w:val="24"/>
              </w:rPr>
              <w:t xml:space="preserve">Wspieranie działań ukierunkowanych na prowadzenie </w:t>
            </w:r>
            <w:r>
              <w:rPr>
                <w:rFonts w:ascii="Arial Narrow" w:hAnsi="Arial Narrow" w:cs="TimesNewRoman"/>
                <w:sz w:val="24"/>
                <w:szCs w:val="24"/>
              </w:rPr>
              <w:br/>
            </w:r>
            <w:r w:rsidRPr="0055450F">
              <w:rPr>
                <w:rFonts w:ascii="Arial Narrow" w:hAnsi="Arial Narrow" w:cs="TimesNewRoman"/>
                <w:sz w:val="24"/>
                <w:szCs w:val="24"/>
              </w:rPr>
              <w:t>i upowszechnienie programów profilaktycznych w zakresie problemów</w:t>
            </w:r>
            <w:r>
              <w:rPr>
                <w:rFonts w:ascii="Arial Narrow" w:hAnsi="Arial Narrow" w:cs="TimesNewRoman"/>
                <w:sz w:val="24"/>
                <w:szCs w:val="24"/>
              </w:rPr>
              <w:t xml:space="preserve"> </w:t>
            </w:r>
            <w:r w:rsidRPr="0055450F">
              <w:rPr>
                <w:rFonts w:ascii="Arial Narrow" w:hAnsi="Arial Narrow" w:cs="TimesNewRoman"/>
                <w:sz w:val="24"/>
                <w:szCs w:val="24"/>
              </w:rPr>
              <w:t>alkoholowych wśród osób dorosłych, w tym w szczególności w miejscu nauki lub pracy</w:t>
            </w:r>
            <w:r>
              <w:rPr>
                <w:rFonts w:ascii="Arial Narrow" w:hAnsi="Arial Narrow" w:cs="TimesNewRoman"/>
                <w:sz w:val="24"/>
                <w:szCs w:val="24"/>
              </w:rPr>
              <w:t>.</w:t>
            </w:r>
          </w:p>
          <w:p w:rsidR="00D3230F" w:rsidRPr="00D3230F" w:rsidRDefault="00D3230F" w:rsidP="000A6EDE">
            <w:pPr>
              <w:pStyle w:val="Akapitzlist"/>
              <w:numPr>
                <w:ilvl w:val="0"/>
                <w:numId w:val="6"/>
              </w:numPr>
              <w:autoSpaceDE w:val="0"/>
              <w:autoSpaceDN w:val="0"/>
              <w:adjustRightInd w:val="0"/>
              <w:ind w:left="318" w:hanging="318"/>
              <w:jc w:val="both"/>
              <w:rPr>
                <w:rFonts w:ascii="Arial Narrow" w:hAnsi="Arial Narrow" w:cs="TimesNewRoman"/>
                <w:sz w:val="24"/>
                <w:szCs w:val="24"/>
              </w:rPr>
            </w:pPr>
            <w:r>
              <w:rPr>
                <w:rFonts w:ascii="Arial Narrow" w:hAnsi="Arial Narrow" w:cs="TimesNewRoman"/>
                <w:sz w:val="24"/>
                <w:szCs w:val="24"/>
              </w:rPr>
              <w:t>Wspieranie działań ukierunkowanych na p</w:t>
            </w:r>
            <w:r w:rsidRPr="00D3230F">
              <w:rPr>
                <w:rFonts w:ascii="Arial Narrow" w:hAnsi="Arial Narrow" w:cs="TimesNewRoman"/>
                <w:sz w:val="24"/>
                <w:szCs w:val="24"/>
              </w:rPr>
              <w:t>oszerzenie i udoskonalanie oferty, upowszechnianie oraz wdrażanie programów rozwijających kompetencje wychowawcze rodziców</w:t>
            </w:r>
            <w:r>
              <w:rPr>
                <w:rFonts w:ascii="Arial Narrow" w:hAnsi="Arial Narrow" w:cs="TimesNewRoman"/>
                <w:sz w:val="24"/>
                <w:szCs w:val="24"/>
              </w:rPr>
              <w:t xml:space="preserve"> </w:t>
            </w:r>
            <w:r w:rsidRPr="00D3230F">
              <w:rPr>
                <w:rFonts w:ascii="Arial Narrow" w:hAnsi="Arial Narrow" w:cs="TimesNewRoman"/>
                <w:sz w:val="24"/>
                <w:szCs w:val="24"/>
              </w:rPr>
              <w:t>i wychowawców sprzyjające</w:t>
            </w:r>
            <w:r>
              <w:rPr>
                <w:rFonts w:ascii="Arial Narrow" w:hAnsi="Arial Narrow" w:cs="TimesNewRoman"/>
                <w:sz w:val="24"/>
                <w:szCs w:val="24"/>
              </w:rPr>
              <w:t xml:space="preserve"> </w:t>
            </w:r>
            <w:r w:rsidRPr="00D3230F">
              <w:rPr>
                <w:rFonts w:ascii="Arial Narrow" w:hAnsi="Arial Narrow" w:cs="TimesNewRoman"/>
                <w:sz w:val="24"/>
                <w:szCs w:val="24"/>
              </w:rPr>
              <w:t>kształtowaniu postaw i zachowań prozdrowotnych dzieci i młodzieży</w:t>
            </w:r>
            <w:r>
              <w:rPr>
                <w:rFonts w:ascii="Arial Narrow" w:hAnsi="Arial Narrow" w:cs="TimesNewRoman"/>
                <w:sz w:val="24"/>
                <w:szCs w:val="24"/>
              </w:rPr>
              <w:t>.</w:t>
            </w:r>
          </w:p>
          <w:p w:rsidR="00F90D8D" w:rsidRDefault="00F90D8D" w:rsidP="000A6EDE">
            <w:pPr>
              <w:pStyle w:val="Akapitzlist"/>
              <w:numPr>
                <w:ilvl w:val="0"/>
                <w:numId w:val="6"/>
              </w:numPr>
              <w:autoSpaceDE w:val="0"/>
              <w:autoSpaceDN w:val="0"/>
              <w:adjustRightInd w:val="0"/>
              <w:ind w:left="318" w:hanging="318"/>
              <w:jc w:val="both"/>
              <w:rPr>
                <w:rFonts w:ascii="Arial Narrow" w:hAnsi="Arial Narrow" w:cs="TimesNewRoman"/>
                <w:sz w:val="24"/>
                <w:szCs w:val="24"/>
              </w:rPr>
            </w:pPr>
            <w:r>
              <w:rPr>
                <w:rFonts w:ascii="Arial Narrow" w:hAnsi="Arial Narrow" w:cs="TimesNewRoman"/>
                <w:sz w:val="24"/>
                <w:szCs w:val="24"/>
              </w:rPr>
              <w:t xml:space="preserve">Wspieranie programów profilaktyki uniwersalnej skierowanej do dzieci </w:t>
            </w:r>
            <w:r>
              <w:rPr>
                <w:rFonts w:ascii="Arial Narrow" w:hAnsi="Arial Narrow" w:cs="TimesNewRoman"/>
                <w:sz w:val="24"/>
                <w:szCs w:val="24"/>
              </w:rPr>
              <w:br/>
              <w:t>i młodzieży oraz ich rodziców.</w:t>
            </w:r>
          </w:p>
          <w:p w:rsidR="00B901D6" w:rsidRDefault="008878A9" w:rsidP="000A6EDE">
            <w:pPr>
              <w:pStyle w:val="Akapitzlist"/>
              <w:numPr>
                <w:ilvl w:val="0"/>
                <w:numId w:val="6"/>
              </w:numPr>
              <w:autoSpaceDE w:val="0"/>
              <w:autoSpaceDN w:val="0"/>
              <w:adjustRightInd w:val="0"/>
              <w:ind w:left="318" w:hanging="318"/>
              <w:jc w:val="both"/>
              <w:rPr>
                <w:rFonts w:ascii="Arial Narrow" w:hAnsi="Arial Narrow" w:cs="TimesNewRoman"/>
                <w:sz w:val="24"/>
                <w:szCs w:val="24"/>
              </w:rPr>
            </w:pPr>
            <w:r w:rsidRPr="008878A9">
              <w:rPr>
                <w:rFonts w:ascii="Arial Narrow" w:hAnsi="Arial Narrow" w:cs="TimesNewRoman"/>
                <w:sz w:val="24"/>
                <w:szCs w:val="24"/>
              </w:rPr>
              <w:t>Wspieranie programów opóźni</w:t>
            </w:r>
            <w:r>
              <w:rPr>
                <w:rFonts w:ascii="Arial Narrow" w:hAnsi="Arial Narrow" w:cs="TimesNewRoman"/>
                <w:sz w:val="24"/>
                <w:szCs w:val="24"/>
              </w:rPr>
              <w:t>a</w:t>
            </w:r>
            <w:r w:rsidRPr="008878A9">
              <w:rPr>
                <w:rFonts w:ascii="Arial Narrow" w:hAnsi="Arial Narrow" w:cs="TimesNewRoman"/>
                <w:sz w:val="24"/>
                <w:szCs w:val="24"/>
              </w:rPr>
              <w:t>nia</w:t>
            </w:r>
            <w:r>
              <w:rPr>
                <w:rFonts w:ascii="Arial Narrow" w:hAnsi="Arial Narrow" w:cs="TimesNewRoman"/>
                <w:sz w:val="24"/>
                <w:szCs w:val="24"/>
              </w:rPr>
              <w:t xml:space="preserve"> i</w:t>
            </w:r>
            <w:r w:rsidRPr="008878A9">
              <w:rPr>
                <w:rFonts w:ascii="Arial Narrow" w:hAnsi="Arial Narrow" w:cs="TimesNewRoman"/>
                <w:sz w:val="24"/>
                <w:szCs w:val="24"/>
              </w:rPr>
              <w:t>nicja</w:t>
            </w:r>
            <w:r>
              <w:rPr>
                <w:rFonts w:ascii="Arial Narrow" w:hAnsi="Arial Narrow" w:cs="TimesNewRoman"/>
                <w:sz w:val="24"/>
                <w:szCs w:val="24"/>
              </w:rPr>
              <w:t>cj</w:t>
            </w:r>
            <w:r w:rsidRPr="008878A9">
              <w:rPr>
                <w:rFonts w:ascii="Arial Narrow" w:hAnsi="Arial Narrow" w:cs="TimesNewRoman"/>
                <w:sz w:val="24"/>
                <w:szCs w:val="24"/>
              </w:rPr>
              <w:t>i alkoholowej</w:t>
            </w:r>
            <w:r>
              <w:rPr>
                <w:rFonts w:ascii="Arial Narrow" w:hAnsi="Arial Narrow" w:cs="TimesNewRoman"/>
                <w:sz w:val="24"/>
                <w:szCs w:val="24"/>
              </w:rPr>
              <w:t>.</w:t>
            </w:r>
          </w:p>
          <w:p w:rsidR="008878A9" w:rsidRDefault="0013489D" w:rsidP="000A6EDE">
            <w:pPr>
              <w:pStyle w:val="Akapitzlist"/>
              <w:numPr>
                <w:ilvl w:val="0"/>
                <w:numId w:val="6"/>
              </w:numPr>
              <w:autoSpaceDE w:val="0"/>
              <w:autoSpaceDN w:val="0"/>
              <w:adjustRightInd w:val="0"/>
              <w:ind w:left="318" w:hanging="318"/>
              <w:jc w:val="both"/>
              <w:rPr>
                <w:rFonts w:ascii="Arial Narrow" w:hAnsi="Arial Narrow" w:cs="TimesNewRoman"/>
                <w:sz w:val="24"/>
                <w:szCs w:val="24"/>
              </w:rPr>
            </w:pPr>
            <w:r>
              <w:rPr>
                <w:rFonts w:ascii="Arial Narrow" w:hAnsi="Arial Narrow" w:cs="TimesNewRoman"/>
                <w:sz w:val="24"/>
                <w:szCs w:val="24"/>
              </w:rPr>
              <w:t xml:space="preserve">Wspieranie działań mających na celu rozpoznawanie i zaspokajanie indywidualnych potrzeb rozwojowych, edukacyjnych, tworzenie </w:t>
            </w:r>
            <w:r>
              <w:rPr>
                <w:rFonts w:ascii="Arial Narrow" w:hAnsi="Arial Narrow" w:cs="TimesNewRoman"/>
                <w:sz w:val="24"/>
                <w:szCs w:val="24"/>
              </w:rPr>
              <w:br/>
              <w:t>i upowszechnianie działań profilaktycznych, edukacyjnych oraz terapeutycznych dla dzieci i młodzieży z rodzin z problemem alkoholowym.</w:t>
            </w:r>
          </w:p>
          <w:p w:rsidR="00F90D8D" w:rsidRDefault="00F90D8D" w:rsidP="000A6EDE">
            <w:pPr>
              <w:pStyle w:val="Akapitzlist"/>
              <w:numPr>
                <w:ilvl w:val="0"/>
                <w:numId w:val="6"/>
              </w:numPr>
              <w:autoSpaceDE w:val="0"/>
              <w:autoSpaceDN w:val="0"/>
              <w:adjustRightInd w:val="0"/>
              <w:ind w:left="318" w:hanging="318"/>
              <w:jc w:val="both"/>
              <w:rPr>
                <w:rFonts w:ascii="Arial Narrow" w:hAnsi="Arial Narrow" w:cs="TimesNewRoman"/>
                <w:sz w:val="24"/>
                <w:szCs w:val="24"/>
              </w:rPr>
            </w:pPr>
            <w:r>
              <w:rPr>
                <w:rFonts w:ascii="Arial Narrow" w:hAnsi="Arial Narrow" w:cs="TimesNewRoman"/>
                <w:sz w:val="24"/>
                <w:szCs w:val="24"/>
              </w:rPr>
              <w:t>Inicjowanie różnorodnych form profilaktyki rówieśniczej (programów opartych na działaniach liderów młodzieży).</w:t>
            </w:r>
          </w:p>
          <w:p w:rsidR="00F90D8D" w:rsidRPr="00F90D8D" w:rsidRDefault="00F90D8D" w:rsidP="000A6EDE">
            <w:pPr>
              <w:pStyle w:val="Akapitzlist"/>
              <w:numPr>
                <w:ilvl w:val="0"/>
                <w:numId w:val="6"/>
              </w:numPr>
              <w:autoSpaceDE w:val="0"/>
              <w:autoSpaceDN w:val="0"/>
              <w:adjustRightInd w:val="0"/>
              <w:ind w:left="318" w:hanging="318"/>
              <w:jc w:val="both"/>
              <w:rPr>
                <w:rFonts w:ascii="Arial Narrow" w:hAnsi="Arial Narrow" w:cs="TimesNewRoman"/>
                <w:sz w:val="24"/>
                <w:szCs w:val="24"/>
              </w:rPr>
            </w:pPr>
            <w:r w:rsidRPr="00F90D8D">
              <w:rPr>
                <w:rFonts w:ascii="Arial Narrow" w:hAnsi="Arial Narrow" w:cs="TimesNewRoman"/>
                <w:sz w:val="24"/>
                <w:szCs w:val="24"/>
              </w:rPr>
              <w:t xml:space="preserve">Wzmacnianie abstynenckich postaw i zachowań wśród </w:t>
            </w:r>
            <w:r w:rsidRPr="00F90D8D">
              <w:rPr>
                <w:rFonts w:ascii="Arial Narrow" w:hAnsi="Arial Narrow"/>
                <w:sz w:val="24"/>
                <w:szCs w:val="24"/>
              </w:rPr>
              <w:t xml:space="preserve">dzieci </w:t>
            </w:r>
            <w:r>
              <w:rPr>
                <w:rFonts w:ascii="Arial Narrow" w:hAnsi="Arial Narrow"/>
                <w:sz w:val="24"/>
                <w:szCs w:val="24"/>
              </w:rPr>
              <w:br/>
            </w:r>
            <w:r w:rsidRPr="00F90D8D">
              <w:rPr>
                <w:rFonts w:ascii="Arial Narrow" w:hAnsi="Arial Narrow"/>
                <w:sz w:val="24"/>
                <w:szCs w:val="24"/>
              </w:rPr>
              <w:t>i młodzieży.</w:t>
            </w:r>
          </w:p>
          <w:p w:rsidR="0013489D" w:rsidRDefault="0013489D" w:rsidP="005840EA">
            <w:pPr>
              <w:pStyle w:val="Akapitzlist"/>
              <w:numPr>
                <w:ilvl w:val="0"/>
                <w:numId w:val="6"/>
              </w:numPr>
              <w:autoSpaceDE w:val="0"/>
              <w:autoSpaceDN w:val="0"/>
              <w:adjustRightInd w:val="0"/>
              <w:ind w:left="318" w:hanging="318"/>
              <w:jc w:val="both"/>
              <w:rPr>
                <w:rFonts w:ascii="Arial Narrow" w:hAnsi="Arial Narrow" w:cs="TimesNewRoman"/>
                <w:sz w:val="24"/>
                <w:szCs w:val="24"/>
              </w:rPr>
            </w:pPr>
            <w:r>
              <w:rPr>
                <w:rFonts w:ascii="Arial Narrow" w:hAnsi="Arial Narrow" w:cs="TimesNewRoman"/>
                <w:sz w:val="24"/>
                <w:szCs w:val="24"/>
              </w:rPr>
              <w:lastRenderedPageBreak/>
              <w:t>Upowszechnianie oferty rekomendowanych programów profilaktycznych opartych na skutecznych strategiach oddziaływań.</w:t>
            </w:r>
          </w:p>
          <w:p w:rsidR="0055450F" w:rsidRPr="00C2010E" w:rsidRDefault="0013489D" w:rsidP="005840EA">
            <w:pPr>
              <w:pStyle w:val="Akapitzlist"/>
              <w:numPr>
                <w:ilvl w:val="0"/>
                <w:numId w:val="6"/>
              </w:numPr>
              <w:autoSpaceDE w:val="0"/>
              <w:autoSpaceDN w:val="0"/>
              <w:adjustRightInd w:val="0"/>
              <w:ind w:left="318" w:hanging="318"/>
              <w:jc w:val="both"/>
              <w:rPr>
                <w:rFonts w:ascii="Arial Narrow" w:hAnsi="Arial Narrow" w:cs="TimesNewRoman"/>
                <w:sz w:val="24"/>
                <w:szCs w:val="24"/>
              </w:rPr>
            </w:pPr>
            <w:r>
              <w:rPr>
                <w:rFonts w:ascii="Arial Narrow" w:hAnsi="Arial Narrow" w:cs="TimesNewRoman"/>
                <w:sz w:val="24"/>
                <w:szCs w:val="24"/>
              </w:rPr>
              <w:t xml:space="preserve">Wspieranie działań na rzecz wdrażania standardów pomocy dzieciom </w:t>
            </w:r>
            <w:r>
              <w:rPr>
                <w:rFonts w:ascii="Arial Narrow" w:hAnsi="Arial Narrow" w:cs="TimesNewRoman"/>
                <w:sz w:val="24"/>
                <w:szCs w:val="24"/>
              </w:rPr>
              <w:br/>
              <w:t>z rodzin z problemem alkoholowym w placówkach świadczących pomoc.</w:t>
            </w:r>
          </w:p>
        </w:tc>
      </w:tr>
      <w:tr w:rsidR="00DA1C67" w:rsidTr="00757CB5">
        <w:tc>
          <w:tcPr>
            <w:tcW w:w="2376" w:type="dxa"/>
          </w:tcPr>
          <w:p w:rsidR="00DA1C67" w:rsidRDefault="008102FA" w:rsidP="008102FA">
            <w:pPr>
              <w:rPr>
                <w:rFonts w:ascii="Arial Narrow" w:eastAsia="Times New Roman" w:hAnsi="Arial Narrow" w:cs="Arial"/>
                <w:sz w:val="24"/>
                <w:szCs w:val="24"/>
                <w:lang w:eastAsia="pl-PL"/>
              </w:rPr>
            </w:pPr>
            <w:r>
              <w:rPr>
                <w:rFonts w:ascii="Arial Narrow" w:eastAsia="Times New Roman" w:hAnsi="Arial Narrow" w:cs="Arial"/>
                <w:sz w:val="24"/>
                <w:szCs w:val="24"/>
                <w:lang w:eastAsia="pl-PL"/>
              </w:rPr>
              <w:lastRenderedPageBreak/>
              <w:t>Wskaźniki realizacji zadań</w:t>
            </w:r>
          </w:p>
        </w:tc>
        <w:tc>
          <w:tcPr>
            <w:tcW w:w="6836" w:type="dxa"/>
          </w:tcPr>
          <w:p w:rsidR="00DA1C67" w:rsidRDefault="00E508EF" w:rsidP="000A6EDE">
            <w:pPr>
              <w:pStyle w:val="Akapitzlist"/>
              <w:numPr>
                <w:ilvl w:val="0"/>
                <w:numId w:val="7"/>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Liczba społeczności lokalnych zaangażowanych w działania profilakty</w:t>
            </w:r>
            <w:r w:rsidR="00D3230F">
              <w:rPr>
                <w:rFonts w:ascii="Arial Narrow" w:eastAsia="Times New Roman" w:hAnsi="Arial Narrow" w:cs="Arial"/>
                <w:sz w:val="24"/>
                <w:szCs w:val="24"/>
                <w:lang w:eastAsia="pl-PL"/>
              </w:rPr>
              <w:t>ki uniwersalnej</w:t>
            </w:r>
            <w:r>
              <w:rPr>
                <w:rFonts w:ascii="Arial Narrow" w:eastAsia="Times New Roman" w:hAnsi="Arial Narrow" w:cs="Arial"/>
                <w:sz w:val="24"/>
                <w:szCs w:val="24"/>
                <w:lang w:eastAsia="pl-PL"/>
              </w:rPr>
              <w:t>.</w:t>
            </w:r>
          </w:p>
          <w:p w:rsidR="00E508EF" w:rsidRDefault="00E315AB" w:rsidP="000A6EDE">
            <w:pPr>
              <w:pStyle w:val="Akapitzlist"/>
              <w:numPr>
                <w:ilvl w:val="0"/>
                <w:numId w:val="7"/>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Liczba osób objętych programami profilaktycznymi.</w:t>
            </w:r>
          </w:p>
          <w:p w:rsidR="00E315AB" w:rsidRDefault="00E315AB" w:rsidP="000A6EDE">
            <w:pPr>
              <w:pStyle w:val="Akapitzlist"/>
              <w:numPr>
                <w:ilvl w:val="0"/>
                <w:numId w:val="7"/>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Liczba podmiotów realizujących programy profilaktyczne.</w:t>
            </w:r>
          </w:p>
          <w:p w:rsidR="00F25E6F" w:rsidRDefault="00F25E6F" w:rsidP="000A6EDE">
            <w:pPr>
              <w:pStyle w:val="Akapitzlist"/>
              <w:numPr>
                <w:ilvl w:val="0"/>
                <w:numId w:val="7"/>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Liczba </w:t>
            </w:r>
            <w:r>
              <w:rPr>
                <w:rFonts w:ascii="Arial Narrow" w:hAnsi="Arial Narrow" w:cs="TimesNewRoman"/>
                <w:sz w:val="24"/>
                <w:szCs w:val="24"/>
              </w:rPr>
              <w:t>działań poszerzających oferty programów terapeutycznych dla osób uzależnionych od alkoholu.</w:t>
            </w:r>
          </w:p>
          <w:p w:rsidR="00E315AB" w:rsidRDefault="00E315AB" w:rsidP="000A6EDE">
            <w:pPr>
              <w:pStyle w:val="Akapitzlist"/>
              <w:numPr>
                <w:ilvl w:val="0"/>
                <w:numId w:val="7"/>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Liczba dofinansowanych programów profilaktycznych, w tym rekomendowanych.</w:t>
            </w:r>
          </w:p>
          <w:p w:rsidR="00E315AB" w:rsidRPr="00E315AB" w:rsidRDefault="00E315AB" w:rsidP="000A6EDE">
            <w:pPr>
              <w:pStyle w:val="Akapitzlist"/>
              <w:numPr>
                <w:ilvl w:val="0"/>
                <w:numId w:val="7"/>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Wysokość środków finansowych przeznaczonych na dofinansowanie programów profilaktycznych.</w:t>
            </w:r>
          </w:p>
        </w:tc>
      </w:tr>
      <w:tr w:rsidR="00DA1C67" w:rsidTr="00757CB5">
        <w:tc>
          <w:tcPr>
            <w:tcW w:w="2376" w:type="dxa"/>
          </w:tcPr>
          <w:p w:rsidR="00DA1C67" w:rsidRDefault="00DA1C67"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Podmioty uczestniczące</w:t>
            </w:r>
          </w:p>
        </w:tc>
        <w:tc>
          <w:tcPr>
            <w:tcW w:w="6836" w:type="dxa"/>
          </w:tcPr>
          <w:p w:rsidR="00DA1C67" w:rsidRDefault="00E315AB" w:rsidP="00E315AB">
            <w:pPr>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jednostki samorządu województwa, powiatowego, gminnego oraz ich jednostki organizacyjne, placówki oświatowe, organizacje pozarządowe, podmioty ekonomii społecznej, policja, placówki ochrony zdrowia, jednostki penitencjarne</w:t>
            </w:r>
            <w:r w:rsidR="0055450F">
              <w:rPr>
                <w:rFonts w:ascii="Arial Narrow" w:eastAsia="Times New Roman" w:hAnsi="Arial Narrow" w:cs="Arial"/>
                <w:sz w:val="24"/>
                <w:szCs w:val="24"/>
                <w:lang w:eastAsia="pl-PL"/>
              </w:rPr>
              <w:t>, pracodawcy</w:t>
            </w:r>
          </w:p>
        </w:tc>
      </w:tr>
      <w:tr w:rsidR="00DA1C67" w:rsidTr="00757CB5">
        <w:tc>
          <w:tcPr>
            <w:tcW w:w="2376" w:type="dxa"/>
          </w:tcPr>
          <w:p w:rsidR="00DA1C67" w:rsidRDefault="00DA1C67"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Źródła finansowania</w:t>
            </w:r>
          </w:p>
        </w:tc>
        <w:tc>
          <w:tcPr>
            <w:tcW w:w="6836" w:type="dxa"/>
          </w:tcPr>
          <w:p w:rsidR="00DA1C67" w:rsidRDefault="00E315AB" w:rsidP="00E315AB">
            <w:pPr>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samorząd województwa, samorządy gmin i powiatów oraz ich jednostki organizacyjne, fundusze unijne, budżet państwa</w:t>
            </w:r>
            <w:r w:rsidR="0055450F">
              <w:rPr>
                <w:rFonts w:ascii="Arial Narrow" w:eastAsia="Times New Roman" w:hAnsi="Arial Narrow" w:cs="Arial"/>
                <w:sz w:val="24"/>
                <w:szCs w:val="24"/>
                <w:lang w:eastAsia="pl-PL"/>
              </w:rPr>
              <w:t>, inne źródła</w:t>
            </w:r>
          </w:p>
        </w:tc>
      </w:tr>
    </w:tbl>
    <w:p w:rsidR="005A093A" w:rsidRDefault="005A093A" w:rsidP="005A093A">
      <w:pPr>
        <w:spacing w:after="0" w:line="360" w:lineRule="auto"/>
        <w:jc w:val="both"/>
        <w:rPr>
          <w:rFonts w:ascii="Arial Narrow" w:hAnsi="Arial Narrow"/>
          <w:i/>
          <w:sz w:val="24"/>
          <w:szCs w:val="24"/>
        </w:rPr>
      </w:pPr>
    </w:p>
    <w:tbl>
      <w:tblPr>
        <w:tblStyle w:val="Tabela-Siatka"/>
        <w:tblW w:w="0" w:type="auto"/>
        <w:tblLook w:val="04A0" w:firstRow="1" w:lastRow="0" w:firstColumn="1" w:lastColumn="0" w:noHBand="0" w:noVBand="1"/>
      </w:tblPr>
      <w:tblGrid>
        <w:gridCol w:w="2376"/>
        <w:gridCol w:w="6836"/>
      </w:tblGrid>
      <w:tr w:rsidR="00F25E6F" w:rsidRPr="005A093A" w:rsidTr="00757CB5">
        <w:tc>
          <w:tcPr>
            <w:tcW w:w="2376" w:type="dxa"/>
          </w:tcPr>
          <w:p w:rsidR="00F25E6F" w:rsidRPr="005A093A" w:rsidRDefault="00F25E6F" w:rsidP="00F25E6F">
            <w:pPr>
              <w:spacing w:line="360" w:lineRule="auto"/>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 xml:space="preserve">II.2. </w:t>
            </w:r>
            <w:r w:rsidRPr="005A093A">
              <w:rPr>
                <w:rFonts w:ascii="Arial Narrow" w:eastAsia="Times New Roman" w:hAnsi="Arial Narrow" w:cs="Arial"/>
                <w:b/>
                <w:sz w:val="24"/>
                <w:szCs w:val="24"/>
                <w:lang w:eastAsia="pl-PL"/>
              </w:rPr>
              <w:t>Cel szczegółowy</w:t>
            </w:r>
          </w:p>
        </w:tc>
        <w:tc>
          <w:tcPr>
            <w:tcW w:w="6836" w:type="dxa"/>
          </w:tcPr>
          <w:p w:rsidR="00F25E6F" w:rsidRPr="005A093A" w:rsidRDefault="00F25E6F" w:rsidP="00F25E6F">
            <w:pP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Profilaktyka selektywna</w:t>
            </w:r>
          </w:p>
        </w:tc>
      </w:tr>
      <w:tr w:rsidR="00F25E6F" w:rsidRPr="008878A9" w:rsidTr="00757CB5">
        <w:tc>
          <w:tcPr>
            <w:tcW w:w="2376" w:type="dxa"/>
          </w:tcPr>
          <w:p w:rsidR="00F25E6F" w:rsidRDefault="00F25E6F"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Opis celu</w:t>
            </w:r>
          </w:p>
        </w:tc>
        <w:tc>
          <w:tcPr>
            <w:tcW w:w="6836" w:type="dxa"/>
          </w:tcPr>
          <w:p w:rsidR="00F25E6F" w:rsidRPr="008878A9" w:rsidRDefault="00A03EB2" w:rsidP="0055450F">
            <w:pPr>
              <w:pStyle w:val="Akapitzlist"/>
              <w:ind w:left="3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Podejmowanie</w:t>
            </w:r>
            <w:r w:rsidR="00F25E6F">
              <w:rPr>
                <w:rFonts w:ascii="Arial Narrow" w:eastAsia="Times New Roman" w:hAnsi="Arial Narrow" w:cs="Arial"/>
                <w:sz w:val="24"/>
                <w:szCs w:val="24"/>
                <w:lang w:eastAsia="pl-PL"/>
              </w:rPr>
              <w:t xml:space="preserve"> działań uprzedzających, ukierunkowanych na jednostki lub grupy zwiększonego ryzyka, adresowanych do jednostek lub grup, które ze względu na sw</w:t>
            </w:r>
            <w:r w:rsidR="0055450F">
              <w:rPr>
                <w:rFonts w:ascii="Arial Narrow" w:eastAsia="Times New Roman" w:hAnsi="Arial Narrow" w:cs="Arial"/>
                <w:sz w:val="24"/>
                <w:szCs w:val="24"/>
                <w:lang w:eastAsia="pl-PL"/>
              </w:rPr>
              <w:t>oją sytuację społeczną, rodzinną</w:t>
            </w:r>
            <w:r w:rsidR="00F25E6F">
              <w:rPr>
                <w:rFonts w:ascii="Arial Narrow" w:eastAsia="Times New Roman" w:hAnsi="Arial Narrow" w:cs="Arial"/>
                <w:sz w:val="24"/>
                <w:szCs w:val="24"/>
                <w:lang w:eastAsia="pl-PL"/>
              </w:rPr>
              <w:t>, środowiskową lub uwarunkowan</w:t>
            </w:r>
            <w:r w:rsidR="0055450F">
              <w:rPr>
                <w:rFonts w:ascii="Arial Narrow" w:eastAsia="Times New Roman" w:hAnsi="Arial Narrow" w:cs="Arial"/>
                <w:sz w:val="24"/>
                <w:szCs w:val="24"/>
                <w:lang w:eastAsia="pl-PL"/>
              </w:rPr>
              <w:t>ą</w:t>
            </w:r>
            <w:r w:rsidR="00F25E6F">
              <w:rPr>
                <w:rFonts w:ascii="Arial Narrow" w:eastAsia="Times New Roman" w:hAnsi="Arial Narrow" w:cs="Arial"/>
                <w:sz w:val="24"/>
                <w:szCs w:val="24"/>
                <w:lang w:eastAsia="pl-PL"/>
              </w:rPr>
              <w:t xml:space="preserve"> biologicznie są narażone na większe od przeciętnego ryzyko wystąpienia problemów alkoholowych</w:t>
            </w:r>
          </w:p>
        </w:tc>
      </w:tr>
      <w:tr w:rsidR="00F25E6F" w:rsidRPr="00F25E6F" w:rsidTr="00757CB5">
        <w:tc>
          <w:tcPr>
            <w:tcW w:w="2376" w:type="dxa"/>
          </w:tcPr>
          <w:p w:rsidR="00F25E6F" w:rsidRDefault="00F25E6F" w:rsidP="00A03EB2">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Zadania</w:t>
            </w:r>
          </w:p>
        </w:tc>
        <w:tc>
          <w:tcPr>
            <w:tcW w:w="6836" w:type="dxa"/>
          </w:tcPr>
          <w:p w:rsidR="005802D4" w:rsidRDefault="00CD28E5" w:rsidP="000A6EDE">
            <w:pPr>
              <w:pStyle w:val="Akapitzlist"/>
              <w:numPr>
                <w:ilvl w:val="0"/>
                <w:numId w:val="8"/>
              </w:numPr>
              <w:autoSpaceDE w:val="0"/>
              <w:autoSpaceDN w:val="0"/>
              <w:adjustRightInd w:val="0"/>
              <w:ind w:left="318" w:hanging="318"/>
              <w:jc w:val="both"/>
              <w:rPr>
                <w:rFonts w:ascii="Arial Narrow" w:hAnsi="Arial Narrow" w:cs="TimesNewRoman"/>
                <w:sz w:val="24"/>
                <w:szCs w:val="24"/>
              </w:rPr>
            </w:pPr>
            <w:r>
              <w:rPr>
                <w:rFonts w:ascii="Arial Narrow" w:hAnsi="Arial Narrow" w:cs="TimesNewRoman"/>
                <w:sz w:val="24"/>
                <w:szCs w:val="24"/>
              </w:rPr>
              <w:t>Wspieranie działań mających na celu p</w:t>
            </w:r>
            <w:r w:rsidR="00F5213A">
              <w:rPr>
                <w:rFonts w:ascii="Arial Narrow" w:hAnsi="Arial Narrow" w:cs="TimesNewRoman"/>
                <w:sz w:val="24"/>
                <w:szCs w:val="24"/>
              </w:rPr>
              <w:t>oszerzanie i udoskonalanie oferty</w:t>
            </w:r>
            <w:r w:rsidR="0030472C">
              <w:rPr>
                <w:rFonts w:ascii="Arial Narrow" w:hAnsi="Arial Narrow" w:cs="TimesNewRoman"/>
                <w:sz w:val="24"/>
                <w:szCs w:val="24"/>
              </w:rPr>
              <w:t xml:space="preserve"> działań profilaktycznych</w:t>
            </w:r>
            <w:r w:rsidR="00077D86">
              <w:rPr>
                <w:rFonts w:ascii="Arial Narrow" w:hAnsi="Arial Narrow" w:cs="TimesNewRoman"/>
                <w:sz w:val="24"/>
                <w:szCs w:val="24"/>
              </w:rPr>
              <w:t xml:space="preserve"> </w:t>
            </w:r>
            <w:r w:rsidR="00F5213A">
              <w:rPr>
                <w:rFonts w:ascii="Arial Narrow" w:hAnsi="Arial Narrow" w:cs="TimesNewRoman"/>
                <w:sz w:val="24"/>
                <w:szCs w:val="24"/>
              </w:rPr>
              <w:t xml:space="preserve">i promocji zdrowia psychicznego </w:t>
            </w:r>
            <w:r w:rsidR="00077D86">
              <w:rPr>
                <w:rFonts w:ascii="Arial Narrow" w:hAnsi="Arial Narrow" w:cs="TimesNewRoman"/>
                <w:sz w:val="24"/>
                <w:szCs w:val="24"/>
              </w:rPr>
              <w:br/>
            </w:r>
            <w:r w:rsidR="00F5213A">
              <w:rPr>
                <w:rFonts w:ascii="Arial Narrow" w:hAnsi="Arial Narrow" w:cs="TimesNewRoman"/>
                <w:sz w:val="24"/>
                <w:szCs w:val="24"/>
              </w:rPr>
              <w:t>z obszaru profilaktyki selektywnej adresowanych do dzieci, młodzieży, rodziców i wychowawców.</w:t>
            </w:r>
            <w:r w:rsidR="005802D4">
              <w:rPr>
                <w:rFonts w:ascii="Arial Narrow" w:hAnsi="Arial Narrow" w:cs="TimesNewRoman"/>
                <w:sz w:val="24"/>
                <w:szCs w:val="24"/>
              </w:rPr>
              <w:t xml:space="preserve"> </w:t>
            </w:r>
          </w:p>
          <w:p w:rsidR="00F5213A" w:rsidRDefault="005802D4" w:rsidP="000A6EDE">
            <w:pPr>
              <w:pStyle w:val="Akapitzlist"/>
              <w:numPr>
                <w:ilvl w:val="0"/>
                <w:numId w:val="8"/>
              </w:numPr>
              <w:autoSpaceDE w:val="0"/>
              <w:autoSpaceDN w:val="0"/>
              <w:adjustRightInd w:val="0"/>
              <w:ind w:left="318" w:hanging="318"/>
              <w:jc w:val="both"/>
              <w:rPr>
                <w:rFonts w:ascii="Arial Narrow" w:hAnsi="Arial Narrow" w:cs="TimesNewRoman"/>
                <w:sz w:val="24"/>
                <w:szCs w:val="24"/>
              </w:rPr>
            </w:pPr>
            <w:r>
              <w:rPr>
                <w:rFonts w:ascii="Arial Narrow" w:hAnsi="Arial Narrow" w:cs="TimesNewRoman"/>
                <w:sz w:val="24"/>
                <w:szCs w:val="24"/>
              </w:rPr>
              <w:t>Wspieranie działań mających na celu poszerzanie i podnoszenie jakości oferty pomocy psychologicznej, socjoterapeutycznej i opiekuńczej dla dzieci z rodzin z problemem alkoholowym.</w:t>
            </w:r>
          </w:p>
          <w:p w:rsidR="00F25E6F" w:rsidRDefault="00A03EB2" w:rsidP="000A6EDE">
            <w:pPr>
              <w:pStyle w:val="Akapitzlist"/>
              <w:numPr>
                <w:ilvl w:val="0"/>
                <w:numId w:val="8"/>
              </w:numPr>
              <w:autoSpaceDE w:val="0"/>
              <w:autoSpaceDN w:val="0"/>
              <w:adjustRightInd w:val="0"/>
              <w:ind w:left="318" w:hanging="318"/>
              <w:jc w:val="both"/>
              <w:rPr>
                <w:rFonts w:ascii="Arial Narrow" w:hAnsi="Arial Narrow" w:cs="TimesNewRoman"/>
                <w:sz w:val="24"/>
                <w:szCs w:val="24"/>
              </w:rPr>
            </w:pPr>
            <w:r w:rsidRPr="00A03EB2">
              <w:rPr>
                <w:rFonts w:ascii="Arial Narrow" w:hAnsi="Arial Narrow" w:cs="TimesNewRoman"/>
                <w:sz w:val="24"/>
                <w:szCs w:val="24"/>
              </w:rPr>
              <w:t xml:space="preserve">Udzielanie wsparcia na </w:t>
            </w:r>
            <w:r w:rsidR="00DE7F79">
              <w:rPr>
                <w:rFonts w:ascii="Arial Narrow" w:hAnsi="Arial Narrow" w:cs="TimesNewRoman"/>
                <w:sz w:val="24"/>
                <w:szCs w:val="24"/>
              </w:rPr>
              <w:t xml:space="preserve">istniejące </w:t>
            </w:r>
            <w:r w:rsidRPr="00A03EB2">
              <w:rPr>
                <w:rFonts w:ascii="Arial Narrow" w:hAnsi="Arial Narrow" w:cs="TimesNewRoman"/>
                <w:sz w:val="24"/>
                <w:szCs w:val="24"/>
              </w:rPr>
              <w:t>działania profilaktyczne z obszaru profilaktyki selektywnej adresowanej do grup ryzyka i młodych ludzi eksperymentujących z alkoholem</w:t>
            </w:r>
            <w:r>
              <w:rPr>
                <w:rFonts w:ascii="Arial Narrow" w:hAnsi="Arial Narrow" w:cs="TimesNewRoman"/>
                <w:sz w:val="24"/>
                <w:szCs w:val="24"/>
              </w:rPr>
              <w:t>.</w:t>
            </w:r>
          </w:p>
          <w:p w:rsidR="008B43B9" w:rsidRPr="005802D4" w:rsidRDefault="00FB65F4" w:rsidP="000A6EDE">
            <w:pPr>
              <w:pStyle w:val="Akapitzlist"/>
              <w:numPr>
                <w:ilvl w:val="0"/>
                <w:numId w:val="8"/>
              </w:numPr>
              <w:autoSpaceDE w:val="0"/>
              <w:autoSpaceDN w:val="0"/>
              <w:adjustRightInd w:val="0"/>
              <w:ind w:left="318" w:hanging="318"/>
              <w:jc w:val="both"/>
              <w:rPr>
                <w:rFonts w:ascii="Arial Narrow" w:hAnsi="Arial Narrow" w:cs="TimesNewRoman"/>
                <w:sz w:val="24"/>
                <w:szCs w:val="24"/>
              </w:rPr>
            </w:pPr>
            <w:r>
              <w:rPr>
                <w:rFonts w:ascii="Arial Narrow" w:hAnsi="Arial Narrow" w:cs="TimesNewRoman"/>
                <w:sz w:val="24"/>
                <w:szCs w:val="24"/>
              </w:rPr>
              <w:t xml:space="preserve">Wsparcie nowatorskich programów profilaktycznych w </w:t>
            </w:r>
            <w:r w:rsidR="0055450F">
              <w:rPr>
                <w:rFonts w:ascii="Arial Narrow" w:hAnsi="Arial Narrow" w:cs="TimesNewRoman"/>
                <w:sz w:val="24"/>
                <w:szCs w:val="24"/>
              </w:rPr>
              <w:t xml:space="preserve">środowisku szkolnym, rodzinnym </w:t>
            </w:r>
            <w:r>
              <w:rPr>
                <w:rFonts w:ascii="Arial Narrow" w:hAnsi="Arial Narrow" w:cs="TimesNewRoman"/>
                <w:sz w:val="24"/>
                <w:szCs w:val="24"/>
              </w:rPr>
              <w:t>w grupach podwyższonego ryzyka.</w:t>
            </w:r>
          </w:p>
        </w:tc>
      </w:tr>
      <w:tr w:rsidR="00F25E6F" w:rsidRPr="00E315AB" w:rsidTr="00757CB5">
        <w:tc>
          <w:tcPr>
            <w:tcW w:w="2376" w:type="dxa"/>
          </w:tcPr>
          <w:p w:rsidR="00F25E6F" w:rsidRDefault="00F25E6F" w:rsidP="00757CB5">
            <w:pPr>
              <w:rPr>
                <w:rFonts w:ascii="Arial Narrow" w:eastAsia="Times New Roman" w:hAnsi="Arial Narrow" w:cs="Arial"/>
                <w:sz w:val="24"/>
                <w:szCs w:val="24"/>
                <w:lang w:eastAsia="pl-PL"/>
              </w:rPr>
            </w:pPr>
            <w:r>
              <w:rPr>
                <w:rFonts w:ascii="Arial Narrow" w:eastAsia="Times New Roman" w:hAnsi="Arial Narrow" w:cs="Arial"/>
                <w:sz w:val="24"/>
                <w:szCs w:val="24"/>
                <w:lang w:eastAsia="pl-PL"/>
              </w:rPr>
              <w:t>Wskaźniki realizacji zadań</w:t>
            </w:r>
          </w:p>
        </w:tc>
        <w:tc>
          <w:tcPr>
            <w:tcW w:w="6836" w:type="dxa"/>
          </w:tcPr>
          <w:p w:rsidR="00F25E6F" w:rsidRDefault="00FB65F4" w:rsidP="000A6EDE">
            <w:pPr>
              <w:pStyle w:val="Akapitzlist"/>
              <w:numPr>
                <w:ilvl w:val="0"/>
                <w:numId w:val="9"/>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Liczba placówek realizujących działania z obszaru profilaktyki selektywnej.</w:t>
            </w:r>
          </w:p>
          <w:p w:rsidR="00FB65F4" w:rsidRDefault="00FB65F4" w:rsidP="000A6EDE">
            <w:pPr>
              <w:pStyle w:val="Akapitzlist"/>
              <w:numPr>
                <w:ilvl w:val="0"/>
                <w:numId w:val="9"/>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Liczba społeczności lokalnych zaangażowanych w działania profilaktyczne.</w:t>
            </w:r>
          </w:p>
          <w:p w:rsidR="00FB65F4" w:rsidRDefault="00FB65F4" w:rsidP="000A6EDE">
            <w:pPr>
              <w:pStyle w:val="Akapitzlist"/>
              <w:numPr>
                <w:ilvl w:val="0"/>
                <w:numId w:val="9"/>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Liczba osób objętych programami profilaktycznymi.</w:t>
            </w:r>
          </w:p>
          <w:p w:rsidR="00FB65F4" w:rsidRDefault="00FB65F4" w:rsidP="000A6EDE">
            <w:pPr>
              <w:pStyle w:val="Akapitzlist"/>
              <w:numPr>
                <w:ilvl w:val="0"/>
                <w:numId w:val="9"/>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Liczba podmiotów realizujących programy profilaktyczne.</w:t>
            </w:r>
          </w:p>
          <w:p w:rsidR="00FB65F4" w:rsidRDefault="00FB65F4" w:rsidP="000A6EDE">
            <w:pPr>
              <w:pStyle w:val="Akapitzlist"/>
              <w:numPr>
                <w:ilvl w:val="0"/>
                <w:numId w:val="9"/>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Liczba dofinansowanych programów profilak</w:t>
            </w:r>
            <w:r w:rsidR="00F5213A">
              <w:rPr>
                <w:rFonts w:ascii="Arial Narrow" w:eastAsia="Times New Roman" w:hAnsi="Arial Narrow" w:cs="Arial"/>
                <w:sz w:val="24"/>
                <w:szCs w:val="24"/>
                <w:lang w:eastAsia="pl-PL"/>
              </w:rPr>
              <w:t>tycznych, w tym rekomendowanych, nowatorskich.</w:t>
            </w:r>
          </w:p>
          <w:p w:rsidR="00FB65F4" w:rsidRPr="00FB65F4" w:rsidRDefault="00FB65F4" w:rsidP="000A6EDE">
            <w:pPr>
              <w:pStyle w:val="Akapitzlist"/>
              <w:numPr>
                <w:ilvl w:val="0"/>
                <w:numId w:val="9"/>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Wysokość środków finansowych przeznaczonych na dofinansowanie </w:t>
            </w:r>
            <w:r>
              <w:rPr>
                <w:rFonts w:ascii="Arial Narrow" w:eastAsia="Times New Roman" w:hAnsi="Arial Narrow" w:cs="Arial"/>
                <w:sz w:val="24"/>
                <w:szCs w:val="24"/>
                <w:lang w:eastAsia="pl-PL"/>
              </w:rPr>
              <w:lastRenderedPageBreak/>
              <w:t>programów profilaktycznych.</w:t>
            </w:r>
          </w:p>
        </w:tc>
      </w:tr>
      <w:tr w:rsidR="00F25E6F" w:rsidTr="00757CB5">
        <w:tc>
          <w:tcPr>
            <w:tcW w:w="2376" w:type="dxa"/>
          </w:tcPr>
          <w:p w:rsidR="00F25E6F" w:rsidRDefault="00F25E6F"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lastRenderedPageBreak/>
              <w:t>Podmioty uczestniczące</w:t>
            </w:r>
          </w:p>
        </w:tc>
        <w:tc>
          <w:tcPr>
            <w:tcW w:w="6836" w:type="dxa"/>
          </w:tcPr>
          <w:p w:rsidR="00F25E6F" w:rsidRDefault="00F25E6F" w:rsidP="00757CB5">
            <w:pPr>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jednostki samorządu województwa, powiatowego, gminnego oraz ich jednostki organizacyjne, placówki oświatowe, organizacje pozarządowe, podmioty ekonomii społecznej, policja, placówki ochrony zdrowia, jednostki penitencjarne</w:t>
            </w:r>
          </w:p>
        </w:tc>
      </w:tr>
      <w:tr w:rsidR="00F25E6F" w:rsidTr="00757CB5">
        <w:tc>
          <w:tcPr>
            <w:tcW w:w="2376" w:type="dxa"/>
          </w:tcPr>
          <w:p w:rsidR="00F25E6F" w:rsidRDefault="00F25E6F"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Źródła finansowania</w:t>
            </w:r>
          </w:p>
        </w:tc>
        <w:tc>
          <w:tcPr>
            <w:tcW w:w="6836" w:type="dxa"/>
          </w:tcPr>
          <w:p w:rsidR="00F25E6F" w:rsidRDefault="00F25E6F" w:rsidP="00757CB5">
            <w:pPr>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samorząd województwa, samorządy gmin i powiatów oraz ich jednostki organizacyjne, fundusze unijne, budżet państwa</w:t>
            </w:r>
          </w:p>
        </w:tc>
      </w:tr>
    </w:tbl>
    <w:p w:rsidR="00F25E6F" w:rsidRDefault="00F25E6F" w:rsidP="005A093A">
      <w:pPr>
        <w:spacing w:after="0" w:line="360" w:lineRule="auto"/>
        <w:jc w:val="both"/>
        <w:rPr>
          <w:rFonts w:ascii="Arial Narrow" w:hAnsi="Arial Narrow"/>
          <w:i/>
          <w:sz w:val="24"/>
          <w:szCs w:val="24"/>
        </w:rPr>
      </w:pPr>
    </w:p>
    <w:p w:rsidR="0090462A" w:rsidRPr="0090462A" w:rsidRDefault="0090462A" w:rsidP="0090462A">
      <w:pPr>
        <w:autoSpaceDE w:val="0"/>
        <w:autoSpaceDN w:val="0"/>
        <w:adjustRightInd w:val="0"/>
        <w:spacing w:after="0" w:line="240" w:lineRule="auto"/>
        <w:rPr>
          <w:rFonts w:ascii="Times New Roman" w:hAnsi="Times New Roman" w:cs="Times New Roman"/>
          <w:color w:val="000000"/>
          <w:sz w:val="24"/>
          <w:szCs w:val="24"/>
        </w:rPr>
      </w:pPr>
    </w:p>
    <w:tbl>
      <w:tblPr>
        <w:tblStyle w:val="Tabela-Siatka"/>
        <w:tblW w:w="0" w:type="auto"/>
        <w:tblLook w:val="04A0" w:firstRow="1" w:lastRow="0" w:firstColumn="1" w:lastColumn="0" w:noHBand="0" w:noVBand="1"/>
      </w:tblPr>
      <w:tblGrid>
        <w:gridCol w:w="2376"/>
        <w:gridCol w:w="6836"/>
      </w:tblGrid>
      <w:tr w:rsidR="0090462A" w:rsidRPr="005A093A" w:rsidTr="00757CB5">
        <w:tc>
          <w:tcPr>
            <w:tcW w:w="2376" w:type="dxa"/>
          </w:tcPr>
          <w:p w:rsidR="0090462A" w:rsidRPr="005A093A" w:rsidRDefault="0090462A" w:rsidP="0090462A">
            <w:pPr>
              <w:spacing w:line="360" w:lineRule="auto"/>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 xml:space="preserve">II.3. </w:t>
            </w:r>
            <w:r w:rsidRPr="005A093A">
              <w:rPr>
                <w:rFonts w:ascii="Arial Narrow" w:eastAsia="Times New Roman" w:hAnsi="Arial Narrow" w:cs="Arial"/>
                <w:b/>
                <w:sz w:val="24"/>
                <w:szCs w:val="24"/>
                <w:lang w:eastAsia="pl-PL"/>
              </w:rPr>
              <w:t>Cel szczegółowy</w:t>
            </w:r>
          </w:p>
        </w:tc>
        <w:tc>
          <w:tcPr>
            <w:tcW w:w="6836" w:type="dxa"/>
          </w:tcPr>
          <w:p w:rsidR="0090462A" w:rsidRPr="005A093A" w:rsidRDefault="0090462A" w:rsidP="0090462A">
            <w:pP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 xml:space="preserve">Profilaktyka </w:t>
            </w:r>
            <w:r w:rsidRPr="0090462A">
              <w:rPr>
                <w:rFonts w:ascii="Arial Narrow" w:hAnsi="Arial Narrow"/>
                <w:b/>
                <w:sz w:val="24"/>
                <w:szCs w:val="24"/>
              </w:rPr>
              <w:t>wskazująca</w:t>
            </w:r>
          </w:p>
        </w:tc>
      </w:tr>
      <w:tr w:rsidR="0090462A" w:rsidRPr="008878A9" w:rsidTr="00757CB5">
        <w:tc>
          <w:tcPr>
            <w:tcW w:w="2376" w:type="dxa"/>
          </w:tcPr>
          <w:p w:rsidR="0090462A" w:rsidRDefault="0090462A"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Opis celu</w:t>
            </w:r>
          </w:p>
        </w:tc>
        <w:tc>
          <w:tcPr>
            <w:tcW w:w="6836" w:type="dxa"/>
          </w:tcPr>
          <w:p w:rsidR="0090462A" w:rsidRPr="008878A9" w:rsidRDefault="0090462A" w:rsidP="006F2953">
            <w:pPr>
              <w:pStyle w:val="Akapitzlist"/>
              <w:ind w:left="3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Podejmowanie działań </w:t>
            </w:r>
            <w:r w:rsidR="00FA4CB7">
              <w:rPr>
                <w:rFonts w:ascii="Arial Narrow" w:eastAsia="Times New Roman" w:hAnsi="Arial Narrow" w:cs="Arial"/>
                <w:sz w:val="24"/>
                <w:szCs w:val="24"/>
                <w:lang w:eastAsia="pl-PL"/>
              </w:rPr>
              <w:t xml:space="preserve">profilaktycznych (interwencja, redukcja szkód zdrowotnych lub społecznych) ukierunkowanych na jednostki lub grupy wysokiego ryzyka, demonstrujące wczesne symptomy związane </w:t>
            </w:r>
            <w:r w:rsidR="00FA4CB7">
              <w:rPr>
                <w:rFonts w:ascii="Arial Narrow" w:eastAsia="Times New Roman" w:hAnsi="Arial Narrow" w:cs="Arial"/>
                <w:sz w:val="24"/>
                <w:szCs w:val="24"/>
                <w:lang w:eastAsia="pl-PL"/>
              </w:rPr>
              <w:br/>
              <w:t>z użyciem alkoholu</w:t>
            </w:r>
            <w:r w:rsidR="009B6B5D">
              <w:rPr>
                <w:rFonts w:ascii="Arial Narrow" w:eastAsia="Times New Roman" w:hAnsi="Arial Narrow" w:cs="Arial"/>
                <w:sz w:val="24"/>
                <w:szCs w:val="24"/>
                <w:lang w:eastAsia="pl-PL"/>
              </w:rPr>
              <w:t>.</w:t>
            </w:r>
            <w:r>
              <w:rPr>
                <w:rFonts w:ascii="Arial Narrow" w:eastAsia="Times New Roman" w:hAnsi="Arial Narrow" w:cs="Arial"/>
                <w:sz w:val="24"/>
                <w:szCs w:val="24"/>
                <w:lang w:eastAsia="pl-PL"/>
              </w:rPr>
              <w:t xml:space="preserve"> </w:t>
            </w:r>
          </w:p>
        </w:tc>
      </w:tr>
      <w:tr w:rsidR="0090462A" w:rsidRPr="008B43B9" w:rsidTr="00757CB5">
        <w:tc>
          <w:tcPr>
            <w:tcW w:w="2376" w:type="dxa"/>
          </w:tcPr>
          <w:p w:rsidR="0090462A" w:rsidRDefault="0090462A"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Zadania</w:t>
            </w:r>
          </w:p>
        </w:tc>
        <w:tc>
          <w:tcPr>
            <w:tcW w:w="6836" w:type="dxa"/>
          </w:tcPr>
          <w:p w:rsidR="0090462A" w:rsidRPr="00C2010E" w:rsidRDefault="00CD28E5" w:rsidP="00376F03">
            <w:pPr>
              <w:pStyle w:val="Akapitzlist"/>
              <w:numPr>
                <w:ilvl w:val="0"/>
                <w:numId w:val="34"/>
              </w:numPr>
              <w:autoSpaceDE w:val="0"/>
              <w:autoSpaceDN w:val="0"/>
              <w:adjustRightInd w:val="0"/>
              <w:ind w:left="318" w:hanging="284"/>
              <w:jc w:val="both"/>
              <w:rPr>
                <w:rFonts w:ascii="Arial Narrow" w:hAnsi="Arial Narrow" w:cs="TimesNewRoman"/>
                <w:sz w:val="24"/>
                <w:szCs w:val="24"/>
              </w:rPr>
            </w:pPr>
            <w:r w:rsidRPr="00C2010E">
              <w:rPr>
                <w:rFonts w:ascii="Arial Narrow" w:hAnsi="Arial Narrow" w:cs="TimesNewRoman"/>
                <w:sz w:val="24"/>
                <w:szCs w:val="24"/>
              </w:rPr>
              <w:t>Wspieranie działań mających na celu p</w:t>
            </w:r>
            <w:r w:rsidR="00FA4CB7" w:rsidRPr="00C2010E">
              <w:rPr>
                <w:rFonts w:ascii="Arial Narrow" w:hAnsi="Arial Narrow" w:cs="TimesNewRoman"/>
                <w:sz w:val="24"/>
                <w:szCs w:val="24"/>
              </w:rPr>
              <w:t xml:space="preserve">oszerzenie i udoskonalenie </w:t>
            </w:r>
            <w:r w:rsidRPr="00C2010E">
              <w:rPr>
                <w:rFonts w:ascii="Arial Narrow" w:hAnsi="Arial Narrow" w:cs="TimesNewRoman"/>
                <w:sz w:val="24"/>
                <w:szCs w:val="24"/>
              </w:rPr>
              <w:t xml:space="preserve">oferty, upowszednianie i wdrażanie programów profilaktycznych rekomendowanych w ramach systemu rekomendacji programów profilaktycznych i promocji zdrowia psychicznego z obszaru profilaktyki wskazującej adresowanych do dzieci, młodzieży, rodziców </w:t>
            </w:r>
            <w:r w:rsidRPr="00C2010E">
              <w:rPr>
                <w:rFonts w:ascii="Arial Narrow" w:hAnsi="Arial Narrow" w:cs="TimesNewRoman"/>
                <w:sz w:val="24"/>
                <w:szCs w:val="24"/>
              </w:rPr>
              <w:br/>
              <w:t>i wychowawców.</w:t>
            </w:r>
          </w:p>
          <w:p w:rsidR="00CD28E5" w:rsidRDefault="00CD28E5" w:rsidP="00376F03">
            <w:pPr>
              <w:pStyle w:val="Akapitzlist"/>
              <w:numPr>
                <w:ilvl w:val="0"/>
                <w:numId w:val="34"/>
              </w:numPr>
              <w:autoSpaceDE w:val="0"/>
              <w:autoSpaceDN w:val="0"/>
              <w:adjustRightInd w:val="0"/>
              <w:ind w:left="318" w:hanging="284"/>
              <w:jc w:val="both"/>
              <w:rPr>
                <w:rFonts w:ascii="Arial Narrow" w:hAnsi="Arial Narrow" w:cs="TimesNewRoman"/>
                <w:sz w:val="24"/>
                <w:szCs w:val="24"/>
              </w:rPr>
            </w:pPr>
            <w:r>
              <w:rPr>
                <w:rFonts w:ascii="Arial Narrow" w:hAnsi="Arial Narrow" w:cs="TimesNewRoman"/>
                <w:sz w:val="24"/>
                <w:szCs w:val="24"/>
              </w:rPr>
              <w:t>Wspieranie d</w:t>
            </w:r>
            <w:r w:rsidR="00BB3712">
              <w:rPr>
                <w:rFonts w:ascii="Arial Narrow" w:hAnsi="Arial Narrow" w:cs="TimesNewRoman"/>
                <w:sz w:val="24"/>
                <w:szCs w:val="24"/>
              </w:rPr>
              <w:t>ziałań mających na celu udziela</w:t>
            </w:r>
            <w:r>
              <w:rPr>
                <w:rFonts w:ascii="Arial Narrow" w:hAnsi="Arial Narrow" w:cs="TimesNewRoman"/>
                <w:sz w:val="24"/>
                <w:szCs w:val="24"/>
              </w:rPr>
              <w:t xml:space="preserve">nie </w:t>
            </w:r>
            <w:r w:rsidR="00BB3712">
              <w:rPr>
                <w:rFonts w:ascii="Arial Narrow" w:hAnsi="Arial Narrow" w:cs="TimesNewRoman"/>
                <w:sz w:val="24"/>
                <w:szCs w:val="24"/>
              </w:rPr>
              <w:t xml:space="preserve">specjalistycznej </w:t>
            </w:r>
            <w:r>
              <w:rPr>
                <w:rFonts w:ascii="Arial Narrow" w:hAnsi="Arial Narrow" w:cs="TimesNewRoman"/>
                <w:sz w:val="24"/>
                <w:szCs w:val="24"/>
              </w:rPr>
              <w:t>pomocy i wsparcia rodzicom, których dzieci piją alkohol.</w:t>
            </w:r>
          </w:p>
          <w:p w:rsidR="00376F03" w:rsidRDefault="00BB3712" w:rsidP="00376F03">
            <w:pPr>
              <w:pStyle w:val="Akapitzlist"/>
              <w:numPr>
                <w:ilvl w:val="0"/>
                <w:numId w:val="34"/>
              </w:numPr>
              <w:autoSpaceDE w:val="0"/>
              <w:autoSpaceDN w:val="0"/>
              <w:adjustRightInd w:val="0"/>
              <w:ind w:left="318" w:hanging="284"/>
              <w:jc w:val="both"/>
              <w:rPr>
                <w:rFonts w:ascii="Arial Narrow" w:hAnsi="Arial Narrow" w:cs="TimesNewRoman"/>
                <w:sz w:val="24"/>
                <w:szCs w:val="24"/>
              </w:rPr>
            </w:pPr>
            <w:r>
              <w:rPr>
                <w:rFonts w:ascii="Arial Narrow" w:hAnsi="Arial Narrow" w:cs="TimesNewRoman"/>
                <w:sz w:val="24"/>
                <w:szCs w:val="24"/>
              </w:rPr>
              <w:t xml:space="preserve">Udzielenie wsparcia na </w:t>
            </w:r>
            <w:r w:rsidR="00DB1145">
              <w:rPr>
                <w:rFonts w:ascii="Arial Narrow" w:hAnsi="Arial Narrow" w:cs="TimesNewRoman"/>
                <w:sz w:val="24"/>
                <w:szCs w:val="24"/>
              </w:rPr>
              <w:t>działania</w:t>
            </w:r>
            <w:r>
              <w:rPr>
                <w:rFonts w:ascii="Arial Narrow" w:hAnsi="Arial Narrow" w:cs="TimesNewRoman"/>
                <w:sz w:val="24"/>
                <w:szCs w:val="24"/>
              </w:rPr>
              <w:t xml:space="preserve"> </w:t>
            </w:r>
            <w:r w:rsidR="00DB1145">
              <w:rPr>
                <w:rFonts w:ascii="Arial Narrow" w:hAnsi="Arial Narrow" w:cs="TimesNewRoman"/>
                <w:sz w:val="24"/>
                <w:szCs w:val="24"/>
              </w:rPr>
              <w:t>z obszaru profilaktyki wskazującej adresowanej do grup ryzyka i mł</w:t>
            </w:r>
            <w:r w:rsidR="00376F03">
              <w:rPr>
                <w:rFonts w:ascii="Arial Narrow" w:hAnsi="Arial Narrow" w:cs="TimesNewRoman"/>
                <w:sz w:val="24"/>
                <w:szCs w:val="24"/>
              </w:rPr>
              <w:t>odych ludzi eksperymentujących.</w:t>
            </w:r>
          </w:p>
          <w:p w:rsidR="00C2010E" w:rsidRPr="006F2953" w:rsidRDefault="00C2010E" w:rsidP="00376F03">
            <w:pPr>
              <w:pStyle w:val="Akapitzlist"/>
              <w:numPr>
                <w:ilvl w:val="0"/>
                <w:numId w:val="34"/>
              </w:numPr>
              <w:autoSpaceDE w:val="0"/>
              <w:autoSpaceDN w:val="0"/>
              <w:adjustRightInd w:val="0"/>
              <w:ind w:left="318" w:hanging="284"/>
              <w:jc w:val="both"/>
              <w:rPr>
                <w:rFonts w:ascii="Arial Narrow" w:hAnsi="Arial Narrow" w:cs="TimesNewRoman"/>
                <w:sz w:val="24"/>
                <w:szCs w:val="24"/>
              </w:rPr>
            </w:pPr>
            <w:r w:rsidRPr="006F2953">
              <w:rPr>
                <w:rFonts w:ascii="Arial Narrow" w:hAnsi="Arial Narrow" w:cs="TimesNewRoman"/>
                <w:sz w:val="24"/>
                <w:szCs w:val="24"/>
              </w:rPr>
              <w:t xml:space="preserve">Upowszechnianie ofert programów pomocy psychologicznej, psychoterapeutycznej i rehabilitacyjnej dla osób uzależnionych </w:t>
            </w:r>
            <w:r w:rsidRPr="006F2953">
              <w:rPr>
                <w:rFonts w:ascii="Arial Narrow" w:hAnsi="Arial Narrow" w:cs="TimesNewRoman"/>
                <w:sz w:val="24"/>
                <w:szCs w:val="24"/>
              </w:rPr>
              <w:br/>
              <w:t>i pijących szkodliwie, wykluczonych społecznie oraz zagrożonych wykluczeniem społecznym.</w:t>
            </w:r>
          </w:p>
          <w:p w:rsidR="00376F03" w:rsidRPr="00376F03" w:rsidRDefault="00376F03" w:rsidP="00376F03">
            <w:pPr>
              <w:pStyle w:val="Akapitzlist"/>
              <w:numPr>
                <w:ilvl w:val="0"/>
                <w:numId w:val="34"/>
              </w:numPr>
              <w:autoSpaceDE w:val="0"/>
              <w:autoSpaceDN w:val="0"/>
              <w:adjustRightInd w:val="0"/>
              <w:ind w:left="318" w:hanging="284"/>
              <w:jc w:val="both"/>
              <w:rPr>
                <w:rFonts w:ascii="Arial Narrow" w:hAnsi="Arial Narrow" w:cs="TimesNewRoman"/>
                <w:sz w:val="24"/>
                <w:szCs w:val="24"/>
              </w:rPr>
            </w:pPr>
            <w:r w:rsidRPr="006F2953">
              <w:rPr>
                <w:rFonts w:ascii="Arial Narrow" w:hAnsi="Arial Narrow" w:cs="TimesNewRoman"/>
                <w:sz w:val="24"/>
                <w:szCs w:val="24"/>
              </w:rPr>
              <w:t>Wspieranie działań poszerzających oferty programów terapeutycznych dla osób uzależnionych od alkoholu.</w:t>
            </w:r>
          </w:p>
        </w:tc>
      </w:tr>
      <w:tr w:rsidR="0090462A" w:rsidRPr="00FB65F4" w:rsidTr="00757CB5">
        <w:tc>
          <w:tcPr>
            <w:tcW w:w="2376" w:type="dxa"/>
          </w:tcPr>
          <w:p w:rsidR="0090462A" w:rsidRDefault="0090462A" w:rsidP="00757CB5">
            <w:pPr>
              <w:rPr>
                <w:rFonts w:ascii="Arial Narrow" w:eastAsia="Times New Roman" w:hAnsi="Arial Narrow" w:cs="Arial"/>
                <w:sz w:val="24"/>
                <w:szCs w:val="24"/>
                <w:lang w:eastAsia="pl-PL"/>
              </w:rPr>
            </w:pPr>
            <w:r>
              <w:rPr>
                <w:rFonts w:ascii="Arial Narrow" w:eastAsia="Times New Roman" w:hAnsi="Arial Narrow" w:cs="Arial"/>
                <w:sz w:val="24"/>
                <w:szCs w:val="24"/>
                <w:lang w:eastAsia="pl-PL"/>
              </w:rPr>
              <w:t>Wskaźniki realizacji zadań</w:t>
            </w:r>
          </w:p>
        </w:tc>
        <w:tc>
          <w:tcPr>
            <w:tcW w:w="6836" w:type="dxa"/>
          </w:tcPr>
          <w:p w:rsidR="009714D7" w:rsidRDefault="009714D7" w:rsidP="000A6EDE">
            <w:pPr>
              <w:pStyle w:val="Akapitzlist"/>
              <w:numPr>
                <w:ilvl w:val="0"/>
                <w:numId w:val="11"/>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Liczba społeczności lokalnych zaangażowanych w działania profilaktyki wskazującej.</w:t>
            </w:r>
          </w:p>
          <w:p w:rsidR="009714D7" w:rsidRDefault="009714D7" w:rsidP="000A6EDE">
            <w:pPr>
              <w:pStyle w:val="Akapitzlist"/>
              <w:numPr>
                <w:ilvl w:val="0"/>
                <w:numId w:val="11"/>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Liczba osób objętych programami profilaktyki wskazującej.</w:t>
            </w:r>
          </w:p>
          <w:p w:rsidR="009714D7" w:rsidRDefault="009714D7" w:rsidP="000A6EDE">
            <w:pPr>
              <w:pStyle w:val="Akapitzlist"/>
              <w:numPr>
                <w:ilvl w:val="0"/>
                <w:numId w:val="11"/>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Liczba podmiotów realizujących programy profilaktyki wskazującej.</w:t>
            </w:r>
          </w:p>
          <w:p w:rsidR="009714D7" w:rsidRDefault="009714D7" w:rsidP="000A6EDE">
            <w:pPr>
              <w:pStyle w:val="Akapitzlist"/>
              <w:numPr>
                <w:ilvl w:val="0"/>
                <w:numId w:val="11"/>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Liczba dofinansowanych programów profilaktycznych, w tym rekomendowanych.</w:t>
            </w:r>
          </w:p>
          <w:p w:rsidR="0090462A" w:rsidRPr="00FB65F4" w:rsidRDefault="009714D7" w:rsidP="000A6EDE">
            <w:pPr>
              <w:pStyle w:val="Akapitzlist"/>
              <w:numPr>
                <w:ilvl w:val="0"/>
                <w:numId w:val="11"/>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Wysokość środków finansowych przeznaczonych na dofinansowanie programów profilaktyki wskazującej.</w:t>
            </w:r>
          </w:p>
        </w:tc>
      </w:tr>
      <w:tr w:rsidR="0090462A" w:rsidTr="00757CB5">
        <w:tc>
          <w:tcPr>
            <w:tcW w:w="2376" w:type="dxa"/>
          </w:tcPr>
          <w:p w:rsidR="0090462A" w:rsidRDefault="0090462A"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Podmioty uczestniczące</w:t>
            </w:r>
          </w:p>
        </w:tc>
        <w:tc>
          <w:tcPr>
            <w:tcW w:w="6836" w:type="dxa"/>
          </w:tcPr>
          <w:p w:rsidR="0090462A" w:rsidRDefault="0090462A" w:rsidP="00757CB5">
            <w:pPr>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jednostki samorządu województwa, powiatowego, gminnego oraz ich jednostki organizacyjne, placówki oświatowe, organizacje pozarządowe, podmioty ekonomii społecznej, policja, placówki ochrony zdrowia, jednostki penitencjarne</w:t>
            </w:r>
          </w:p>
        </w:tc>
      </w:tr>
      <w:tr w:rsidR="0090462A" w:rsidTr="00757CB5">
        <w:tc>
          <w:tcPr>
            <w:tcW w:w="2376" w:type="dxa"/>
          </w:tcPr>
          <w:p w:rsidR="0090462A" w:rsidRDefault="0090462A"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Źródła finansowania</w:t>
            </w:r>
          </w:p>
        </w:tc>
        <w:tc>
          <w:tcPr>
            <w:tcW w:w="6836" w:type="dxa"/>
          </w:tcPr>
          <w:p w:rsidR="0090462A" w:rsidRDefault="0090462A" w:rsidP="00757CB5">
            <w:pPr>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samorząd województwa, samorządy gmin i powiatów oraz ich jednostki organizacyjne, fundusze unijne, budżet państwa</w:t>
            </w:r>
          </w:p>
        </w:tc>
      </w:tr>
    </w:tbl>
    <w:p w:rsidR="00BA5FD8" w:rsidRDefault="00BA5FD8">
      <w:pPr>
        <w:rPr>
          <w:rFonts w:ascii="Arial Narrow" w:hAnsi="Arial Narrow"/>
          <w:b/>
          <w:sz w:val="24"/>
          <w:szCs w:val="24"/>
        </w:rPr>
      </w:pPr>
    </w:p>
    <w:p w:rsidR="006F2953" w:rsidRDefault="006F2953">
      <w:pPr>
        <w:rPr>
          <w:rFonts w:ascii="Arial Narrow" w:hAnsi="Arial Narrow"/>
          <w:b/>
          <w:sz w:val="24"/>
          <w:szCs w:val="24"/>
        </w:rPr>
      </w:pPr>
    </w:p>
    <w:p w:rsidR="00A43537" w:rsidRPr="00D31DFA" w:rsidRDefault="00A43537" w:rsidP="00D31DFA">
      <w:pPr>
        <w:pStyle w:val="Akapitzlist"/>
        <w:numPr>
          <w:ilvl w:val="0"/>
          <w:numId w:val="1"/>
        </w:numPr>
        <w:tabs>
          <w:tab w:val="left" w:pos="1134"/>
        </w:tabs>
        <w:spacing w:after="0" w:line="240" w:lineRule="auto"/>
        <w:ind w:left="284" w:hanging="284"/>
        <w:jc w:val="both"/>
        <w:rPr>
          <w:rFonts w:ascii="Arial Narrow" w:eastAsia="Times New Roman" w:hAnsi="Arial Narrow" w:cs="Arial"/>
          <w:b/>
          <w:sz w:val="24"/>
          <w:szCs w:val="24"/>
          <w:lang w:eastAsia="pl-PL"/>
        </w:rPr>
      </w:pPr>
      <w:r w:rsidRPr="00D31DFA">
        <w:rPr>
          <w:rFonts w:ascii="Arial Narrow" w:hAnsi="Arial Narrow"/>
          <w:b/>
          <w:sz w:val="24"/>
          <w:szCs w:val="24"/>
        </w:rPr>
        <w:lastRenderedPageBreak/>
        <w:t>Obszar:</w:t>
      </w:r>
      <w:r w:rsidR="00D31DFA" w:rsidRPr="00D31DFA">
        <w:rPr>
          <w:rFonts w:ascii="Arial Narrow" w:hAnsi="Arial Narrow"/>
          <w:b/>
          <w:sz w:val="24"/>
          <w:szCs w:val="24"/>
        </w:rPr>
        <w:tab/>
      </w:r>
      <w:r w:rsidRPr="00D31DFA">
        <w:rPr>
          <w:rFonts w:ascii="Arial Narrow" w:eastAsia="Times New Roman" w:hAnsi="Arial Narrow" w:cs="Arial"/>
          <w:b/>
          <w:sz w:val="24"/>
          <w:szCs w:val="24"/>
          <w:lang w:eastAsia="pl-PL"/>
        </w:rPr>
        <w:t>Redukcja szkód, rehabilitacja (readaptacja, reintegracja) zdrowotna, społeczna</w:t>
      </w:r>
      <w:r w:rsidR="00D31DFA" w:rsidRPr="00D31DFA">
        <w:rPr>
          <w:rFonts w:ascii="Arial Narrow" w:eastAsia="Times New Roman" w:hAnsi="Arial Narrow" w:cs="Arial"/>
          <w:b/>
          <w:sz w:val="24"/>
          <w:szCs w:val="24"/>
          <w:lang w:eastAsia="pl-PL"/>
        </w:rPr>
        <w:t xml:space="preserve"> </w:t>
      </w:r>
      <w:r w:rsidR="00D31DFA" w:rsidRPr="00D31DFA">
        <w:rPr>
          <w:rFonts w:ascii="Arial Narrow" w:hAnsi="Arial Narrow"/>
          <w:b/>
          <w:sz w:val="24"/>
          <w:szCs w:val="24"/>
        </w:rPr>
        <w:tab/>
      </w:r>
      <w:r w:rsidRPr="00D31DFA">
        <w:rPr>
          <w:rFonts w:ascii="Arial Narrow" w:eastAsia="Times New Roman" w:hAnsi="Arial Narrow" w:cs="Arial"/>
          <w:b/>
          <w:sz w:val="24"/>
          <w:szCs w:val="24"/>
          <w:lang w:eastAsia="pl-PL"/>
        </w:rPr>
        <w:t>i zawodowa</w:t>
      </w:r>
    </w:p>
    <w:p w:rsidR="00A43537" w:rsidRPr="00A43537" w:rsidRDefault="00A43537" w:rsidP="00A43537">
      <w:pPr>
        <w:pStyle w:val="Akapitzlist"/>
        <w:spacing w:after="0" w:line="360" w:lineRule="auto"/>
        <w:ind w:left="426"/>
        <w:jc w:val="both"/>
        <w:rPr>
          <w:rFonts w:ascii="Arial Narrow" w:eastAsia="Times New Roman" w:hAnsi="Arial Narrow" w:cs="Arial"/>
          <w:b/>
          <w:sz w:val="24"/>
          <w:szCs w:val="24"/>
          <w:lang w:eastAsia="pl-PL"/>
        </w:rPr>
      </w:pPr>
    </w:p>
    <w:tbl>
      <w:tblPr>
        <w:tblStyle w:val="Tabela-Siatka"/>
        <w:tblW w:w="0" w:type="auto"/>
        <w:tblLook w:val="04A0" w:firstRow="1" w:lastRow="0" w:firstColumn="1" w:lastColumn="0" w:noHBand="0" w:noVBand="1"/>
      </w:tblPr>
      <w:tblGrid>
        <w:gridCol w:w="2376"/>
        <w:gridCol w:w="6836"/>
      </w:tblGrid>
      <w:tr w:rsidR="009714D7" w:rsidRPr="005A093A" w:rsidTr="00757CB5">
        <w:tc>
          <w:tcPr>
            <w:tcW w:w="2376" w:type="dxa"/>
          </w:tcPr>
          <w:p w:rsidR="009714D7" w:rsidRPr="005A093A" w:rsidRDefault="009714D7" w:rsidP="00A43537">
            <w:pPr>
              <w:spacing w:line="360" w:lineRule="auto"/>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I</w:t>
            </w:r>
            <w:r w:rsidR="00A43537">
              <w:rPr>
                <w:rFonts w:ascii="Arial Narrow" w:eastAsia="Times New Roman" w:hAnsi="Arial Narrow" w:cs="Arial"/>
                <w:b/>
                <w:sz w:val="24"/>
                <w:szCs w:val="24"/>
                <w:lang w:eastAsia="pl-PL"/>
              </w:rPr>
              <w:t>I</w:t>
            </w:r>
            <w:r>
              <w:rPr>
                <w:rFonts w:ascii="Arial Narrow" w:eastAsia="Times New Roman" w:hAnsi="Arial Narrow" w:cs="Arial"/>
                <w:b/>
                <w:sz w:val="24"/>
                <w:szCs w:val="24"/>
                <w:lang w:eastAsia="pl-PL"/>
              </w:rPr>
              <w:t>I.</w:t>
            </w:r>
            <w:r w:rsidR="00A43537">
              <w:rPr>
                <w:rFonts w:ascii="Arial Narrow" w:eastAsia="Times New Roman" w:hAnsi="Arial Narrow" w:cs="Arial"/>
                <w:b/>
                <w:sz w:val="24"/>
                <w:szCs w:val="24"/>
                <w:lang w:eastAsia="pl-PL"/>
              </w:rPr>
              <w:t>1</w:t>
            </w:r>
            <w:r>
              <w:rPr>
                <w:rFonts w:ascii="Arial Narrow" w:eastAsia="Times New Roman" w:hAnsi="Arial Narrow" w:cs="Arial"/>
                <w:b/>
                <w:sz w:val="24"/>
                <w:szCs w:val="24"/>
                <w:lang w:eastAsia="pl-PL"/>
              </w:rPr>
              <w:t xml:space="preserve">. </w:t>
            </w:r>
            <w:r w:rsidRPr="005A093A">
              <w:rPr>
                <w:rFonts w:ascii="Arial Narrow" w:eastAsia="Times New Roman" w:hAnsi="Arial Narrow" w:cs="Arial"/>
                <w:b/>
                <w:sz w:val="24"/>
                <w:szCs w:val="24"/>
                <w:lang w:eastAsia="pl-PL"/>
              </w:rPr>
              <w:t>Cel szczegółowy</w:t>
            </w:r>
          </w:p>
        </w:tc>
        <w:tc>
          <w:tcPr>
            <w:tcW w:w="6836" w:type="dxa"/>
          </w:tcPr>
          <w:p w:rsidR="009714D7" w:rsidRPr="005A093A" w:rsidRDefault="00A43537" w:rsidP="00A43537">
            <w:pP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Minimalizacja szkód i zagrożeń zdrowotnych wynikających z picia szkodliwego i uzależnienia od alkoholu</w:t>
            </w:r>
          </w:p>
        </w:tc>
      </w:tr>
      <w:tr w:rsidR="009714D7" w:rsidRPr="008878A9" w:rsidTr="00757CB5">
        <w:tc>
          <w:tcPr>
            <w:tcW w:w="2376" w:type="dxa"/>
          </w:tcPr>
          <w:p w:rsidR="009714D7" w:rsidRDefault="009714D7"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Opis celu</w:t>
            </w:r>
          </w:p>
        </w:tc>
        <w:tc>
          <w:tcPr>
            <w:tcW w:w="6836" w:type="dxa"/>
          </w:tcPr>
          <w:p w:rsidR="009714D7" w:rsidRPr="00A43537" w:rsidRDefault="0094235E" w:rsidP="008E521D">
            <w:pPr>
              <w:pStyle w:val="Akapitzlist"/>
              <w:ind w:left="34"/>
              <w:jc w:val="both"/>
              <w:rPr>
                <w:rFonts w:ascii="Arial Narrow" w:eastAsia="Times New Roman" w:hAnsi="Arial Narrow" w:cs="Arial"/>
                <w:sz w:val="24"/>
                <w:szCs w:val="24"/>
                <w:lang w:eastAsia="pl-PL"/>
              </w:rPr>
            </w:pPr>
            <w:r w:rsidRPr="00A43537">
              <w:rPr>
                <w:rFonts w:ascii="Arial Narrow" w:eastAsia="Times New Roman" w:hAnsi="Arial Narrow" w:cs="Arial"/>
                <w:sz w:val="24"/>
                <w:szCs w:val="24"/>
                <w:lang w:eastAsia="pl-PL"/>
              </w:rPr>
              <w:t xml:space="preserve">Podjęcie działań zmierzających do </w:t>
            </w:r>
            <w:r w:rsidRPr="00A43537">
              <w:rPr>
                <w:rFonts w:ascii="Arial Narrow" w:hAnsi="Arial Narrow"/>
                <w:iCs/>
                <w:sz w:val="24"/>
                <w:szCs w:val="24"/>
              </w:rPr>
              <w:t xml:space="preserve">zredukowania </w:t>
            </w:r>
            <w:r w:rsidRPr="007C6A8F">
              <w:rPr>
                <w:rFonts w:ascii="Arial Narrow" w:hAnsi="Arial Narrow"/>
                <w:iCs/>
                <w:sz w:val="24"/>
                <w:szCs w:val="24"/>
              </w:rPr>
              <w:t xml:space="preserve">niekorzystnych konsekwencji: zdrowotnych, socjalnych i ekonomicznych dla osób </w:t>
            </w:r>
            <w:r>
              <w:rPr>
                <w:rFonts w:ascii="Arial Narrow" w:hAnsi="Arial Narrow"/>
                <w:iCs/>
                <w:sz w:val="24"/>
                <w:szCs w:val="24"/>
              </w:rPr>
              <w:br/>
            </w:r>
            <w:r w:rsidRPr="007C6A8F">
              <w:rPr>
                <w:rFonts w:ascii="Arial Narrow" w:hAnsi="Arial Narrow"/>
                <w:iCs/>
                <w:sz w:val="24"/>
                <w:szCs w:val="24"/>
              </w:rPr>
              <w:t xml:space="preserve">z problemem alkoholowym, ich rodzin i społeczeństwa, wynikających </w:t>
            </w:r>
            <w:r>
              <w:rPr>
                <w:rFonts w:ascii="Arial Narrow" w:hAnsi="Arial Narrow"/>
                <w:iCs/>
                <w:sz w:val="24"/>
                <w:szCs w:val="24"/>
              </w:rPr>
              <w:br/>
            </w:r>
            <w:r w:rsidRPr="00A43537">
              <w:rPr>
                <w:rFonts w:ascii="Arial Narrow" w:hAnsi="Arial Narrow"/>
                <w:iCs/>
                <w:sz w:val="24"/>
                <w:szCs w:val="24"/>
              </w:rPr>
              <w:t>z</w:t>
            </w:r>
            <w:r>
              <w:rPr>
                <w:rFonts w:ascii="Arial Narrow" w:hAnsi="Arial Narrow"/>
                <w:iCs/>
                <w:sz w:val="24"/>
                <w:szCs w:val="24"/>
              </w:rPr>
              <w:t xml:space="preserve"> nadużywania alkoholu</w:t>
            </w:r>
          </w:p>
        </w:tc>
      </w:tr>
      <w:tr w:rsidR="009714D7" w:rsidRPr="009714D7" w:rsidTr="00757CB5">
        <w:tc>
          <w:tcPr>
            <w:tcW w:w="2376" w:type="dxa"/>
          </w:tcPr>
          <w:p w:rsidR="009714D7" w:rsidRDefault="009714D7"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Zadania</w:t>
            </w:r>
          </w:p>
        </w:tc>
        <w:tc>
          <w:tcPr>
            <w:tcW w:w="6836" w:type="dxa"/>
          </w:tcPr>
          <w:p w:rsidR="009714D7" w:rsidRDefault="00975B2D" w:rsidP="000A6EDE">
            <w:pPr>
              <w:pStyle w:val="Akapitzlist"/>
              <w:numPr>
                <w:ilvl w:val="0"/>
                <w:numId w:val="12"/>
              </w:numPr>
              <w:autoSpaceDE w:val="0"/>
              <w:autoSpaceDN w:val="0"/>
              <w:adjustRightInd w:val="0"/>
              <w:ind w:left="318" w:hanging="284"/>
              <w:jc w:val="both"/>
              <w:rPr>
                <w:rFonts w:ascii="Arial Narrow" w:hAnsi="Arial Narrow" w:cs="TimesNewRoman"/>
                <w:sz w:val="24"/>
                <w:szCs w:val="24"/>
              </w:rPr>
            </w:pPr>
            <w:r w:rsidRPr="00975B2D">
              <w:rPr>
                <w:rFonts w:ascii="Arial Narrow" w:hAnsi="Arial Narrow" w:cs="TimesNewRoman"/>
                <w:sz w:val="24"/>
                <w:szCs w:val="24"/>
              </w:rPr>
              <w:t>Wspieranie działań</w:t>
            </w:r>
            <w:r>
              <w:rPr>
                <w:rFonts w:ascii="Arial Narrow" w:hAnsi="Arial Narrow" w:cs="TimesNewRoman"/>
                <w:sz w:val="24"/>
                <w:szCs w:val="24"/>
              </w:rPr>
              <w:t xml:space="preserve"> w zakresie zwiększenia dostępności i podnoszenia jakości specjalistycznych świadczeń w zakresie leczenia uzależnienia od alkoholu.</w:t>
            </w:r>
          </w:p>
          <w:p w:rsidR="00975B2D" w:rsidRDefault="00EC163C" w:rsidP="000A6EDE">
            <w:pPr>
              <w:pStyle w:val="Akapitzlist"/>
              <w:numPr>
                <w:ilvl w:val="0"/>
                <w:numId w:val="12"/>
              </w:numPr>
              <w:autoSpaceDE w:val="0"/>
              <w:autoSpaceDN w:val="0"/>
              <w:adjustRightInd w:val="0"/>
              <w:ind w:left="318" w:hanging="284"/>
              <w:jc w:val="both"/>
              <w:rPr>
                <w:rFonts w:ascii="Arial Narrow" w:hAnsi="Arial Narrow" w:cs="TimesNewRoman"/>
                <w:sz w:val="24"/>
                <w:szCs w:val="24"/>
              </w:rPr>
            </w:pPr>
            <w:r w:rsidRPr="00975B2D">
              <w:rPr>
                <w:rFonts w:ascii="Arial Narrow" w:hAnsi="Arial Narrow" w:cs="TimesNewRoman"/>
                <w:sz w:val="24"/>
                <w:szCs w:val="24"/>
              </w:rPr>
              <w:t>Wspieranie działań</w:t>
            </w:r>
            <w:r>
              <w:rPr>
                <w:rFonts w:ascii="Arial Narrow" w:hAnsi="Arial Narrow" w:cs="TimesNewRoman"/>
                <w:sz w:val="24"/>
                <w:szCs w:val="24"/>
              </w:rPr>
              <w:t xml:space="preserve"> w zakresie poszerzania i udoskonalania oferty </w:t>
            </w:r>
            <w:r w:rsidR="00975B2D">
              <w:rPr>
                <w:rFonts w:ascii="Arial Narrow" w:hAnsi="Arial Narrow" w:cs="TimesNewRoman"/>
                <w:sz w:val="24"/>
                <w:szCs w:val="24"/>
              </w:rPr>
              <w:t xml:space="preserve">leczenia uzależnienia od alkoholu, w tym </w:t>
            </w:r>
            <w:r>
              <w:rPr>
                <w:rFonts w:ascii="Arial Narrow" w:hAnsi="Arial Narrow" w:cs="TimesNewRoman"/>
                <w:sz w:val="24"/>
                <w:szCs w:val="24"/>
              </w:rPr>
              <w:t xml:space="preserve">o </w:t>
            </w:r>
            <w:r w:rsidR="00975B2D">
              <w:rPr>
                <w:rFonts w:ascii="Arial Narrow" w:hAnsi="Arial Narrow" w:cs="TimesNewRoman"/>
                <w:sz w:val="24"/>
                <w:szCs w:val="24"/>
              </w:rPr>
              <w:t>program</w:t>
            </w:r>
            <w:r>
              <w:rPr>
                <w:rFonts w:ascii="Arial Narrow" w:hAnsi="Arial Narrow" w:cs="TimesNewRoman"/>
                <w:sz w:val="24"/>
                <w:szCs w:val="24"/>
              </w:rPr>
              <w:t>y</w:t>
            </w:r>
            <w:r w:rsidR="00975B2D">
              <w:rPr>
                <w:rFonts w:ascii="Arial Narrow" w:hAnsi="Arial Narrow" w:cs="TimesNewRoman"/>
                <w:sz w:val="24"/>
                <w:szCs w:val="24"/>
              </w:rPr>
              <w:t xml:space="preserve"> ograniczania pi</w:t>
            </w:r>
            <w:r w:rsidR="002C6F6D">
              <w:rPr>
                <w:rFonts w:ascii="Arial Narrow" w:hAnsi="Arial Narrow" w:cs="TimesNewRoman"/>
                <w:sz w:val="24"/>
                <w:szCs w:val="24"/>
              </w:rPr>
              <w:t>cia alkoholu.</w:t>
            </w:r>
          </w:p>
          <w:p w:rsidR="002C6F6D" w:rsidRPr="00F00A4B" w:rsidRDefault="002C6F6D" w:rsidP="000A6EDE">
            <w:pPr>
              <w:pStyle w:val="Akapitzlist"/>
              <w:numPr>
                <w:ilvl w:val="0"/>
                <w:numId w:val="12"/>
              </w:numPr>
              <w:autoSpaceDE w:val="0"/>
              <w:autoSpaceDN w:val="0"/>
              <w:adjustRightInd w:val="0"/>
              <w:ind w:left="318" w:hanging="284"/>
              <w:jc w:val="both"/>
              <w:rPr>
                <w:rFonts w:ascii="Arial Narrow" w:hAnsi="Arial Narrow" w:cs="TimesNewRoman"/>
                <w:sz w:val="24"/>
                <w:szCs w:val="24"/>
              </w:rPr>
            </w:pPr>
            <w:r>
              <w:rPr>
                <w:rFonts w:ascii="Arial Narrow" w:hAnsi="Arial Narrow" w:cs="TimesNewRoman"/>
                <w:sz w:val="24"/>
                <w:szCs w:val="24"/>
              </w:rPr>
              <w:t>Promowanie i popularyzowanie metod leczenia odwykowego</w:t>
            </w:r>
            <w:r w:rsidR="00EC163C">
              <w:rPr>
                <w:rFonts w:ascii="Arial Narrow" w:hAnsi="Arial Narrow" w:cs="TimesNewRoman"/>
                <w:sz w:val="24"/>
                <w:szCs w:val="24"/>
              </w:rPr>
              <w:t xml:space="preserve"> mających naukowo dowiedzioną skuteczność</w:t>
            </w:r>
            <w:r>
              <w:rPr>
                <w:rFonts w:ascii="Arial Narrow" w:hAnsi="Arial Narrow" w:cs="TimesNewRoman"/>
                <w:sz w:val="24"/>
                <w:szCs w:val="24"/>
              </w:rPr>
              <w:t>.</w:t>
            </w:r>
          </w:p>
        </w:tc>
      </w:tr>
      <w:tr w:rsidR="009714D7" w:rsidRPr="00FB65F4" w:rsidTr="00757CB5">
        <w:tc>
          <w:tcPr>
            <w:tcW w:w="2376" w:type="dxa"/>
          </w:tcPr>
          <w:p w:rsidR="009714D7" w:rsidRDefault="009714D7" w:rsidP="00757CB5">
            <w:pPr>
              <w:rPr>
                <w:rFonts w:ascii="Arial Narrow" w:eastAsia="Times New Roman" w:hAnsi="Arial Narrow" w:cs="Arial"/>
                <w:sz w:val="24"/>
                <w:szCs w:val="24"/>
                <w:lang w:eastAsia="pl-PL"/>
              </w:rPr>
            </w:pPr>
            <w:r>
              <w:rPr>
                <w:rFonts w:ascii="Arial Narrow" w:eastAsia="Times New Roman" w:hAnsi="Arial Narrow" w:cs="Arial"/>
                <w:sz w:val="24"/>
                <w:szCs w:val="24"/>
                <w:lang w:eastAsia="pl-PL"/>
              </w:rPr>
              <w:t>Wskaźniki realizacji zadań</w:t>
            </w:r>
          </w:p>
        </w:tc>
        <w:tc>
          <w:tcPr>
            <w:tcW w:w="6836" w:type="dxa"/>
          </w:tcPr>
          <w:p w:rsidR="009714D7" w:rsidRPr="00F00A4B" w:rsidRDefault="00F00A4B" w:rsidP="000A6EDE">
            <w:pPr>
              <w:pStyle w:val="Akapitzlist"/>
              <w:numPr>
                <w:ilvl w:val="0"/>
                <w:numId w:val="13"/>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Liczba </w:t>
            </w:r>
            <w:r>
              <w:rPr>
                <w:rFonts w:ascii="Arial Narrow" w:hAnsi="Arial Narrow" w:cs="TimesNewRoman"/>
                <w:sz w:val="24"/>
                <w:szCs w:val="24"/>
              </w:rPr>
              <w:t>specjalistycznych świadczeń w zakresie leczenia uzależnienia od alkoholu.</w:t>
            </w:r>
          </w:p>
          <w:p w:rsidR="00F00A4B" w:rsidRPr="00F00A4B" w:rsidRDefault="00F00A4B" w:rsidP="000A6EDE">
            <w:pPr>
              <w:pStyle w:val="Akapitzlist"/>
              <w:numPr>
                <w:ilvl w:val="0"/>
                <w:numId w:val="13"/>
              </w:numPr>
              <w:ind w:left="318" w:hanging="284"/>
              <w:jc w:val="both"/>
              <w:rPr>
                <w:rFonts w:ascii="Arial Narrow" w:eastAsia="Times New Roman" w:hAnsi="Arial Narrow" w:cs="Arial"/>
                <w:sz w:val="24"/>
                <w:szCs w:val="24"/>
                <w:lang w:eastAsia="pl-PL"/>
              </w:rPr>
            </w:pPr>
            <w:r>
              <w:rPr>
                <w:rFonts w:ascii="Arial Narrow" w:hAnsi="Arial Narrow" w:cs="TimesNewRoman"/>
                <w:sz w:val="24"/>
                <w:szCs w:val="24"/>
              </w:rPr>
              <w:t>Liczba świadczeniobiorców korzystających z leczenia odwykowego.</w:t>
            </w:r>
          </w:p>
          <w:p w:rsidR="00F00A4B" w:rsidRDefault="00F00A4B" w:rsidP="000A6EDE">
            <w:pPr>
              <w:pStyle w:val="Akapitzlist"/>
              <w:numPr>
                <w:ilvl w:val="0"/>
                <w:numId w:val="13"/>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Liczba programów leczeni</w:t>
            </w:r>
            <w:r w:rsidR="00F11159">
              <w:rPr>
                <w:rFonts w:ascii="Arial Narrow" w:eastAsia="Times New Roman" w:hAnsi="Arial Narrow" w:cs="Arial"/>
                <w:sz w:val="24"/>
                <w:szCs w:val="24"/>
                <w:lang w:eastAsia="pl-PL"/>
              </w:rPr>
              <w:t>a</w:t>
            </w:r>
            <w:r>
              <w:rPr>
                <w:rFonts w:ascii="Arial Narrow" w:eastAsia="Times New Roman" w:hAnsi="Arial Narrow" w:cs="Arial"/>
                <w:sz w:val="24"/>
                <w:szCs w:val="24"/>
                <w:lang w:eastAsia="pl-PL"/>
              </w:rPr>
              <w:t xml:space="preserve"> odwykowego.</w:t>
            </w:r>
          </w:p>
          <w:p w:rsidR="00F00A4B" w:rsidRDefault="00F00A4B" w:rsidP="000A6EDE">
            <w:pPr>
              <w:pStyle w:val="Akapitzlist"/>
              <w:numPr>
                <w:ilvl w:val="0"/>
                <w:numId w:val="13"/>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Liczba metod leczenia odwykowego.</w:t>
            </w:r>
          </w:p>
          <w:p w:rsidR="00127650" w:rsidRPr="00F00A4B" w:rsidRDefault="00127650" w:rsidP="000A6EDE">
            <w:pPr>
              <w:pStyle w:val="Akapitzlist"/>
              <w:numPr>
                <w:ilvl w:val="0"/>
                <w:numId w:val="13"/>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Wysokość środków finansowych przeznaczonych na dofinansowanie </w:t>
            </w:r>
            <w:r w:rsidR="00796E3F">
              <w:rPr>
                <w:rFonts w:ascii="Arial Narrow" w:eastAsia="Times New Roman" w:hAnsi="Arial Narrow" w:cs="Arial"/>
                <w:lang w:eastAsia="pl-PL"/>
              </w:rPr>
              <w:t>działań i programów</w:t>
            </w:r>
            <w:r w:rsidR="00796E3F">
              <w:rPr>
                <w:rFonts w:ascii="Arial Narrow" w:hAnsi="Arial Narrow" w:cs="TimesNewRoman"/>
              </w:rPr>
              <w:t xml:space="preserve"> w zakresie </w:t>
            </w:r>
            <w:r>
              <w:rPr>
                <w:rFonts w:ascii="Arial Narrow" w:eastAsia="Times New Roman" w:hAnsi="Arial Narrow" w:cs="Arial"/>
                <w:sz w:val="24"/>
                <w:szCs w:val="24"/>
                <w:lang w:eastAsia="pl-PL"/>
              </w:rPr>
              <w:t>leczenia odwykowego.</w:t>
            </w:r>
          </w:p>
        </w:tc>
      </w:tr>
      <w:tr w:rsidR="009714D7" w:rsidTr="00757CB5">
        <w:tc>
          <w:tcPr>
            <w:tcW w:w="2376" w:type="dxa"/>
          </w:tcPr>
          <w:p w:rsidR="009714D7" w:rsidRDefault="009714D7"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Podmioty uczestniczące</w:t>
            </w:r>
          </w:p>
        </w:tc>
        <w:tc>
          <w:tcPr>
            <w:tcW w:w="6836" w:type="dxa"/>
          </w:tcPr>
          <w:p w:rsidR="009714D7" w:rsidRDefault="009714D7" w:rsidP="00757CB5">
            <w:pPr>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jednostki samorządu województwa, powiatowego, gminnego oraz ich jednostki organizacyjne, placówki oświatowe, organizacje pozarządowe, podmioty ekonomii społecznej, policja, placówki ochrony zdrowia, jednostki penitencjarne</w:t>
            </w:r>
          </w:p>
        </w:tc>
      </w:tr>
      <w:tr w:rsidR="009714D7" w:rsidTr="00757CB5">
        <w:tc>
          <w:tcPr>
            <w:tcW w:w="2376" w:type="dxa"/>
          </w:tcPr>
          <w:p w:rsidR="009714D7" w:rsidRDefault="009714D7"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Źródła finansowania</w:t>
            </w:r>
          </w:p>
        </w:tc>
        <w:tc>
          <w:tcPr>
            <w:tcW w:w="6836" w:type="dxa"/>
          </w:tcPr>
          <w:p w:rsidR="009714D7" w:rsidRDefault="009714D7" w:rsidP="00757CB5">
            <w:pPr>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samorząd województwa, samorządy gmin i powiatów oraz ich jednostki organizacyjne, fundusze unijne, budżet państwa</w:t>
            </w:r>
          </w:p>
        </w:tc>
      </w:tr>
    </w:tbl>
    <w:p w:rsidR="007517D7" w:rsidRDefault="007517D7" w:rsidP="005A093A">
      <w:pPr>
        <w:rPr>
          <w:rFonts w:ascii="Arial Narrow" w:hAnsi="Arial Narrow" w:cs="TimesNewRoman"/>
          <w:sz w:val="24"/>
          <w:szCs w:val="24"/>
        </w:rPr>
      </w:pPr>
    </w:p>
    <w:tbl>
      <w:tblPr>
        <w:tblStyle w:val="Tabela-Siatka"/>
        <w:tblW w:w="0" w:type="auto"/>
        <w:tblLook w:val="04A0" w:firstRow="1" w:lastRow="0" w:firstColumn="1" w:lastColumn="0" w:noHBand="0" w:noVBand="1"/>
      </w:tblPr>
      <w:tblGrid>
        <w:gridCol w:w="2376"/>
        <w:gridCol w:w="6836"/>
      </w:tblGrid>
      <w:tr w:rsidR="00F00A4B" w:rsidRPr="005A093A" w:rsidTr="00757CB5">
        <w:tc>
          <w:tcPr>
            <w:tcW w:w="2376" w:type="dxa"/>
          </w:tcPr>
          <w:p w:rsidR="00F00A4B" w:rsidRPr="005A093A" w:rsidRDefault="00F00A4B" w:rsidP="00F00A4B">
            <w:pPr>
              <w:spacing w:line="360" w:lineRule="auto"/>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 xml:space="preserve">III.2. </w:t>
            </w:r>
            <w:r w:rsidRPr="005A093A">
              <w:rPr>
                <w:rFonts w:ascii="Arial Narrow" w:eastAsia="Times New Roman" w:hAnsi="Arial Narrow" w:cs="Arial"/>
                <w:b/>
                <w:sz w:val="24"/>
                <w:szCs w:val="24"/>
                <w:lang w:eastAsia="pl-PL"/>
              </w:rPr>
              <w:t>Cel szczegółowy</w:t>
            </w:r>
          </w:p>
        </w:tc>
        <w:tc>
          <w:tcPr>
            <w:tcW w:w="6836" w:type="dxa"/>
          </w:tcPr>
          <w:p w:rsidR="00F00A4B" w:rsidRPr="005A093A" w:rsidRDefault="00F00A4B" w:rsidP="00F00A4B">
            <w:pPr>
              <w:jc w:val="both"/>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Poprawa stanu psychofizycznego i funkcjonowania społecznego osób uzależnionych od alkoholu</w:t>
            </w:r>
          </w:p>
        </w:tc>
      </w:tr>
      <w:tr w:rsidR="00F00A4B" w:rsidRPr="00A43537" w:rsidTr="00757CB5">
        <w:tc>
          <w:tcPr>
            <w:tcW w:w="2376" w:type="dxa"/>
          </w:tcPr>
          <w:p w:rsidR="00F00A4B" w:rsidRDefault="00F00A4B"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Opis celu</w:t>
            </w:r>
          </w:p>
        </w:tc>
        <w:tc>
          <w:tcPr>
            <w:tcW w:w="6836" w:type="dxa"/>
          </w:tcPr>
          <w:p w:rsidR="00F00A4B" w:rsidRPr="00A43537" w:rsidRDefault="008B0351" w:rsidP="008B0351">
            <w:pPr>
              <w:pStyle w:val="Akapitzlist"/>
              <w:ind w:left="3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Zwiększenie oferty </w:t>
            </w:r>
            <w:r w:rsidR="00F00A4B" w:rsidRPr="00A43537">
              <w:rPr>
                <w:rFonts w:ascii="Arial Narrow" w:eastAsia="Times New Roman" w:hAnsi="Arial Narrow" w:cs="Arial"/>
                <w:sz w:val="24"/>
                <w:szCs w:val="24"/>
                <w:lang w:eastAsia="pl-PL"/>
              </w:rPr>
              <w:t xml:space="preserve">działań zmierzających do </w:t>
            </w:r>
            <w:r w:rsidR="00F00A4B" w:rsidRPr="00F00A4B">
              <w:rPr>
                <w:rFonts w:ascii="Arial Narrow" w:eastAsia="Times New Roman" w:hAnsi="Arial Narrow" w:cs="Arial"/>
                <w:sz w:val="24"/>
                <w:szCs w:val="24"/>
                <w:lang w:eastAsia="pl-PL"/>
              </w:rPr>
              <w:t>poprawy stanu psychofizycznego i funkcjonowania społecznego osób uzależnionych od alkoholu</w:t>
            </w:r>
          </w:p>
        </w:tc>
      </w:tr>
      <w:tr w:rsidR="00F00A4B" w:rsidRPr="00F00A4B" w:rsidTr="00757CB5">
        <w:tc>
          <w:tcPr>
            <w:tcW w:w="2376" w:type="dxa"/>
          </w:tcPr>
          <w:p w:rsidR="00F00A4B" w:rsidRDefault="00F00A4B"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Zadania</w:t>
            </w:r>
          </w:p>
        </w:tc>
        <w:tc>
          <w:tcPr>
            <w:tcW w:w="6836" w:type="dxa"/>
          </w:tcPr>
          <w:p w:rsidR="00127650" w:rsidRDefault="00F00A4B" w:rsidP="000A6EDE">
            <w:pPr>
              <w:pStyle w:val="Akapitzlist"/>
              <w:numPr>
                <w:ilvl w:val="0"/>
                <w:numId w:val="14"/>
              </w:numPr>
              <w:autoSpaceDE w:val="0"/>
              <w:autoSpaceDN w:val="0"/>
              <w:adjustRightInd w:val="0"/>
              <w:ind w:left="318" w:hanging="284"/>
              <w:jc w:val="both"/>
              <w:rPr>
                <w:rFonts w:ascii="Arial Narrow" w:hAnsi="Arial Narrow" w:cs="TimesNewRoman"/>
                <w:sz w:val="24"/>
                <w:szCs w:val="24"/>
              </w:rPr>
            </w:pPr>
            <w:r w:rsidRPr="00975B2D">
              <w:rPr>
                <w:rFonts w:ascii="Arial Narrow" w:hAnsi="Arial Narrow" w:cs="TimesNewRoman"/>
                <w:sz w:val="24"/>
                <w:szCs w:val="24"/>
              </w:rPr>
              <w:t xml:space="preserve">Wspieranie </w:t>
            </w:r>
            <w:r w:rsidR="00C12DC1">
              <w:rPr>
                <w:rFonts w:ascii="Arial Narrow" w:hAnsi="Arial Narrow" w:cs="TimesNewRoman"/>
                <w:sz w:val="24"/>
                <w:szCs w:val="24"/>
              </w:rPr>
              <w:t>przedsięwzięć w zakresie</w:t>
            </w:r>
            <w:r w:rsidR="008B0351">
              <w:rPr>
                <w:rFonts w:ascii="Arial Narrow" w:hAnsi="Arial Narrow" w:cs="TimesNewRoman"/>
                <w:sz w:val="24"/>
                <w:szCs w:val="24"/>
              </w:rPr>
              <w:t xml:space="preserve"> zwiększenia oferty działań zmierzających do</w:t>
            </w:r>
            <w:r w:rsidR="00127650">
              <w:rPr>
                <w:rFonts w:ascii="Arial Narrow" w:hAnsi="Arial Narrow" w:cs="TimesNewRoman"/>
                <w:sz w:val="24"/>
                <w:szCs w:val="24"/>
              </w:rPr>
              <w:t xml:space="preserve"> aktywizacji zawodowej i społecznej</w:t>
            </w:r>
            <w:r w:rsidR="00180766">
              <w:rPr>
                <w:rFonts w:ascii="Arial Narrow" w:hAnsi="Arial Narrow" w:cs="TimesNewRoman"/>
                <w:sz w:val="24"/>
                <w:szCs w:val="24"/>
              </w:rPr>
              <w:t xml:space="preserve"> osób uzależnionych od alkoholu, po zakończeniu leczenia odwykowego (dokształcanie, nabycie nowych umiejętności oraz dodatkowych kwalifikacji).</w:t>
            </w:r>
          </w:p>
          <w:p w:rsidR="009F42A7" w:rsidRDefault="009F42A7" w:rsidP="000A6EDE">
            <w:pPr>
              <w:pStyle w:val="Akapitzlist"/>
              <w:numPr>
                <w:ilvl w:val="0"/>
                <w:numId w:val="14"/>
              </w:numPr>
              <w:autoSpaceDE w:val="0"/>
              <w:autoSpaceDN w:val="0"/>
              <w:adjustRightInd w:val="0"/>
              <w:ind w:left="318" w:hanging="284"/>
              <w:jc w:val="both"/>
              <w:rPr>
                <w:rFonts w:ascii="Arial Narrow" w:hAnsi="Arial Narrow" w:cs="TimesNewRoman"/>
                <w:sz w:val="24"/>
                <w:szCs w:val="24"/>
              </w:rPr>
            </w:pPr>
            <w:r w:rsidRPr="00975B2D">
              <w:rPr>
                <w:rFonts w:ascii="Arial Narrow" w:hAnsi="Arial Narrow" w:cs="TimesNewRoman"/>
                <w:sz w:val="24"/>
                <w:szCs w:val="24"/>
              </w:rPr>
              <w:t>Wspieranie działań</w:t>
            </w:r>
            <w:r>
              <w:rPr>
                <w:rFonts w:ascii="Arial Narrow" w:hAnsi="Arial Narrow" w:cs="TimesNewRoman"/>
                <w:sz w:val="24"/>
                <w:szCs w:val="24"/>
              </w:rPr>
              <w:t xml:space="preserve"> w zakresie zwiększ</w:t>
            </w:r>
            <w:r w:rsidR="00F11159">
              <w:rPr>
                <w:rFonts w:ascii="Arial Narrow" w:hAnsi="Arial Narrow" w:cs="TimesNewRoman"/>
                <w:sz w:val="24"/>
                <w:szCs w:val="24"/>
              </w:rPr>
              <w:t>a</w:t>
            </w:r>
            <w:r>
              <w:rPr>
                <w:rFonts w:ascii="Arial Narrow" w:hAnsi="Arial Narrow" w:cs="TimesNewRoman"/>
                <w:sz w:val="24"/>
                <w:szCs w:val="24"/>
              </w:rPr>
              <w:t xml:space="preserve">nia </w:t>
            </w:r>
            <w:r w:rsidR="00F11159">
              <w:rPr>
                <w:rFonts w:ascii="Arial Narrow" w:hAnsi="Arial Narrow" w:cs="TimesNewRoman"/>
                <w:sz w:val="24"/>
                <w:szCs w:val="24"/>
              </w:rPr>
              <w:t xml:space="preserve">dostępności do </w:t>
            </w:r>
            <w:r w:rsidR="00C12DC1">
              <w:rPr>
                <w:rFonts w:ascii="Arial Narrow" w:hAnsi="Arial Narrow" w:cs="TimesNewRoman"/>
                <w:sz w:val="24"/>
                <w:szCs w:val="24"/>
              </w:rPr>
              <w:t xml:space="preserve">istniejących </w:t>
            </w:r>
            <w:r>
              <w:rPr>
                <w:rFonts w:ascii="Arial Narrow" w:hAnsi="Arial Narrow" w:cs="TimesNewRoman"/>
                <w:sz w:val="24"/>
                <w:szCs w:val="24"/>
              </w:rPr>
              <w:t>form wsparcia dla osób uzależnionych od alkoholu.</w:t>
            </w:r>
          </w:p>
          <w:p w:rsidR="00C12DC1" w:rsidRDefault="00C12DC1" w:rsidP="000A6EDE">
            <w:pPr>
              <w:pStyle w:val="Akapitzlist"/>
              <w:numPr>
                <w:ilvl w:val="0"/>
                <w:numId w:val="14"/>
              </w:numPr>
              <w:autoSpaceDE w:val="0"/>
              <w:autoSpaceDN w:val="0"/>
              <w:adjustRightInd w:val="0"/>
              <w:ind w:left="318" w:hanging="284"/>
              <w:jc w:val="both"/>
              <w:rPr>
                <w:rFonts w:ascii="Arial Narrow" w:hAnsi="Arial Narrow" w:cs="TimesNewRoman"/>
                <w:sz w:val="24"/>
                <w:szCs w:val="24"/>
              </w:rPr>
            </w:pPr>
            <w:r>
              <w:rPr>
                <w:rFonts w:ascii="Arial Narrow" w:hAnsi="Arial Narrow" w:cs="TimesNewRoman"/>
                <w:sz w:val="24"/>
                <w:szCs w:val="24"/>
              </w:rPr>
              <w:t xml:space="preserve">Wspieranie przedsięwzięć mających na celu reintegrację społeczną </w:t>
            </w:r>
            <w:r>
              <w:rPr>
                <w:rFonts w:ascii="Arial Narrow" w:hAnsi="Arial Narrow" w:cs="TimesNewRoman"/>
                <w:sz w:val="24"/>
                <w:szCs w:val="24"/>
              </w:rPr>
              <w:br/>
              <w:t>i zawodową osób uzależnionych od alkoholu i ich rodzin.</w:t>
            </w:r>
          </w:p>
          <w:p w:rsidR="008B0351" w:rsidRDefault="00127650" w:rsidP="000A6EDE">
            <w:pPr>
              <w:pStyle w:val="Akapitzlist"/>
              <w:numPr>
                <w:ilvl w:val="0"/>
                <w:numId w:val="14"/>
              </w:numPr>
              <w:autoSpaceDE w:val="0"/>
              <w:autoSpaceDN w:val="0"/>
              <w:adjustRightInd w:val="0"/>
              <w:ind w:left="318" w:hanging="284"/>
              <w:jc w:val="both"/>
              <w:rPr>
                <w:rFonts w:ascii="Arial Narrow" w:hAnsi="Arial Narrow" w:cs="TimesNewRoman"/>
                <w:sz w:val="24"/>
                <w:szCs w:val="24"/>
              </w:rPr>
            </w:pPr>
            <w:r>
              <w:rPr>
                <w:rFonts w:ascii="Arial Narrow" w:hAnsi="Arial Narrow" w:cs="TimesNewRoman"/>
                <w:sz w:val="24"/>
                <w:szCs w:val="24"/>
              </w:rPr>
              <w:t>Wspieranie środowisk abstynenckich.</w:t>
            </w:r>
          </w:p>
          <w:p w:rsidR="00180766" w:rsidRDefault="00180766" w:rsidP="000A6EDE">
            <w:pPr>
              <w:pStyle w:val="Akapitzlist"/>
              <w:numPr>
                <w:ilvl w:val="0"/>
                <w:numId w:val="14"/>
              </w:numPr>
              <w:autoSpaceDE w:val="0"/>
              <w:autoSpaceDN w:val="0"/>
              <w:adjustRightInd w:val="0"/>
              <w:ind w:left="318" w:hanging="284"/>
              <w:jc w:val="both"/>
              <w:rPr>
                <w:rFonts w:ascii="Arial Narrow" w:hAnsi="Arial Narrow" w:cs="TimesNewRoman"/>
                <w:sz w:val="24"/>
                <w:szCs w:val="24"/>
              </w:rPr>
            </w:pPr>
            <w:r>
              <w:rPr>
                <w:rFonts w:ascii="Arial Narrow" w:hAnsi="Arial Narrow" w:cs="TimesNewRoman"/>
                <w:sz w:val="24"/>
                <w:szCs w:val="24"/>
              </w:rPr>
              <w:t>Upowszechnianie i rozszerzenie ofert programów pomocy psychologicznej, psychoterapeutycznej i rehabilitacyjnej dla osób uzależnionych i pijących szkodliwie</w:t>
            </w:r>
            <w:r w:rsidR="00384F95">
              <w:rPr>
                <w:rFonts w:ascii="Arial Narrow" w:hAnsi="Arial Narrow" w:cs="TimesNewRoman"/>
                <w:sz w:val="24"/>
                <w:szCs w:val="24"/>
              </w:rPr>
              <w:t xml:space="preserve"> alkohol</w:t>
            </w:r>
            <w:r>
              <w:rPr>
                <w:rFonts w:ascii="Arial Narrow" w:hAnsi="Arial Narrow" w:cs="TimesNewRoman"/>
                <w:sz w:val="24"/>
                <w:szCs w:val="24"/>
              </w:rPr>
              <w:t xml:space="preserve">, wykluczonych społecznie </w:t>
            </w:r>
            <w:r>
              <w:rPr>
                <w:rFonts w:ascii="Arial Narrow" w:hAnsi="Arial Narrow" w:cs="TimesNewRoman"/>
                <w:sz w:val="24"/>
                <w:szCs w:val="24"/>
              </w:rPr>
              <w:lastRenderedPageBreak/>
              <w:t>oraz zagrożonych wykluczeniem społecznym.</w:t>
            </w:r>
          </w:p>
          <w:p w:rsidR="00180766" w:rsidRDefault="00180766" w:rsidP="000A6EDE">
            <w:pPr>
              <w:pStyle w:val="Akapitzlist"/>
              <w:numPr>
                <w:ilvl w:val="0"/>
                <w:numId w:val="14"/>
              </w:numPr>
              <w:autoSpaceDE w:val="0"/>
              <w:autoSpaceDN w:val="0"/>
              <w:adjustRightInd w:val="0"/>
              <w:ind w:left="318" w:hanging="284"/>
              <w:jc w:val="both"/>
              <w:rPr>
                <w:rFonts w:ascii="Arial Narrow" w:hAnsi="Arial Narrow" w:cs="TimesNewRoman"/>
                <w:sz w:val="24"/>
                <w:szCs w:val="24"/>
              </w:rPr>
            </w:pPr>
            <w:r>
              <w:rPr>
                <w:rFonts w:ascii="Arial Narrow" w:hAnsi="Arial Narrow" w:cs="TimesNewRoman"/>
                <w:sz w:val="24"/>
                <w:szCs w:val="24"/>
              </w:rPr>
              <w:t xml:space="preserve">Wspieranie </w:t>
            </w:r>
            <w:r w:rsidR="00384F95">
              <w:rPr>
                <w:rFonts w:ascii="Arial Narrow" w:hAnsi="Arial Narrow" w:cs="TimesNewRoman"/>
                <w:sz w:val="24"/>
                <w:szCs w:val="24"/>
              </w:rPr>
              <w:t>działań</w:t>
            </w:r>
            <w:r>
              <w:rPr>
                <w:rFonts w:ascii="Arial Narrow" w:hAnsi="Arial Narrow" w:cs="TimesNewRoman"/>
                <w:sz w:val="24"/>
                <w:szCs w:val="24"/>
              </w:rPr>
              <w:t xml:space="preserve"> w zakresie zapewnienia hosteli i mieszkań socjalnych dla osób po zakończonej terapii (z </w:t>
            </w:r>
            <w:r w:rsidR="00384F95">
              <w:rPr>
                <w:rFonts w:ascii="Arial Narrow" w:hAnsi="Arial Narrow" w:cs="TimesNewRoman"/>
                <w:sz w:val="24"/>
                <w:szCs w:val="24"/>
              </w:rPr>
              <w:t>udokumentowaną abstynencją).</w:t>
            </w:r>
          </w:p>
          <w:p w:rsidR="00D36459" w:rsidRPr="008B0351" w:rsidRDefault="00D36459" w:rsidP="000A6EDE">
            <w:pPr>
              <w:pStyle w:val="Akapitzlist"/>
              <w:numPr>
                <w:ilvl w:val="0"/>
                <w:numId w:val="14"/>
              </w:numPr>
              <w:autoSpaceDE w:val="0"/>
              <w:autoSpaceDN w:val="0"/>
              <w:adjustRightInd w:val="0"/>
              <w:ind w:left="318" w:hanging="284"/>
              <w:jc w:val="both"/>
              <w:rPr>
                <w:rFonts w:ascii="Arial Narrow" w:hAnsi="Arial Narrow" w:cs="TimesNewRoman"/>
                <w:sz w:val="24"/>
                <w:szCs w:val="24"/>
              </w:rPr>
            </w:pPr>
            <w:r>
              <w:rPr>
                <w:rFonts w:ascii="Arial Narrow" w:hAnsi="Arial Narrow" w:cs="TimesNewRoman"/>
                <w:sz w:val="24"/>
                <w:szCs w:val="24"/>
              </w:rPr>
              <w:t>Wspieranie działań ukierunkowanych na reedukację osób, które prowadziły pojazdy, będą</w:t>
            </w:r>
            <w:r w:rsidR="00BE0935">
              <w:rPr>
                <w:rFonts w:ascii="Arial Narrow" w:hAnsi="Arial Narrow" w:cs="TimesNewRoman"/>
                <w:sz w:val="24"/>
                <w:szCs w:val="24"/>
              </w:rPr>
              <w:t>c</w:t>
            </w:r>
            <w:r>
              <w:rPr>
                <w:rFonts w:ascii="Arial Narrow" w:hAnsi="Arial Narrow" w:cs="TimesNewRoman"/>
                <w:sz w:val="24"/>
                <w:szCs w:val="24"/>
              </w:rPr>
              <w:t xml:space="preserve"> pod wpływem alkoholu.</w:t>
            </w:r>
          </w:p>
        </w:tc>
      </w:tr>
      <w:tr w:rsidR="00F00A4B" w:rsidRPr="00F00A4B" w:rsidTr="00757CB5">
        <w:tc>
          <w:tcPr>
            <w:tcW w:w="2376" w:type="dxa"/>
          </w:tcPr>
          <w:p w:rsidR="00F00A4B" w:rsidRDefault="00F00A4B" w:rsidP="00757CB5">
            <w:pPr>
              <w:rPr>
                <w:rFonts w:ascii="Arial Narrow" w:eastAsia="Times New Roman" w:hAnsi="Arial Narrow" w:cs="Arial"/>
                <w:sz w:val="24"/>
                <w:szCs w:val="24"/>
                <w:lang w:eastAsia="pl-PL"/>
              </w:rPr>
            </w:pPr>
            <w:r>
              <w:rPr>
                <w:rFonts w:ascii="Arial Narrow" w:eastAsia="Times New Roman" w:hAnsi="Arial Narrow" w:cs="Arial"/>
                <w:sz w:val="24"/>
                <w:szCs w:val="24"/>
                <w:lang w:eastAsia="pl-PL"/>
              </w:rPr>
              <w:lastRenderedPageBreak/>
              <w:t>Wskaźniki realizacji zadań</w:t>
            </w:r>
          </w:p>
        </w:tc>
        <w:tc>
          <w:tcPr>
            <w:tcW w:w="6836" w:type="dxa"/>
          </w:tcPr>
          <w:p w:rsidR="00F00A4B" w:rsidRPr="00F00A4B" w:rsidRDefault="00F00A4B" w:rsidP="000A6EDE">
            <w:pPr>
              <w:pStyle w:val="Akapitzlist"/>
              <w:numPr>
                <w:ilvl w:val="0"/>
                <w:numId w:val="15"/>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Liczba </w:t>
            </w:r>
            <w:r w:rsidR="00F11159">
              <w:rPr>
                <w:rFonts w:ascii="Arial Narrow" w:hAnsi="Arial Narrow" w:cs="TimesNewRoman"/>
                <w:sz w:val="24"/>
                <w:szCs w:val="24"/>
              </w:rPr>
              <w:t>programów aktywizacji zawodowej i społecznej osób uzależnionych od alkoholu</w:t>
            </w:r>
            <w:r>
              <w:rPr>
                <w:rFonts w:ascii="Arial Narrow" w:hAnsi="Arial Narrow" w:cs="TimesNewRoman"/>
                <w:sz w:val="24"/>
                <w:szCs w:val="24"/>
              </w:rPr>
              <w:t>.</w:t>
            </w:r>
          </w:p>
          <w:p w:rsidR="00705C62" w:rsidRPr="00705C62" w:rsidRDefault="00705C62" w:rsidP="000A6EDE">
            <w:pPr>
              <w:pStyle w:val="Akapitzlist"/>
              <w:numPr>
                <w:ilvl w:val="0"/>
                <w:numId w:val="15"/>
              </w:numPr>
              <w:ind w:left="318" w:hanging="284"/>
              <w:jc w:val="both"/>
              <w:rPr>
                <w:rFonts w:ascii="Arial Narrow" w:eastAsia="Times New Roman" w:hAnsi="Arial Narrow" w:cs="Arial"/>
                <w:sz w:val="24"/>
                <w:szCs w:val="24"/>
                <w:lang w:eastAsia="pl-PL"/>
              </w:rPr>
            </w:pPr>
            <w:r>
              <w:rPr>
                <w:rFonts w:ascii="Arial Narrow" w:hAnsi="Arial Narrow" w:cs="TimesNewRoman"/>
                <w:sz w:val="24"/>
                <w:szCs w:val="24"/>
              </w:rPr>
              <w:t>Liczba działań ukierunkowanych na readaptacje społeczną, w tym zawodową osób uzależnionych po zakończonym leczeniu odwykowym.</w:t>
            </w:r>
          </w:p>
          <w:p w:rsidR="00F00A4B" w:rsidRPr="00D36459" w:rsidRDefault="00F00A4B" w:rsidP="000A6EDE">
            <w:pPr>
              <w:pStyle w:val="Akapitzlist"/>
              <w:numPr>
                <w:ilvl w:val="0"/>
                <w:numId w:val="15"/>
              </w:numPr>
              <w:ind w:left="318" w:hanging="284"/>
              <w:jc w:val="both"/>
              <w:rPr>
                <w:rFonts w:ascii="Arial Narrow" w:eastAsia="Times New Roman" w:hAnsi="Arial Narrow" w:cs="Arial"/>
                <w:sz w:val="24"/>
                <w:szCs w:val="24"/>
                <w:lang w:eastAsia="pl-PL"/>
              </w:rPr>
            </w:pPr>
            <w:r>
              <w:rPr>
                <w:rFonts w:ascii="Arial Narrow" w:hAnsi="Arial Narrow" w:cs="TimesNewRoman"/>
                <w:sz w:val="24"/>
                <w:szCs w:val="24"/>
              </w:rPr>
              <w:t xml:space="preserve">Liczba świadczeniobiorców korzystających z </w:t>
            </w:r>
            <w:r w:rsidR="00C12DC1">
              <w:rPr>
                <w:rFonts w:ascii="Arial Narrow" w:hAnsi="Arial Narrow" w:cs="TimesNewRoman"/>
                <w:sz w:val="24"/>
                <w:szCs w:val="24"/>
              </w:rPr>
              <w:t>programów aktywizacji zawodowej i społecznej osób uzależnionych od alkoholu</w:t>
            </w:r>
            <w:r>
              <w:rPr>
                <w:rFonts w:ascii="Arial Narrow" w:hAnsi="Arial Narrow" w:cs="TimesNewRoman"/>
                <w:sz w:val="24"/>
                <w:szCs w:val="24"/>
              </w:rPr>
              <w:t>.</w:t>
            </w:r>
          </w:p>
          <w:p w:rsidR="00D36459" w:rsidRPr="00384F95" w:rsidRDefault="00D36459" w:rsidP="000A6EDE">
            <w:pPr>
              <w:pStyle w:val="Akapitzlist"/>
              <w:numPr>
                <w:ilvl w:val="0"/>
                <w:numId w:val="15"/>
              </w:numPr>
              <w:ind w:left="318" w:hanging="284"/>
              <w:jc w:val="both"/>
              <w:rPr>
                <w:rFonts w:ascii="Arial Narrow" w:eastAsia="Times New Roman" w:hAnsi="Arial Narrow" w:cs="Arial"/>
                <w:sz w:val="24"/>
                <w:szCs w:val="24"/>
                <w:lang w:eastAsia="pl-PL"/>
              </w:rPr>
            </w:pPr>
            <w:r>
              <w:rPr>
                <w:rFonts w:ascii="Arial Narrow" w:hAnsi="Arial Narrow" w:cs="TimesNewRoman"/>
                <w:sz w:val="24"/>
                <w:szCs w:val="24"/>
              </w:rPr>
              <w:t>Liczba działań ukierunkowanych na reedukację osób, które prowadziły pojazdy, będą</w:t>
            </w:r>
            <w:r w:rsidR="00BE0935">
              <w:rPr>
                <w:rFonts w:ascii="Arial Narrow" w:hAnsi="Arial Narrow" w:cs="TimesNewRoman"/>
                <w:sz w:val="24"/>
                <w:szCs w:val="24"/>
              </w:rPr>
              <w:t>c</w:t>
            </w:r>
            <w:r>
              <w:rPr>
                <w:rFonts w:ascii="Arial Narrow" w:hAnsi="Arial Narrow" w:cs="TimesNewRoman"/>
                <w:sz w:val="24"/>
                <w:szCs w:val="24"/>
              </w:rPr>
              <w:t xml:space="preserve"> pod wpływem alkoholu.</w:t>
            </w:r>
          </w:p>
          <w:p w:rsidR="00F00A4B" w:rsidRDefault="00C12DC1" w:rsidP="000A6EDE">
            <w:pPr>
              <w:pStyle w:val="Akapitzlist"/>
              <w:numPr>
                <w:ilvl w:val="0"/>
                <w:numId w:val="15"/>
              </w:numPr>
              <w:ind w:left="318" w:hanging="284"/>
              <w:jc w:val="both"/>
              <w:rPr>
                <w:rFonts w:ascii="Arial Narrow" w:eastAsia="Times New Roman" w:hAnsi="Arial Narrow" w:cs="Arial"/>
                <w:sz w:val="24"/>
                <w:szCs w:val="24"/>
                <w:lang w:eastAsia="pl-PL"/>
              </w:rPr>
            </w:pPr>
            <w:r w:rsidRPr="00127650">
              <w:rPr>
                <w:rFonts w:ascii="Arial Narrow" w:eastAsia="Times New Roman" w:hAnsi="Arial Narrow" w:cs="Arial"/>
                <w:sz w:val="24"/>
                <w:szCs w:val="24"/>
                <w:lang w:eastAsia="pl-PL"/>
              </w:rPr>
              <w:t>Liczba wspartych środowisk abstynenckich</w:t>
            </w:r>
            <w:r w:rsidR="00F00A4B">
              <w:rPr>
                <w:rFonts w:ascii="Arial Narrow" w:eastAsia="Times New Roman" w:hAnsi="Arial Narrow" w:cs="Arial"/>
                <w:sz w:val="24"/>
                <w:szCs w:val="24"/>
                <w:lang w:eastAsia="pl-PL"/>
              </w:rPr>
              <w:t>.</w:t>
            </w:r>
          </w:p>
          <w:p w:rsidR="00384F95" w:rsidRPr="00705C62" w:rsidRDefault="00384F95" w:rsidP="000A6EDE">
            <w:pPr>
              <w:pStyle w:val="Akapitzlist"/>
              <w:numPr>
                <w:ilvl w:val="0"/>
                <w:numId w:val="15"/>
              </w:numPr>
              <w:ind w:left="318" w:hanging="284"/>
              <w:jc w:val="both"/>
              <w:rPr>
                <w:rFonts w:ascii="Arial Narrow" w:eastAsia="Times New Roman" w:hAnsi="Arial Narrow" w:cs="Arial"/>
                <w:sz w:val="24"/>
                <w:szCs w:val="24"/>
                <w:lang w:eastAsia="pl-PL"/>
              </w:rPr>
            </w:pPr>
            <w:r>
              <w:rPr>
                <w:rFonts w:ascii="Arial Narrow" w:hAnsi="Arial Narrow" w:cs="TimesNewRoman"/>
                <w:sz w:val="24"/>
                <w:szCs w:val="24"/>
              </w:rPr>
              <w:t>Liczba hosteli i mieszkań socjalnych dla osób uzależnionych po zakończonym leczeniu uzależnienia.</w:t>
            </w:r>
          </w:p>
          <w:p w:rsidR="00705C62" w:rsidRPr="00C12DC1" w:rsidRDefault="00705C62" w:rsidP="000A6EDE">
            <w:pPr>
              <w:pStyle w:val="Akapitzlist"/>
              <w:numPr>
                <w:ilvl w:val="0"/>
                <w:numId w:val="15"/>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Wysokość środków finansowych przeznaczonych na dofinansowanie </w:t>
            </w:r>
            <w:r>
              <w:rPr>
                <w:rFonts w:ascii="Arial Narrow" w:hAnsi="Arial Narrow" w:cs="TimesNewRoman"/>
                <w:sz w:val="24"/>
                <w:szCs w:val="24"/>
              </w:rPr>
              <w:t>hosteli i mieszkań socjalnych</w:t>
            </w:r>
            <w:r w:rsidR="000A709E">
              <w:rPr>
                <w:rFonts w:ascii="Arial Narrow" w:hAnsi="Arial Narrow" w:cs="TimesNewRoman"/>
                <w:sz w:val="24"/>
                <w:szCs w:val="24"/>
              </w:rPr>
              <w:t>.</w:t>
            </w:r>
          </w:p>
          <w:p w:rsidR="00127650" w:rsidRPr="00384F95" w:rsidRDefault="00127650" w:rsidP="000A6EDE">
            <w:pPr>
              <w:pStyle w:val="Akapitzlist"/>
              <w:numPr>
                <w:ilvl w:val="0"/>
                <w:numId w:val="15"/>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Wysokość środków finansowych przeznaczonych na dofinansowanie </w:t>
            </w:r>
            <w:r w:rsidR="00796E3F">
              <w:rPr>
                <w:rFonts w:ascii="Arial Narrow" w:eastAsia="Times New Roman" w:hAnsi="Arial Narrow" w:cs="Arial"/>
                <w:sz w:val="24"/>
                <w:szCs w:val="24"/>
                <w:lang w:eastAsia="pl-PL"/>
              </w:rPr>
              <w:t xml:space="preserve">na dofinansowanie </w:t>
            </w:r>
            <w:r w:rsidR="00796E3F">
              <w:rPr>
                <w:rFonts w:ascii="Arial Narrow" w:eastAsia="Times New Roman" w:hAnsi="Arial Narrow" w:cs="Arial"/>
                <w:lang w:eastAsia="pl-PL"/>
              </w:rPr>
              <w:t>działań i programów</w:t>
            </w:r>
            <w:r w:rsidR="00796E3F" w:rsidRPr="00F85598">
              <w:rPr>
                <w:rFonts w:ascii="Arial Narrow" w:hAnsi="Arial Narrow" w:cs="TimesNewRoman"/>
              </w:rPr>
              <w:t>.</w:t>
            </w:r>
          </w:p>
          <w:p w:rsidR="00C12DC1" w:rsidRPr="00F00A4B" w:rsidRDefault="00C12DC1" w:rsidP="000A6EDE">
            <w:pPr>
              <w:pStyle w:val="Akapitzlist"/>
              <w:numPr>
                <w:ilvl w:val="0"/>
                <w:numId w:val="15"/>
              </w:numPr>
              <w:ind w:left="318" w:hanging="28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Wysokość środków finansowych przeznaczonych na dofinansowanie </w:t>
            </w:r>
            <w:r w:rsidRPr="00127650">
              <w:rPr>
                <w:rFonts w:ascii="Arial Narrow" w:eastAsia="Times New Roman" w:hAnsi="Arial Narrow" w:cs="Arial"/>
                <w:sz w:val="24"/>
                <w:szCs w:val="24"/>
                <w:lang w:eastAsia="pl-PL"/>
              </w:rPr>
              <w:t>środowisk abstynenckich</w:t>
            </w:r>
            <w:r>
              <w:rPr>
                <w:rFonts w:ascii="Arial Narrow" w:eastAsia="Times New Roman" w:hAnsi="Arial Narrow" w:cs="Arial"/>
                <w:sz w:val="24"/>
                <w:szCs w:val="24"/>
                <w:lang w:eastAsia="pl-PL"/>
              </w:rPr>
              <w:t>.</w:t>
            </w:r>
          </w:p>
        </w:tc>
      </w:tr>
      <w:tr w:rsidR="00F00A4B" w:rsidTr="00757CB5">
        <w:tc>
          <w:tcPr>
            <w:tcW w:w="2376" w:type="dxa"/>
          </w:tcPr>
          <w:p w:rsidR="00F00A4B" w:rsidRDefault="00F00A4B"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Podmioty uczestniczące</w:t>
            </w:r>
          </w:p>
        </w:tc>
        <w:tc>
          <w:tcPr>
            <w:tcW w:w="6836" w:type="dxa"/>
          </w:tcPr>
          <w:p w:rsidR="00F00A4B" w:rsidRDefault="00F00A4B" w:rsidP="00705C62">
            <w:pPr>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jednostki samorządu województwa, powiatowego, gminnego oraz ich jednostki organizacyjne, organizacje pozarządowe, podmioty ekonomii społecznej, policja, placówki ochrony zdrowia, jednostki penitencjarne</w:t>
            </w:r>
          </w:p>
        </w:tc>
      </w:tr>
      <w:tr w:rsidR="00F00A4B" w:rsidTr="00757CB5">
        <w:tc>
          <w:tcPr>
            <w:tcW w:w="2376" w:type="dxa"/>
          </w:tcPr>
          <w:p w:rsidR="00F00A4B" w:rsidRDefault="00F00A4B"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Źródła finansowania</w:t>
            </w:r>
          </w:p>
        </w:tc>
        <w:tc>
          <w:tcPr>
            <w:tcW w:w="6836" w:type="dxa"/>
          </w:tcPr>
          <w:p w:rsidR="00F00A4B" w:rsidRDefault="00F00A4B" w:rsidP="00757CB5">
            <w:pPr>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samorząd województwa, samorządy gmin i powiatów oraz ich jednostki organizacyjne, fundusze unijne, budżet państwa</w:t>
            </w:r>
          </w:p>
        </w:tc>
      </w:tr>
    </w:tbl>
    <w:p w:rsidR="007517D7" w:rsidRPr="00D36459" w:rsidRDefault="007517D7" w:rsidP="00D36459">
      <w:pPr>
        <w:autoSpaceDE w:val="0"/>
        <w:autoSpaceDN w:val="0"/>
        <w:adjustRightInd w:val="0"/>
        <w:rPr>
          <w:rFonts w:ascii="Arial Narrow" w:hAnsi="Arial Narrow" w:cs="TimesNewRoman"/>
          <w:sz w:val="24"/>
          <w:szCs w:val="24"/>
        </w:rPr>
      </w:pPr>
    </w:p>
    <w:tbl>
      <w:tblPr>
        <w:tblStyle w:val="Tabela-Siatka"/>
        <w:tblW w:w="0" w:type="auto"/>
        <w:tblLook w:val="04A0" w:firstRow="1" w:lastRow="0" w:firstColumn="1" w:lastColumn="0" w:noHBand="0" w:noVBand="1"/>
      </w:tblPr>
      <w:tblGrid>
        <w:gridCol w:w="2376"/>
        <w:gridCol w:w="6836"/>
      </w:tblGrid>
      <w:tr w:rsidR="00C12DC1" w:rsidRPr="005A093A" w:rsidTr="00757CB5">
        <w:tc>
          <w:tcPr>
            <w:tcW w:w="2376" w:type="dxa"/>
          </w:tcPr>
          <w:p w:rsidR="00C12DC1" w:rsidRPr="005A093A" w:rsidRDefault="00C12DC1" w:rsidP="00C12DC1">
            <w:pPr>
              <w:spacing w:line="360" w:lineRule="auto"/>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 xml:space="preserve">III.3. </w:t>
            </w:r>
            <w:r w:rsidRPr="005A093A">
              <w:rPr>
                <w:rFonts w:ascii="Arial Narrow" w:eastAsia="Times New Roman" w:hAnsi="Arial Narrow" w:cs="Arial"/>
                <w:b/>
                <w:sz w:val="24"/>
                <w:szCs w:val="24"/>
                <w:lang w:eastAsia="pl-PL"/>
              </w:rPr>
              <w:t>Cel szczegółowy</w:t>
            </w:r>
          </w:p>
        </w:tc>
        <w:tc>
          <w:tcPr>
            <w:tcW w:w="6836" w:type="dxa"/>
          </w:tcPr>
          <w:p w:rsidR="00C12DC1" w:rsidRPr="005A093A" w:rsidRDefault="00C12DC1" w:rsidP="00F4116C">
            <w:pPr>
              <w:jc w:val="both"/>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 xml:space="preserve">Poprawa </w:t>
            </w:r>
            <w:r w:rsidR="008B0351">
              <w:rPr>
                <w:rFonts w:ascii="Arial Narrow" w:eastAsia="Times New Roman" w:hAnsi="Arial Narrow" w:cs="Arial"/>
                <w:b/>
                <w:sz w:val="24"/>
                <w:szCs w:val="24"/>
                <w:lang w:eastAsia="pl-PL"/>
              </w:rPr>
              <w:t xml:space="preserve">jakości pomocy osobom dorosłym i dzieciom z rodzin </w:t>
            </w:r>
            <w:r w:rsidR="008B0351">
              <w:rPr>
                <w:rFonts w:ascii="Arial Narrow" w:eastAsia="Times New Roman" w:hAnsi="Arial Narrow" w:cs="Arial"/>
                <w:b/>
                <w:sz w:val="24"/>
                <w:szCs w:val="24"/>
                <w:lang w:eastAsia="pl-PL"/>
              </w:rPr>
              <w:br/>
              <w:t>z problemem alkoholowym</w:t>
            </w:r>
          </w:p>
        </w:tc>
      </w:tr>
      <w:tr w:rsidR="00C12DC1" w:rsidRPr="00A43537" w:rsidTr="00757CB5">
        <w:tc>
          <w:tcPr>
            <w:tcW w:w="2376" w:type="dxa"/>
          </w:tcPr>
          <w:p w:rsidR="00C12DC1" w:rsidRDefault="00C12DC1"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Opis celu</w:t>
            </w:r>
          </w:p>
        </w:tc>
        <w:tc>
          <w:tcPr>
            <w:tcW w:w="6836" w:type="dxa"/>
          </w:tcPr>
          <w:p w:rsidR="00C12DC1" w:rsidRPr="00A43537" w:rsidRDefault="008B0351" w:rsidP="00F4116C">
            <w:pPr>
              <w:pStyle w:val="Akapitzlist"/>
              <w:ind w:left="3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Zwiększenie dostępności</w:t>
            </w:r>
            <w:r w:rsidR="00880EDF">
              <w:rPr>
                <w:rFonts w:ascii="Arial Narrow" w:eastAsia="Times New Roman" w:hAnsi="Arial Narrow" w:cs="Arial"/>
                <w:sz w:val="24"/>
                <w:szCs w:val="24"/>
                <w:lang w:eastAsia="pl-PL"/>
              </w:rPr>
              <w:t>, wspieranie działań</w:t>
            </w:r>
            <w:r>
              <w:rPr>
                <w:rFonts w:ascii="Arial Narrow" w:eastAsia="Times New Roman" w:hAnsi="Arial Narrow" w:cs="Arial"/>
                <w:sz w:val="24"/>
                <w:szCs w:val="24"/>
                <w:lang w:eastAsia="pl-PL"/>
              </w:rPr>
              <w:t xml:space="preserve"> </w:t>
            </w:r>
            <w:r w:rsidR="00880EDF">
              <w:rPr>
                <w:rFonts w:ascii="Arial Narrow" w:eastAsia="Times New Roman" w:hAnsi="Arial Narrow" w:cs="Arial"/>
                <w:sz w:val="24"/>
                <w:szCs w:val="24"/>
                <w:lang w:eastAsia="pl-PL"/>
              </w:rPr>
              <w:t>oraz</w:t>
            </w:r>
            <w:r>
              <w:rPr>
                <w:rFonts w:ascii="Arial Narrow" w:eastAsia="Times New Roman" w:hAnsi="Arial Narrow" w:cs="Arial"/>
                <w:sz w:val="24"/>
                <w:szCs w:val="24"/>
                <w:lang w:eastAsia="pl-PL"/>
              </w:rPr>
              <w:t xml:space="preserve"> </w:t>
            </w:r>
            <w:r w:rsidR="00C12DC1" w:rsidRPr="00F00A4B">
              <w:rPr>
                <w:rFonts w:ascii="Arial Narrow" w:eastAsia="Times New Roman" w:hAnsi="Arial Narrow" w:cs="Arial"/>
                <w:sz w:val="24"/>
                <w:szCs w:val="24"/>
                <w:lang w:eastAsia="pl-PL"/>
              </w:rPr>
              <w:t>popraw</w:t>
            </w:r>
            <w:r>
              <w:rPr>
                <w:rFonts w:ascii="Arial Narrow" w:eastAsia="Times New Roman" w:hAnsi="Arial Narrow" w:cs="Arial"/>
                <w:sz w:val="24"/>
                <w:szCs w:val="24"/>
                <w:lang w:eastAsia="pl-PL"/>
              </w:rPr>
              <w:t>a</w:t>
            </w:r>
            <w:r w:rsidR="00C12DC1" w:rsidRPr="00F00A4B">
              <w:rPr>
                <w:rFonts w:ascii="Arial Narrow" w:eastAsia="Times New Roman" w:hAnsi="Arial Narrow" w:cs="Arial"/>
                <w:sz w:val="24"/>
                <w:szCs w:val="24"/>
                <w:lang w:eastAsia="pl-PL"/>
              </w:rPr>
              <w:t xml:space="preserve"> </w:t>
            </w:r>
            <w:r w:rsidRPr="008B0351">
              <w:rPr>
                <w:rFonts w:ascii="Arial Narrow" w:eastAsia="Times New Roman" w:hAnsi="Arial Narrow" w:cs="Arial"/>
                <w:sz w:val="24"/>
                <w:szCs w:val="24"/>
                <w:lang w:eastAsia="pl-PL"/>
              </w:rPr>
              <w:t>jakości pomocy osobom dorosłym i dzieciom z rodzin z problemem alkoholowym</w:t>
            </w:r>
          </w:p>
        </w:tc>
      </w:tr>
      <w:tr w:rsidR="00C12DC1" w:rsidRPr="00F00A4B" w:rsidTr="00757CB5">
        <w:tc>
          <w:tcPr>
            <w:tcW w:w="2376" w:type="dxa"/>
          </w:tcPr>
          <w:p w:rsidR="00C12DC1" w:rsidRDefault="00C12DC1"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Zadania</w:t>
            </w:r>
          </w:p>
        </w:tc>
        <w:tc>
          <w:tcPr>
            <w:tcW w:w="6836" w:type="dxa"/>
          </w:tcPr>
          <w:p w:rsidR="00180A50" w:rsidRPr="00180A50" w:rsidRDefault="00180A50" w:rsidP="000A6EDE">
            <w:pPr>
              <w:pStyle w:val="Akapitzlist"/>
              <w:numPr>
                <w:ilvl w:val="0"/>
                <w:numId w:val="17"/>
              </w:numPr>
              <w:ind w:left="318" w:hanging="284"/>
              <w:jc w:val="both"/>
              <w:rPr>
                <w:rFonts w:ascii="Arial Narrow" w:eastAsia="Times New Roman" w:hAnsi="Arial Narrow" w:cs="Arial"/>
                <w:sz w:val="24"/>
                <w:szCs w:val="24"/>
                <w:lang w:eastAsia="pl-PL"/>
              </w:rPr>
            </w:pPr>
            <w:r>
              <w:rPr>
                <w:rFonts w:ascii="Arial Narrow" w:hAnsi="Arial Narrow" w:cs="TimesNewRoman"/>
                <w:sz w:val="24"/>
                <w:szCs w:val="24"/>
              </w:rPr>
              <w:t xml:space="preserve">Wspieranie działań mających na celu </w:t>
            </w:r>
            <w:r>
              <w:rPr>
                <w:rFonts w:ascii="Arial Narrow" w:eastAsia="Times New Roman" w:hAnsi="Arial Narrow" w:cs="Arial"/>
                <w:sz w:val="24"/>
                <w:szCs w:val="24"/>
                <w:lang w:eastAsia="pl-PL"/>
              </w:rPr>
              <w:t xml:space="preserve">zwiększenie dostępności </w:t>
            </w:r>
            <w:r>
              <w:rPr>
                <w:rFonts w:ascii="Arial Narrow" w:eastAsia="Times New Roman" w:hAnsi="Arial Narrow" w:cs="Arial"/>
                <w:sz w:val="24"/>
                <w:szCs w:val="24"/>
                <w:lang w:eastAsia="pl-PL"/>
              </w:rPr>
              <w:br/>
              <w:t>i podniesienia jakości pomocy członkom rodzin z problemem alkoholowym.</w:t>
            </w:r>
          </w:p>
          <w:p w:rsidR="00180A50" w:rsidRPr="00180A50" w:rsidRDefault="00BD6A17" w:rsidP="000A6EDE">
            <w:pPr>
              <w:pStyle w:val="Akapitzlist"/>
              <w:numPr>
                <w:ilvl w:val="0"/>
                <w:numId w:val="17"/>
              </w:numPr>
              <w:ind w:left="318" w:hanging="284"/>
              <w:jc w:val="both"/>
              <w:rPr>
                <w:rFonts w:ascii="Arial Narrow" w:eastAsia="Times New Roman" w:hAnsi="Arial Narrow" w:cs="Arial"/>
                <w:sz w:val="24"/>
                <w:szCs w:val="24"/>
                <w:lang w:eastAsia="pl-PL"/>
              </w:rPr>
            </w:pPr>
            <w:r w:rsidRPr="00180A50">
              <w:rPr>
                <w:rFonts w:ascii="Arial Narrow" w:hAnsi="Arial Narrow" w:cs="TimesNewRoman"/>
                <w:sz w:val="24"/>
                <w:szCs w:val="24"/>
              </w:rPr>
              <w:t xml:space="preserve">Wspieranie </w:t>
            </w:r>
            <w:r w:rsidR="00F4116C" w:rsidRPr="00180A50">
              <w:rPr>
                <w:rFonts w:ascii="Arial Narrow" w:hAnsi="Arial Narrow" w:cs="TimesNewRoman"/>
                <w:sz w:val="24"/>
                <w:szCs w:val="24"/>
              </w:rPr>
              <w:t xml:space="preserve">istniejących miejsc wsparcia środowiskowego dla dzieci </w:t>
            </w:r>
            <w:r w:rsidR="00F4116C" w:rsidRPr="00180A50">
              <w:rPr>
                <w:rFonts w:ascii="Arial Narrow" w:hAnsi="Arial Narrow" w:cs="TimesNewRoman"/>
                <w:sz w:val="24"/>
                <w:szCs w:val="24"/>
              </w:rPr>
              <w:br/>
              <w:t>z</w:t>
            </w:r>
            <w:r w:rsidR="00A31C48" w:rsidRPr="00180A50">
              <w:rPr>
                <w:rFonts w:ascii="Arial Narrow" w:hAnsi="Arial Narrow" w:cs="TimesNewRoman"/>
                <w:sz w:val="24"/>
                <w:szCs w:val="24"/>
              </w:rPr>
              <w:t xml:space="preserve"> rodzin z problemem alkoholowym,</w:t>
            </w:r>
            <w:r w:rsidR="00F4116C" w:rsidRPr="00180A50">
              <w:rPr>
                <w:rFonts w:ascii="Arial Narrow" w:hAnsi="Arial Narrow" w:cs="TimesNewRoman"/>
                <w:sz w:val="24"/>
                <w:szCs w:val="24"/>
              </w:rPr>
              <w:t xml:space="preserve"> </w:t>
            </w:r>
            <w:r w:rsidR="00A31C48" w:rsidRPr="00180A50">
              <w:rPr>
                <w:rFonts w:ascii="Arial Narrow" w:hAnsi="Arial Narrow" w:cs="TimesNewRoman"/>
                <w:sz w:val="24"/>
                <w:szCs w:val="24"/>
              </w:rPr>
              <w:t>w</w:t>
            </w:r>
            <w:r w:rsidR="00F4116C" w:rsidRPr="00180A50">
              <w:rPr>
                <w:rFonts w:ascii="Arial Narrow" w:hAnsi="Arial Narrow" w:cs="TimesNewRoman"/>
                <w:sz w:val="24"/>
                <w:szCs w:val="24"/>
              </w:rPr>
              <w:t xml:space="preserve"> tym poprzez wdrażanie standardów udzielania pomocy, realizacje działań konsultacyjno-superwizyjnych dla osób pracujących z dziećmi.</w:t>
            </w:r>
            <w:r w:rsidR="00855674" w:rsidRPr="00180A50">
              <w:rPr>
                <w:rFonts w:ascii="Arial Narrow" w:hAnsi="Arial Narrow"/>
                <w:sz w:val="24"/>
                <w:szCs w:val="24"/>
              </w:rPr>
              <w:t xml:space="preserve"> </w:t>
            </w:r>
          </w:p>
          <w:p w:rsidR="00180A50" w:rsidRDefault="00F4116C" w:rsidP="000A6EDE">
            <w:pPr>
              <w:pStyle w:val="Akapitzlist"/>
              <w:numPr>
                <w:ilvl w:val="0"/>
                <w:numId w:val="17"/>
              </w:numPr>
              <w:ind w:left="318" w:hanging="284"/>
              <w:jc w:val="both"/>
              <w:rPr>
                <w:rFonts w:ascii="Arial Narrow" w:eastAsia="Times New Roman" w:hAnsi="Arial Narrow" w:cs="Arial"/>
                <w:sz w:val="24"/>
                <w:szCs w:val="24"/>
                <w:lang w:eastAsia="pl-PL"/>
              </w:rPr>
            </w:pPr>
            <w:r w:rsidRPr="00180A50">
              <w:rPr>
                <w:rFonts w:ascii="Arial Narrow" w:hAnsi="Arial Narrow"/>
                <w:sz w:val="24"/>
                <w:szCs w:val="24"/>
              </w:rPr>
              <w:t xml:space="preserve">Wspieranie lokalnego systemu pomocy dla osób </w:t>
            </w:r>
            <w:r w:rsidRPr="00180A50">
              <w:rPr>
                <w:rFonts w:ascii="Arial Narrow" w:eastAsia="Times New Roman" w:hAnsi="Arial Narrow" w:cs="Arial"/>
                <w:sz w:val="24"/>
                <w:szCs w:val="24"/>
                <w:lang w:eastAsia="pl-PL"/>
              </w:rPr>
              <w:t xml:space="preserve">dorosłym i dzieciom </w:t>
            </w:r>
            <w:r w:rsidR="00853DE4" w:rsidRPr="00180A50">
              <w:rPr>
                <w:rFonts w:ascii="Arial Narrow" w:eastAsia="Times New Roman" w:hAnsi="Arial Narrow" w:cs="Arial"/>
                <w:sz w:val="24"/>
                <w:szCs w:val="24"/>
                <w:lang w:eastAsia="pl-PL"/>
              </w:rPr>
              <w:br/>
            </w:r>
            <w:r w:rsidRPr="00180A50">
              <w:rPr>
                <w:rFonts w:ascii="Arial Narrow" w:eastAsia="Times New Roman" w:hAnsi="Arial Narrow" w:cs="Arial"/>
                <w:sz w:val="24"/>
                <w:szCs w:val="24"/>
                <w:lang w:eastAsia="pl-PL"/>
              </w:rPr>
              <w:t>z rodzin z problemem alkoholowym.</w:t>
            </w:r>
          </w:p>
          <w:p w:rsidR="00180A50" w:rsidRDefault="00F4116C" w:rsidP="000A6EDE">
            <w:pPr>
              <w:pStyle w:val="Akapitzlist"/>
              <w:numPr>
                <w:ilvl w:val="0"/>
                <w:numId w:val="17"/>
              </w:numPr>
              <w:ind w:left="318" w:hanging="284"/>
              <w:jc w:val="both"/>
              <w:rPr>
                <w:rFonts w:ascii="Arial Narrow" w:eastAsia="Times New Roman" w:hAnsi="Arial Narrow" w:cs="Arial"/>
                <w:sz w:val="24"/>
                <w:szCs w:val="24"/>
                <w:lang w:eastAsia="pl-PL"/>
              </w:rPr>
            </w:pPr>
            <w:r w:rsidRPr="00180A50">
              <w:rPr>
                <w:rFonts w:ascii="Arial Narrow" w:eastAsia="Times New Roman" w:hAnsi="Arial Narrow" w:cs="Arial"/>
                <w:sz w:val="24"/>
                <w:szCs w:val="24"/>
                <w:lang w:eastAsia="pl-PL"/>
              </w:rPr>
              <w:t xml:space="preserve">Zwiększenie dostępności pomocy dla dzieci z Płodowym Zespołem Alkoholowym (FAS) i Poalkoholowym Uszkodzeniem Płodu (FASD) oraz ich </w:t>
            </w:r>
            <w:r w:rsidR="00A31C48" w:rsidRPr="00180A50">
              <w:rPr>
                <w:rFonts w:ascii="Arial Narrow" w:eastAsia="Times New Roman" w:hAnsi="Arial Narrow" w:cs="Arial"/>
                <w:sz w:val="24"/>
                <w:szCs w:val="24"/>
                <w:lang w:eastAsia="pl-PL"/>
              </w:rPr>
              <w:t xml:space="preserve">rodzicom i </w:t>
            </w:r>
            <w:r w:rsidRPr="00180A50">
              <w:rPr>
                <w:rFonts w:ascii="Arial Narrow" w:eastAsia="Times New Roman" w:hAnsi="Arial Narrow" w:cs="Arial"/>
                <w:sz w:val="24"/>
                <w:szCs w:val="24"/>
                <w:lang w:eastAsia="pl-PL"/>
              </w:rPr>
              <w:t>opiekunom.</w:t>
            </w:r>
          </w:p>
          <w:p w:rsidR="00180A50" w:rsidRDefault="00A31C48" w:rsidP="000A6EDE">
            <w:pPr>
              <w:pStyle w:val="Akapitzlist"/>
              <w:numPr>
                <w:ilvl w:val="0"/>
                <w:numId w:val="17"/>
              </w:numPr>
              <w:ind w:left="318" w:hanging="284"/>
              <w:jc w:val="both"/>
              <w:rPr>
                <w:rFonts w:ascii="Arial Narrow" w:eastAsia="Times New Roman" w:hAnsi="Arial Narrow" w:cs="Arial"/>
                <w:sz w:val="24"/>
                <w:szCs w:val="24"/>
                <w:lang w:eastAsia="pl-PL"/>
              </w:rPr>
            </w:pPr>
            <w:r w:rsidRPr="00180A50">
              <w:rPr>
                <w:rFonts w:ascii="Arial Narrow" w:eastAsia="Times New Roman" w:hAnsi="Arial Narrow" w:cs="Arial"/>
                <w:sz w:val="24"/>
                <w:szCs w:val="24"/>
                <w:lang w:eastAsia="pl-PL"/>
              </w:rPr>
              <w:t xml:space="preserve">Współpraca z instytucjami w zakresie tworzenia systemowego wsparcia i terapii dla dzieci z Płodowym Zespołem Alkoholowym (FAS) </w:t>
            </w:r>
            <w:r w:rsidRPr="00180A50">
              <w:rPr>
                <w:rFonts w:ascii="Arial Narrow" w:eastAsia="Times New Roman" w:hAnsi="Arial Narrow" w:cs="Arial"/>
                <w:sz w:val="24"/>
                <w:szCs w:val="24"/>
                <w:lang w:eastAsia="pl-PL"/>
              </w:rPr>
              <w:br/>
              <w:t xml:space="preserve">i Poalkoholowym Uszkodzeniem Płodu (FASD) oraz ich rodzicom </w:t>
            </w:r>
            <w:r w:rsidRPr="00180A50">
              <w:rPr>
                <w:rFonts w:ascii="Arial Narrow" w:eastAsia="Times New Roman" w:hAnsi="Arial Narrow" w:cs="Arial"/>
                <w:sz w:val="24"/>
                <w:szCs w:val="24"/>
                <w:lang w:eastAsia="pl-PL"/>
              </w:rPr>
              <w:br/>
              <w:t>i opiekunom.</w:t>
            </w:r>
          </w:p>
          <w:p w:rsidR="00180A50" w:rsidRPr="006F2953" w:rsidRDefault="00A31C48" w:rsidP="000A6EDE">
            <w:pPr>
              <w:pStyle w:val="Akapitzlist"/>
              <w:numPr>
                <w:ilvl w:val="0"/>
                <w:numId w:val="17"/>
              </w:numPr>
              <w:ind w:left="318" w:hanging="284"/>
              <w:jc w:val="both"/>
              <w:rPr>
                <w:rFonts w:ascii="Arial Narrow" w:eastAsia="Times New Roman" w:hAnsi="Arial Narrow" w:cs="Arial"/>
                <w:sz w:val="24"/>
                <w:szCs w:val="24"/>
                <w:lang w:eastAsia="pl-PL"/>
              </w:rPr>
            </w:pPr>
            <w:r w:rsidRPr="00180A50">
              <w:rPr>
                <w:rFonts w:ascii="Arial Narrow" w:eastAsia="Times New Roman" w:hAnsi="Arial Narrow" w:cs="Arial"/>
                <w:sz w:val="24"/>
                <w:szCs w:val="24"/>
                <w:lang w:eastAsia="pl-PL"/>
              </w:rPr>
              <w:lastRenderedPageBreak/>
              <w:t>Zwiększenie dostępności, rozszerzenie i wspieranie działań interwencyjnych, programów pomocy psychologicznej, psychoterapii dla członków rodzin z problemem</w:t>
            </w:r>
            <w:r w:rsidR="006B22F1">
              <w:rPr>
                <w:rFonts w:ascii="Arial Narrow" w:eastAsia="Times New Roman" w:hAnsi="Arial Narrow" w:cs="Arial"/>
                <w:sz w:val="24"/>
                <w:szCs w:val="24"/>
                <w:lang w:eastAsia="pl-PL"/>
              </w:rPr>
              <w:t xml:space="preserve"> alkoholowym</w:t>
            </w:r>
            <w:r w:rsidR="006B22F1" w:rsidRPr="006F2953">
              <w:rPr>
                <w:rFonts w:ascii="Arial Narrow" w:eastAsia="Times New Roman" w:hAnsi="Arial Narrow" w:cs="Arial"/>
                <w:sz w:val="24"/>
                <w:szCs w:val="24"/>
                <w:lang w:eastAsia="pl-PL"/>
              </w:rPr>
              <w:t xml:space="preserve">, w tym pomocy prawnej </w:t>
            </w:r>
            <w:r w:rsidR="00A7118F" w:rsidRPr="006F2953">
              <w:rPr>
                <w:rFonts w:ascii="Arial Narrow" w:eastAsia="Times New Roman" w:hAnsi="Arial Narrow" w:cs="Arial"/>
                <w:sz w:val="24"/>
                <w:szCs w:val="24"/>
                <w:lang w:eastAsia="pl-PL"/>
              </w:rPr>
              <w:br/>
            </w:r>
            <w:r w:rsidR="006B22F1" w:rsidRPr="006F2953">
              <w:rPr>
                <w:rFonts w:ascii="Arial Narrow" w:eastAsia="Times New Roman" w:hAnsi="Arial Narrow" w:cs="Arial"/>
                <w:sz w:val="24"/>
                <w:szCs w:val="24"/>
                <w:lang w:eastAsia="pl-PL"/>
              </w:rPr>
              <w:t>i socjalnej.</w:t>
            </w:r>
          </w:p>
          <w:p w:rsidR="00A31C48" w:rsidRDefault="00A31C48" w:rsidP="000A6EDE">
            <w:pPr>
              <w:pStyle w:val="Akapitzlist"/>
              <w:numPr>
                <w:ilvl w:val="0"/>
                <w:numId w:val="17"/>
              </w:numPr>
              <w:ind w:left="318" w:hanging="284"/>
              <w:jc w:val="both"/>
              <w:rPr>
                <w:rFonts w:ascii="Arial Narrow" w:eastAsia="Times New Roman" w:hAnsi="Arial Narrow" w:cs="Arial"/>
                <w:sz w:val="24"/>
                <w:szCs w:val="24"/>
                <w:lang w:eastAsia="pl-PL"/>
              </w:rPr>
            </w:pPr>
            <w:r w:rsidRPr="00180A50">
              <w:rPr>
                <w:rFonts w:ascii="Arial Narrow" w:eastAsia="Times New Roman" w:hAnsi="Arial Narrow" w:cs="Arial"/>
                <w:sz w:val="24"/>
                <w:szCs w:val="24"/>
                <w:lang w:eastAsia="pl-PL"/>
              </w:rPr>
              <w:t>Dofinansowywanie działań interwencyjnych oraz programów pomocy psychologicznej i terapeutycznej dla dorosłych członków rodzin osób pijących alkohol szkodliwie lub uzależnionych od alkoholu.</w:t>
            </w:r>
          </w:p>
          <w:p w:rsidR="00BF4564" w:rsidRPr="00BF4564" w:rsidRDefault="00BF4564" w:rsidP="000A6EDE">
            <w:pPr>
              <w:pStyle w:val="Akapitzlist"/>
              <w:numPr>
                <w:ilvl w:val="0"/>
                <w:numId w:val="17"/>
              </w:numPr>
              <w:ind w:left="318" w:hanging="284"/>
              <w:jc w:val="both"/>
              <w:rPr>
                <w:rFonts w:ascii="Arial Narrow" w:eastAsia="Times New Roman" w:hAnsi="Arial Narrow" w:cs="Arial"/>
                <w:sz w:val="24"/>
                <w:szCs w:val="24"/>
                <w:lang w:eastAsia="pl-PL"/>
              </w:rPr>
            </w:pPr>
            <w:r w:rsidRPr="00DB1298">
              <w:rPr>
                <w:rFonts w:ascii="Arial Narrow" w:hAnsi="Arial Narrow" w:cs="TimesNewRoman"/>
                <w:sz w:val="24"/>
                <w:szCs w:val="24"/>
              </w:rPr>
              <w:t>Wspieranie realizacji działań konsultacyjno-superwizyjnych dla osób pracujących w placówkach świadczących pomoc osobom uzależnionym i współuzależnionym.</w:t>
            </w:r>
          </w:p>
        </w:tc>
      </w:tr>
      <w:tr w:rsidR="00C12DC1" w:rsidRPr="00F00A4B" w:rsidTr="00757CB5">
        <w:tc>
          <w:tcPr>
            <w:tcW w:w="2376" w:type="dxa"/>
          </w:tcPr>
          <w:p w:rsidR="00C12DC1" w:rsidRDefault="00C12DC1" w:rsidP="00757CB5">
            <w:pPr>
              <w:rPr>
                <w:rFonts w:ascii="Arial Narrow" w:eastAsia="Times New Roman" w:hAnsi="Arial Narrow" w:cs="Arial"/>
                <w:sz w:val="24"/>
                <w:szCs w:val="24"/>
                <w:lang w:eastAsia="pl-PL"/>
              </w:rPr>
            </w:pPr>
            <w:r>
              <w:rPr>
                <w:rFonts w:ascii="Arial Narrow" w:eastAsia="Times New Roman" w:hAnsi="Arial Narrow" w:cs="Arial"/>
                <w:sz w:val="24"/>
                <w:szCs w:val="24"/>
                <w:lang w:eastAsia="pl-PL"/>
              </w:rPr>
              <w:lastRenderedPageBreak/>
              <w:t>Wskaźniki realizacji zadań</w:t>
            </w:r>
          </w:p>
        </w:tc>
        <w:tc>
          <w:tcPr>
            <w:tcW w:w="6836" w:type="dxa"/>
          </w:tcPr>
          <w:p w:rsidR="00855674" w:rsidRDefault="00855674" w:rsidP="000A6EDE">
            <w:pPr>
              <w:pStyle w:val="Default"/>
              <w:numPr>
                <w:ilvl w:val="0"/>
                <w:numId w:val="16"/>
              </w:numPr>
              <w:ind w:left="318" w:hanging="318"/>
              <w:jc w:val="both"/>
              <w:rPr>
                <w:rFonts w:ascii="Arial Narrow" w:hAnsi="Arial Narrow"/>
              </w:rPr>
            </w:pPr>
            <w:r w:rsidRPr="00855674">
              <w:rPr>
                <w:rFonts w:ascii="Arial Narrow" w:hAnsi="Arial Narrow"/>
              </w:rPr>
              <w:t xml:space="preserve">Liczba </w:t>
            </w:r>
            <w:r w:rsidR="00A31C48">
              <w:rPr>
                <w:rFonts w:ascii="Arial Narrow" w:hAnsi="Arial Narrow"/>
              </w:rPr>
              <w:t>dofinansowanych działań.</w:t>
            </w:r>
            <w:r w:rsidRPr="00855674">
              <w:rPr>
                <w:rFonts w:ascii="Arial Narrow" w:hAnsi="Arial Narrow"/>
              </w:rPr>
              <w:t xml:space="preserve"> </w:t>
            </w:r>
          </w:p>
          <w:p w:rsidR="00C12DC1" w:rsidRPr="00855674" w:rsidRDefault="00855674" w:rsidP="000A6EDE">
            <w:pPr>
              <w:pStyle w:val="Default"/>
              <w:numPr>
                <w:ilvl w:val="0"/>
                <w:numId w:val="16"/>
              </w:numPr>
              <w:ind w:left="318" w:hanging="318"/>
              <w:jc w:val="both"/>
              <w:rPr>
                <w:rFonts w:ascii="Arial Narrow" w:eastAsia="Times New Roman" w:hAnsi="Arial Narrow" w:cs="Arial"/>
                <w:lang w:eastAsia="pl-PL"/>
              </w:rPr>
            </w:pPr>
            <w:r w:rsidRPr="00855674">
              <w:rPr>
                <w:rFonts w:ascii="Arial Narrow" w:hAnsi="Arial Narrow"/>
              </w:rPr>
              <w:t xml:space="preserve">Liczba </w:t>
            </w:r>
            <w:r w:rsidR="00A31C48">
              <w:rPr>
                <w:rFonts w:ascii="Arial Narrow" w:hAnsi="Arial Narrow"/>
              </w:rPr>
              <w:t>osób objętych działaniami</w:t>
            </w:r>
            <w:r w:rsidRPr="00855674">
              <w:rPr>
                <w:rFonts w:ascii="Arial Narrow" w:hAnsi="Arial Narrow"/>
              </w:rPr>
              <w:t xml:space="preserve">. </w:t>
            </w:r>
          </w:p>
          <w:p w:rsidR="00855674" w:rsidRPr="008B0351" w:rsidRDefault="00855674" w:rsidP="000A6EDE">
            <w:pPr>
              <w:pStyle w:val="Default"/>
              <w:numPr>
                <w:ilvl w:val="0"/>
                <w:numId w:val="16"/>
              </w:numPr>
              <w:ind w:left="318" w:hanging="318"/>
              <w:jc w:val="both"/>
              <w:rPr>
                <w:rFonts w:ascii="Arial Narrow" w:eastAsia="Times New Roman" w:hAnsi="Arial Narrow" w:cs="Arial"/>
                <w:lang w:eastAsia="pl-PL"/>
              </w:rPr>
            </w:pPr>
            <w:r>
              <w:rPr>
                <w:rFonts w:ascii="Arial Narrow" w:eastAsia="Times New Roman" w:hAnsi="Arial Narrow" w:cs="Arial"/>
                <w:lang w:eastAsia="pl-PL"/>
              </w:rPr>
              <w:t xml:space="preserve">Wysokość środków finansowych przeznaczonych na dofinansowanie </w:t>
            </w:r>
            <w:r w:rsidR="00A31C48">
              <w:rPr>
                <w:rFonts w:ascii="Arial Narrow" w:hAnsi="Arial Narrow"/>
              </w:rPr>
              <w:t>działań.</w:t>
            </w:r>
          </w:p>
        </w:tc>
      </w:tr>
      <w:tr w:rsidR="00C12DC1" w:rsidTr="00757CB5">
        <w:tc>
          <w:tcPr>
            <w:tcW w:w="2376" w:type="dxa"/>
          </w:tcPr>
          <w:p w:rsidR="00C12DC1" w:rsidRDefault="00C12DC1"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Podmioty uczestniczące</w:t>
            </w:r>
          </w:p>
        </w:tc>
        <w:tc>
          <w:tcPr>
            <w:tcW w:w="6836" w:type="dxa"/>
          </w:tcPr>
          <w:p w:rsidR="00C12DC1" w:rsidRDefault="00C12DC1" w:rsidP="00F85598">
            <w:pPr>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jednostki samorządu województwa, powiatowego, gminnego oraz ich jednostki organizacyjne, placówki oświatowe, organizacje pozarządowe, podmioty ekonomii społecznej, placówki ochrony zdrowia, jednostki penitencjarne</w:t>
            </w:r>
          </w:p>
        </w:tc>
      </w:tr>
      <w:tr w:rsidR="00C12DC1" w:rsidTr="00757CB5">
        <w:tc>
          <w:tcPr>
            <w:tcW w:w="2376" w:type="dxa"/>
          </w:tcPr>
          <w:p w:rsidR="00C12DC1" w:rsidRDefault="00C12DC1"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Źródła finansowania</w:t>
            </w:r>
          </w:p>
        </w:tc>
        <w:tc>
          <w:tcPr>
            <w:tcW w:w="6836" w:type="dxa"/>
          </w:tcPr>
          <w:p w:rsidR="00C12DC1" w:rsidRDefault="00C12DC1" w:rsidP="00757CB5">
            <w:pPr>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samorząd województwa, samorządy gmin i powiatów oraz ich jednostki organizacyjne, fundusze unijne, budżet państwa</w:t>
            </w:r>
          </w:p>
        </w:tc>
      </w:tr>
    </w:tbl>
    <w:p w:rsidR="00C12DC1" w:rsidRDefault="00C12DC1" w:rsidP="008508E7">
      <w:pPr>
        <w:autoSpaceDE w:val="0"/>
        <w:autoSpaceDN w:val="0"/>
        <w:adjustRightInd w:val="0"/>
        <w:rPr>
          <w:rFonts w:ascii="Arial Narrow" w:hAnsi="Arial Narrow" w:cs="TimesNewRoman"/>
          <w:sz w:val="24"/>
          <w:szCs w:val="24"/>
        </w:rPr>
      </w:pPr>
    </w:p>
    <w:tbl>
      <w:tblPr>
        <w:tblStyle w:val="Tabela-Siatka"/>
        <w:tblW w:w="0" w:type="auto"/>
        <w:tblLook w:val="04A0" w:firstRow="1" w:lastRow="0" w:firstColumn="1" w:lastColumn="0" w:noHBand="0" w:noVBand="1"/>
      </w:tblPr>
      <w:tblGrid>
        <w:gridCol w:w="2376"/>
        <w:gridCol w:w="6836"/>
      </w:tblGrid>
      <w:tr w:rsidR="00F85598" w:rsidRPr="005A093A" w:rsidTr="00757CB5">
        <w:tc>
          <w:tcPr>
            <w:tcW w:w="2376" w:type="dxa"/>
          </w:tcPr>
          <w:p w:rsidR="00F85598" w:rsidRPr="005A093A" w:rsidRDefault="00F85598" w:rsidP="00F85598">
            <w:pPr>
              <w:spacing w:line="360" w:lineRule="auto"/>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 xml:space="preserve">III.4. </w:t>
            </w:r>
            <w:r w:rsidRPr="005A093A">
              <w:rPr>
                <w:rFonts w:ascii="Arial Narrow" w:eastAsia="Times New Roman" w:hAnsi="Arial Narrow" w:cs="Arial"/>
                <w:b/>
                <w:sz w:val="24"/>
                <w:szCs w:val="24"/>
                <w:lang w:eastAsia="pl-PL"/>
              </w:rPr>
              <w:t>Cel szczegółowy</w:t>
            </w:r>
          </w:p>
        </w:tc>
        <w:tc>
          <w:tcPr>
            <w:tcW w:w="6836" w:type="dxa"/>
          </w:tcPr>
          <w:p w:rsidR="00F85598" w:rsidRPr="005A093A" w:rsidRDefault="00F85598" w:rsidP="00F4116C">
            <w:pPr>
              <w:jc w:val="both"/>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 xml:space="preserve">Poprawa jakości pomocy osobom </w:t>
            </w:r>
            <w:r w:rsidR="00F4116C">
              <w:rPr>
                <w:rFonts w:ascii="Arial Narrow" w:eastAsia="Times New Roman" w:hAnsi="Arial Narrow" w:cs="Arial"/>
                <w:b/>
                <w:sz w:val="24"/>
                <w:szCs w:val="24"/>
                <w:lang w:eastAsia="pl-PL"/>
              </w:rPr>
              <w:t xml:space="preserve">doświadczających </w:t>
            </w:r>
            <w:r w:rsidRPr="00AA15A7">
              <w:rPr>
                <w:rFonts w:ascii="Arial Narrow" w:hAnsi="Arial Narrow" w:cs="TimesNewRoman"/>
                <w:b/>
                <w:sz w:val="24"/>
                <w:szCs w:val="24"/>
              </w:rPr>
              <w:t xml:space="preserve">przemocy </w:t>
            </w:r>
            <w:r>
              <w:rPr>
                <w:rFonts w:ascii="Arial Narrow" w:hAnsi="Arial Narrow" w:cs="TimesNewRoman"/>
                <w:b/>
                <w:sz w:val="24"/>
                <w:szCs w:val="24"/>
              </w:rPr>
              <w:br/>
            </w:r>
            <w:r w:rsidRPr="00AA15A7">
              <w:rPr>
                <w:rFonts w:ascii="Arial Narrow" w:hAnsi="Arial Narrow" w:cs="TimesNewRoman"/>
                <w:b/>
                <w:sz w:val="24"/>
                <w:szCs w:val="24"/>
              </w:rPr>
              <w:t>w rodzinach alkoholowych</w:t>
            </w:r>
          </w:p>
        </w:tc>
      </w:tr>
      <w:tr w:rsidR="00F85598" w:rsidRPr="00A43537" w:rsidTr="00757CB5">
        <w:tc>
          <w:tcPr>
            <w:tcW w:w="2376" w:type="dxa"/>
          </w:tcPr>
          <w:p w:rsidR="00F85598" w:rsidRDefault="00F85598"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Opis celu</w:t>
            </w:r>
          </w:p>
        </w:tc>
        <w:tc>
          <w:tcPr>
            <w:tcW w:w="6836" w:type="dxa"/>
          </w:tcPr>
          <w:p w:rsidR="00F85598" w:rsidRPr="00A43537" w:rsidRDefault="0094235E" w:rsidP="00F4116C">
            <w:pPr>
              <w:pStyle w:val="Akapitzlist"/>
              <w:ind w:left="34"/>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Zwiększenie dostępności, wspieranie działań zmierzających do </w:t>
            </w:r>
            <w:r w:rsidRPr="00F00A4B">
              <w:rPr>
                <w:rFonts w:ascii="Arial Narrow" w:eastAsia="Times New Roman" w:hAnsi="Arial Narrow" w:cs="Arial"/>
                <w:sz w:val="24"/>
                <w:szCs w:val="24"/>
                <w:lang w:eastAsia="pl-PL"/>
              </w:rPr>
              <w:t>popraw</w:t>
            </w:r>
            <w:r>
              <w:rPr>
                <w:rFonts w:ascii="Arial Narrow" w:eastAsia="Times New Roman" w:hAnsi="Arial Narrow" w:cs="Arial"/>
                <w:sz w:val="24"/>
                <w:szCs w:val="24"/>
                <w:lang w:eastAsia="pl-PL"/>
              </w:rPr>
              <w:t>y</w:t>
            </w:r>
            <w:r w:rsidRPr="00F00A4B">
              <w:rPr>
                <w:rFonts w:ascii="Arial Narrow" w:eastAsia="Times New Roman" w:hAnsi="Arial Narrow" w:cs="Arial"/>
                <w:sz w:val="24"/>
                <w:szCs w:val="24"/>
                <w:lang w:eastAsia="pl-PL"/>
              </w:rPr>
              <w:t xml:space="preserve"> </w:t>
            </w:r>
            <w:r w:rsidRPr="008B0351">
              <w:rPr>
                <w:rFonts w:ascii="Arial Narrow" w:eastAsia="Times New Roman" w:hAnsi="Arial Narrow" w:cs="Arial"/>
                <w:sz w:val="24"/>
                <w:szCs w:val="24"/>
                <w:lang w:eastAsia="pl-PL"/>
              </w:rPr>
              <w:t xml:space="preserve">jakości pomocy osobom </w:t>
            </w:r>
            <w:r>
              <w:rPr>
                <w:rFonts w:ascii="Arial Narrow" w:eastAsia="Times New Roman" w:hAnsi="Arial Narrow" w:cs="Arial"/>
                <w:sz w:val="24"/>
                <w:szCs w:val="24"/>
                <w:lang w:eastAsia="pl-PL"/>
              </w:rPr>
              <w:t xml:space="preserve">doświadczających </w:t>
            </w:r>
            <w:r>
              <w:rPr>
                <w:rFonts w:ascii="Arial Narrow" w:hAnsi="Arial Narrow" w:cs="TimesNewRoman"/>
                <w:sz w:val="24"/>
                <w:szCs w:val="24"/>
              </w:rPr>
              <w:t>przemocy w rodzinach alkoholowych</w:t>
            </w:r>
          </w:p>
        </w:tc>
      </w:tr>
      <w:tr w:rsidR="00F85598" w:rsidRPr="00F85598" w:rsidTr="00757CB5">
        <w:tc>
          <w:tcPr>
            <w:tcW w:w="2376" w:type="dxa"/>
          </w:tcPr>
          <w:p w:rsidR="00F85598" w:rsidRDefault="00F85598"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Zadania</w:t>
            </w:r>
          </w:p>
        </w:tc>
        <w:tc>
          <w:tcPr>
            <w:tcW w:w="6836" w:type="dxa"/>
          </w:tcPr>
          <w:p w:rsidR="0094235E" w:rsidRPr="0094235E" w:rsidRDefault="00F85598" w:rsidP="000A6EDE">
            <w:pPr>
              <w:pStyle w:val="Akapitzlist"/>
              <w:numPr>
                <w:ilvl w:val="0"/>
                <w:numId w:val="24"/>
              </w:numPr>
              <w:ind w:left="318" w:hanging="284"/>
              <w:jc w:val="both"/>
              <w:rPr>
                <w:rFonts w:ascii="Arial Narrow" w:eastAsia="Times New Roman" w:hAnsi="Arial Narrow" w:cs="Arial"/>
                <w:sz w:val="24"/>
                <w:szCs w:val="24"/>
                <w:lang w:eastAsia="pl-PL"/>
              </w:rPr>
            </w:pPr>
            <w:r w:rsidRPr="00BA3C73">
              <w:rPr>
                <w:rFonts w:ascii="Arial Narrow" w:hAnsi="Arial Narrow" w:cs="TimesNewRoman"/>
                <w:sz w:val="24"/>
                <w:szCs w:val="24"/>
              </w:rPr>
              <w:t xml:space="preserve">Wspieranie </w:t>
            </w:r>
            <w:r w:rsidR="0094235E" w:rsidRPr="00BA3C73">
              <w:rPr>
                <w:rFonts w:ascii="Arial Narrow" w:hAnsi="Arial Narrow" w:cs="TimesNewRoman"/>
                <w:sz w:val="24"/>
                <w:szCs w:val="24"/>
              </w:rPr>
              <w:t xml:space="preserve">działań na rzecz </w:t>
            </w:r>
            <w:r w:rsidR="0094235E">
              <w:rPr>
                <w:rFonts w:ascii="Arial Narrow" w:hAnsi="Arial Narrow" w:cs="TimesNewRoman"/>
                <w:sz w:val="24"/>
                <w:szCs w:val="24"/>
              </w:rPr>
              <w:t>zwiększenia dostępności i podniesienia jakości pomocy</w:t>
            </w:r>
            <w:r w:rsidR="0094235E" w:rsidRPr="007C6A8F">
              <w:rPr>
                <w:rFonts w:ascii="Arial Narrow" w:hAnsi="Arial Narrow" w:cs="TimesNewRoman"/>
                <w:sz w:val="24"/>
                <w:szCs w:val="24"/>
              </w:rPr>
              <w:t xml:space="preserve">, w tym pomocy prawnej, </w:t>
            </w:r>
            <w:r w:rsidR="0094235E">
              <w:rPr>
                <w:rFonts w:ascii="Arial Narrow" w:hAnsi="Arial Narrow" w:cs="TimesNewRoman"/>
                <w:sz w:val="24"/>
                <w:szCs w:val="24"/>
              </w:rPr>
              <w:t>dla osób doznających przemocy w rodzinie, w szczególności z problemem alkoholowym.</w:t>
            </w:r>
          </w:p>
          <w:p w:rsidR="00BA3C73" w:rsidRPr="00BA3C73" w:rsidRDefault="00BF4564" w:rsidP="000A6EDE">
            <w:pPr>
              <w:pStyle w:val="Akapitzlist"/>
              <w:numPr>
                <w:ilvl w:val="0"/>
                <w:numId w:val="24"/>
              </w:numPr>
              <w:ind w:left="318" w:hanging="284"/>
              <w:jc w:val="both"/>
              <w:rPr>
                <w:rFonts w:ascii="Arial Narrow" w:eastAsia="Times New Roman" w:hAnsi="Arial Narrow" w:cs="Arial"/>
                <w:sz w:val="24"/>
                <w:szCs w:val="24"/>
                <w:lang w:eastAsia="pl-PL"/>
              </w:rPr>
            </w:pPr>
            <w:r w:rsidRPr="00BA3C73">
              <w:rPr>
                <w:rFonts w:ascii="Arial Narrow" w:hAnsi="Arial Narrow" w:cs="TimesNewRoman"/>
                <w:sz w:val="24"/>
                <w:szCs w:val="24"/>
              </w:rPr>
              <w:t xml:space="preserve">Wspieranie działań na rzecz </w:t>
            </w:r>
            <w:r w:rsidR="00F85598" w:rsidRPr="00BA3C73">
              <w:rPr>
                <w:rFonts w:ascii="Arial Narrow" w:hAnsi="Arial Narrow" w:cs="TimesNewRoman"/>
                <w:sz w:val="24"/>
                <w:szCs w:val="24"/>
              </w:rPr>
              <w:t xml:space="preserve">upowszechniana programów i metod pomocy psychologicznej, terapeutycznej i samopomocy </w:t>
            </w:r>
            <w:r w:rsidR="00F85598" w:rsidRPr="00BA3C73">
              <w:rPr>
                <w:rFonts w:ascii="Arial Narrow" w:eastAsia="Times New Roman" w:hAnsi="Arial Narrow" w:cs="Arial"/>
                <w:sz w:val="24"/>
                <w:szCs w:val="24"/>
                <w:lang w:eastAsia="pl-PL"/>
              </w:rPr>
              <w:t xml:space="preserve">osobom dorosłym i dzieciom z rodzin z problemem alkoholowym, w tym </w:t>
            </w:r>
            <w:r w:rsidR="00F85598" w:rsidRPr="00BA3C73">
              <w:rPr>
                <w:rFonts w:ascii="Arial Narrow" w:hAnsi="Arial Narrow" w:cs="TimesNewRoman"/>
                <w:sz w:val="24"/>
                <w:szCs w:val="24"/>
              </w:rPr>
              <w:t>ofiarom</w:t>
            </w:r>
            <w:r w:rsidR="00F85598" w:rsidRPr="00BA3C73">
              <w:rPr>
                <w:rFonts w:ascii="Arial Narrow" w:hAnsi="Arial Narrow" w:cs="TimesNewRoman"/>
                <w:sz w:val="24"/>
                <w:szCs w:val="24"/>
              </w:rPr>
              <w:br/>
              <w:t xml:space="preserve">i sprawcom przemocy w rodzinach alkoholowych. </w:t>
            </w:r>
          </w:p>
          <w:p w:rsidR="00DB1298" w:rsidRPr="00BA3C73" w:rsidRDefault="00F85598" w:rsidP="000A6EDE">
            <w:pPr>
              <w:pStyle w:val="Akapitzlist"/>
              <w:numPr>
                <w:ilvl w:val="0"/>
                <w:numId w:val="24"/>
              </w:numPr>
              <w:ind w:left="318" w:hanging="318"/>
              <w:jc w:val="both"/>
              <w:rPr>
                <w:rFonts w:ascii="Arial Narrow" w:eastAsia="Times New Roman" w:hAnsi="Arial Narrow" w:cs="Arial"/>
                <w:sz w:val="24"/>
                <w:szCs w:val="24"/>
                <w:lang w:eastAsia="pl-PL"/>
              </w:rPr>
            </w:pPr>
            <w:r w:rsidRPr="00BA3C73">
              <w:rPr>
                <w:rFonts w:ascii="Arial Narrow" w:hAnsi="Arial Narrow" w:cs="TimesNewRoman"/>
                <w:sz w:val="24"/>
                <w:szCs w:val="24"/>
              </w:rPr>
              <w:t>Wspieranie działań na rzecz doskonalenia metod interwencji i pomocy ofiarom przemocy w rodzinach alkoholowych.</w:t>
            </w:r>
          </w:p>
          <w:p w:rsidR="00DB1298" w:rsidRPr="00DB1298" w:rsidRDefault="00F85598" w:rsidP="000A6EDE">
            <w:pPr>
              <w:pStyle w:val="Akapitzlist"/>
              <w:numPr>
                <w:ilvl w:val="0"/>
                <w:numId w:val="24"/>
              </w:numPr>
              <w:ind w:left="318" w:hanging="318"/>
              <w:jc w:val="both"/>
              <w:rPr>
                <w:rFonts w:ascii="Arial Narrow" w:eastAsia="Times New Roman" w:hAnsi="Arial Narrow" w:cs="Arial"/>
                <w:sz w:val="24"/>
                <w:szCs w:val="24"/>
                <w:lang w:eastAsia="pl-PL"/>
              </w:rPr>
            </w:pPr>
            <w:r w:rsidRPr="00DB1298">
              <w:rPr>
                <w:rFonts w:ascii="Arial Narrow" w:hAnsi="Arial Narrow" w:cs="TimesNewRoman"/>
                <w:sz w:val="24"/>
                <w:szCs w:val="24"/>
              </w:rPr>
              <w:t>Promowanie upowszechniania standardów interdyscyplinarnej pracy na rzecz przeciwdziałania przemocy w rodzinie alkoholowej.</w:t>
            </w:r>
          </w:p>
          <w:p w:rsidR="00DB1298" w:rsidRPr="00DB1298" w:rsidRDefault="00F85598" w:rsidP="000A6EDE">
            <w:pPr>
              <w:pStyle w:val="Akapitzlist"/>
              <w:numPr>
                <w:ilvl w:val="0"/>
                <w:numId w:val="24"/>
              </w:numPr>
              <w:ind w:left="318" w:hanging="318"/>
              <w:jc w:val="both"/>
              <w:rPr>
                <w:rFonts w:ascii="Arial Narrow" w:eastAsia="Times New Roman" w:hAnsi="Arial Narrow" w:cs="Arial"/>
                <w:sz w:val="24"/>
                <w:szCs w:val="24"/>
                <w:lang w:eastAsia="pl-PL"/>
              </w:rPr>
            </w:pPr>
            <w:r w:rsidRPr="00DB1298">
              <w:rPr>
                <w:rFonts w:ascii="Arial Narrow" w:hAnsi="Arial Narrow" w:cs="TimesNewRoman"/>
                <w:sz w:val="24"/>
                <w:szCs w:val="24"/>
              </w:rPr>
              <w:t>Wspieranie działań na rzecz upowszechniania wytycznych do realizacji działań interwencyjnych, psychologicznych oraz oddziaływań korekcyjno-edukacyjnych dla osób uzależnionych od alkoholu stosujących przemoc wobec najbliższych.</w:t>
            </w:r>
          </w:p>
          <w:p w:rsidR="00DB1298" w:rsidRPr="00DB1298" w:rsidRDefault="00F85598" w:rsidP="000A6EDE">
            <w:pPr>
              <w:pStyle w:val="Akapitzlist"/>
              <w:numPr>
                <w:ilvl w:val="0"/>
                <w:numId w:val="24"/>
              </w:numPr>
              <w:ind w:left="318" w:hanging="318"/>
              <w:jc w:val="both"/>
              <w:rPr>
                <w:rFonts w:ascii="Arial Narrow" w:eastAsia="Times New Roman" w:hAnsi="Arial Narrow" w:cs="Arial"/>
                <w:sz w:val="24"/>
                <w:szCs w:val="24"/>
                <w:lang w:eastAsia="pl-PL"/>
              </w:rPr>
            </w:pPr>
            <w:r w:rsidRPr="00DB1298">
              <w:rPr>
                <w:rFonts w:ascii="Arial Narrow" w:hAnsi="Arial Narrow" w:cs="TimesNewRoman"/>
                <w:sz w:val="24"/>
                <w:szCs w:val="24"/>
              </w:rPr>
              <w:t xml:space="preserve">Wspieranie inicjatyw wdrażających i realizujących programy edukacyjno-korekcyjne i psychologiczne dla sprawców przemocy </w:t>
            </w:r>
            <w:r w:rsidRPr="00DB1298">
              <w:rPr>
                <w:rFonts w:ascii="Arial Narrow" w:hAnsi="Arial Narrow" w:cs="TimesNewRoman"/>
                <w:sz w:val="24"/>
                <w:szCs w:val="24"/>
              </w:rPr>
              <w:br/>
              <w:t>w rodzinie alkoholowej.</w:t>
            </w:r>
          </w:p>
          <w:p w:rsidR="00F85598" w:rsidRPr="00DB1298" w:rsidRDefault="00F85598" w:rsidP="000A6EDE">
            <w:pPr>
              <w:pStyle w:val="Akapitzlist"/>
              <w:numPr>
                <w:ilvl w:val="0"/>
                <w:numId w:val="24"/>
              </w:numPr>
              <w:ind w:left="318" w:hanging="318"/>
              <w:jc w:val="both"/>
              <w:rPr>
                <w:rFonts w:ascii="Arial Narrow" w:eastAsia="Times New Roman" w:hAnsi="Arial Narrow" w:cs="Arial"/>
                <w:sz w:val="24"/>
                <w:szCs w:val="24"/>
                <w:lang w:eastAsia="pl-PL"/>
              </w:rPr>
            </w:pPr>
            <w:r w:rsidRPr="00DB1298">
              <w:rPr>
                <w:rFonts w:ascii="Arial Narrow" w:hAnsi="Arial Narrow"/>
                <w:sz w:val="24"/>
                <w:szCs w:val="24"/>
              </w:rPr>
              <w:t xml:space="preserve">Wspieranie działań na rzecz doskonalenia metod interwencji i pomocy ofiarom przemocy w rodzinie w oparciu o procedurę „Niebieskiej Karty”. </w:t>
            </w:r>
          </w:p>
        </w:tc>
      </w:tr>
      <w:tr w:rsidR="00F85598" w:rsidRPr="008B0351" w:rsidTr="00757CB5">
        <w:tc>
          <w:tcPr>
            <w:tcW w:w="2376" w:type="dxa"/>
          </w:tcPr>
          <w:p w:rsidR="00F85598" w:rsidRDefault="00F85598" w:rsidP="00757CB5">
            <w:pPr>
              <w:rPr>
                <w:rFonts w:ascii="Arial Narrow" w:eastAsia="Times New Roman" w:hAnsi="Arial Narrow" w:cs="Arial"/>
                <w:sz w:val="24"/>
                <w:szCs w:val="24"/>
                <w:lang w:eastAsia="pl-PL"/>
              </w:rPr>
            </w:pPr>
            <w:r>
              <w:rPr>
                <w:rFonts w:ascii="Arial Narrow" w:eastAsia="Times New Roman" w:hAnsi="Arial Narrow" w:cs="Arial"/>
                <w:sz w:val="24"/>
                <w:szCs w:val="24"/>
                <w:lang w:eastAsia="pl-PL"/>
              </w:rPr>
              <w:t>Wskaźniki realizacji zadań</w:t>
            </w:r>
          </w:p>
        </w:tc>
        <w:tc>
          <w:tcPr>
            <w:tcW w:w="6836" w:type="dxa"/>
          </w:tcPr>
          <w:p w:rsidR="00F85598" w:rsidRDefault="00F85598" w:rsidP="000A6EDE">
            <w:pPr>
              <w:pStyle w:val="Default"/>
              <w:numPr>
                <w:ilvl w:val="0"/>
                <w:numId w:val="18"/>
              </w:numPr>
              <w:ind w:left="318" w:hanging="318"/>
              <w:jc w:val="both"/>
              <w:rPr>
                <w:rFonts w:ascii="Arial Narrow" w:hAnsi="Arial Narrow"/>
              </w:rPr>
            </w:pPr>
            <w:r>
              <w:rPr>
                <w:rFonts w:ascii="Arial Narrow" w:hAnsi="Arial Narrow"/>
              </w:rPr>
              <w:t xml:space="preserve">Liczba </w:t>
            </w:r>
            <w:r>
              <w:rPr>
                <w:rFonts w:ascii="Arial Narrow" w:hAnsi="Arial Narrow" w:cs="TimesNewRoman"/>
              </w:rPr>
              <w:t>działań na rzecz upowszechniana programów i metod pomocy psychologicznej, terapeutycznej i samopomocy.</w:t>
            </w:r>
          </w:p>
          <w:p w:rsidR="00796E3F" w:rsidRPr="00796E3F" w:rsidRDefault="00F85598" w:rsidP="000A6EDE">
            <w:pPr>
              <w:pStyle w:val="Default"/>
              <w:numPr>
                <w:ilvl w:val="0"/>
                <w:numId w:val="18"/>
              </w:numPr>
              <w:ind w:left="318" w:hanging="318"/>
              <w:jc w:val="both"/>
              <w:rPr>
                <w:rFonts w:ascii="Arial Narrow" w:hAnsi="Arial Narrow"/>
              </w:rPr>
            </w:pPr>
            <w:r w:rsidRPr="00796E3F">
              <w:rPr>
                <w:rFonts w:ascii="Arial Narrow" w:hAnsi="Arial Narrow"/>
              </w:rPr>
              <w:t xml:space="preserve">Liczba interwencji z wykorzystaniem procedury „Niebieskie Karty” </w:t>
            </w:r>
            <w:r w:rsidRPr="00796E3F">
              <w:rPr>
                <w:rFonts w:ascii="Arial Narrow" w:hAnsi="Arial Narrow"/>
              </w:rPr>
              <w:br/>
            </w:r>
            <w:r w:rsidRPr="00796E3F">
              <w:rPr>
                <w:rFonts w:ascii="Arial Narrow" w:hAnsi="Arial Narrow"/>
              </w:rPr>
              <w:lastRenderedPageBreak/>
              <w:t xml:space="preserve">w policji, pomocy społecznej, ochronie zdrowia, oświacie, </w:t>
            </w:r>
            <w:r w:rsidR="00796E3F" w:rsidRPr="00796E3F">
              <w:rPr>
                <w:rStyle w:val="Uwydatnienie"/>
                <w:rFonts w:ascii="Arial Narrow" w:hAnsi="Arial Narrow"/>
                <w:i w:val="0"/>
              </w:rPr>
              <w:t>gminnych komisjach rozwiązywania problemów alkoholowych</w:t>
            </w:r>
            <w:r w:rsidR="00796E3F">
              <w:rPr>
                <w:rFonts w:ascii="Arial Narrow" w:hAnsi="Arial Narrow"/>
                <w:i/>
              </w:rPr>
              <w:t>.</w:t>
            </w:r>
          </w:p>
          <w:p w:rsidR="00F85598" w:rsidRPr="00796E3F" w:rsidRDefault="00F85598" w:rsidP="000A6EDE">
            <w:pPr>
              <w:pStyle w:val="Default"/>
              <w:numPr>
                <w:ilvl w:val="0"/>
                <w:numId w:val="18"/>
              </w:numPr>
              <w:ind w:left="318" w:hanging="318"/>
              <w:jc w:val="both"/>
              <w:rPr>
                <w:rFonts w:ascii="Arial Narrow" w:hAnsi="Arial Narrow"/>
              </w:rPr>
            </w:pPr>
            <w:r w:rsidRPr="00796E3F">
              <w:rPr>
                <w:rFonts w:ascii="Arial Narrow" w:hAnsi="Arial Narrow"/>
              </w:rPr>
              <w:t xml:space="preserve">Liczba podmiotów, które prowadzą programy edukacyjno-korekcyjne </w:t>
            </w:r>
            <w:r w:rsidRPr="00796E3F">
              <w:rPr>
                <w:rFonts w:ascii="Arial Narrow" w:hAnsi="Arial Narrow"/>
              </w:rPr>
              <w:br/>
              <w:t xml:space="preserve">i psychologiczne dla sprawców przemocy w rodzinie. </w:t>
            </w:r>
          </w:p>
          <w:p w:rsidR="00F85598" w:rsidRPr="00855674" w:rsidRDefault="00F85598" w:rsidP="000A6EDE">
            <w:pPr>
              <w:pStyle w:val="Default"/>
              <w:numPr>
                <w:ilvl w:val="0"/>
                <w:numId w:val="18"/>
              </w:numPr>
              <w:ind w:left="318" w:hanging="318"/>
              <w:jc w:val="both"/>
              <w:rPr>
                <w:rFonts w:ascii="Arial Narrow" w:eastAsia="Times New Roman" w:hAnsi="Arial Narrow" w:cs="Arial"/>
                <w:lang w:eastAsia="pl-PL"/>
              </w:rPr>
            </w:pPr>
            <w:r w:rsidRPr="00855674">
              <w:rPr>
                <w:rFonts w:ascii="Arial Narrow" w:hAnsi="Arial Narrow"/>
              </w:rPr>
              <w:t xml:space="preserve">Liczba </w:t>
            </w:r>
            <w:r w:rsidR="00796E3F">
              <w:rPr>
                <w:rFonts w:ascii="Arial Narrow" w:hAnsi="Arial Narrow"/>
              </w:rPr>
              <w:t>osób objętych</w:t>
            </w:r>
            <w:r w:rsidRPr="00855674">
              <w:rPr>
                <w:rFonts w:ascii="Arial Narrow" w:hAnsi="Arial Narrow"/>
              </w:rPr>
              <w:t xml:space="preserve"> </w:t>
            </w:r>
            <w:r w:rsidR="00796E3F">
              <w:rPr>
                <w:rFonts w:ascii="Arial Narrow" w:hAnsi="Arial Narrow"/>
              </w:rPr>
              <w:t xml:space="preserve">działaniami i </w:t>
            </w:r>
            <w:r w:rsidRPr="00855674">
              <w:rPr>
                <w:rFonts w:ascii="Arial Narrow" w:hAnsi="Arial Narrow"/>
              </w:rPr>
              <w:t>program</w:t>
            </w:r>
            <w:r w:rsidR="00796E3F">
              <w:rPr>
                <w:rFonts w:ascii="Arial Narrow" w:hAnsi="Arial Narrow"/>
              </w:rPr>
              <w:t>ami</w:t>
            </w:r>
            <w:r w:rsidRPr="00855674">
              <w:rPr>
                <w:rFonts w:ascii="Arial Narrow" w:hAnsi="Arial Narrow"/>
              </w:rPr>
              <w:t xml:space="preserve">. </w:t>
            </w:r>
          </w:p>
          <w:p w:rsidR="00F85598" w:rsidRPr="008B0351" w:rsidRDefault="00F85598" w:rsidP="000A6EDE">
            <w:pPr>
              <w:pStyle w:val="Default"/>
              <w:numPr>
                <w:ilvl w:val="0"/>
                <w:numId w:val="18"/>
              </w:numPr>
              <w:ind w:left="318" w:hanging="318"/>
              <w:jc w:val="both"/>
              <w:rPr>
                <w:rFonts w:ascii="Arial Narrow" w:eastAsia="Times New Roman" w:hAnsi="Arial Narrow" w:cs="Arial"/>
                <w:lang w:eastAsia="pl-PL"/>
              </w:rPr>
            </w:pPr>
            <w:r>
              <w:rPr>
                <w:rFonts w:ascii="Arial Narrow" w:eastAsia="Times New Roman" w:hAnsi="Arial Narrow" w:cs="Arial"/>
                <w:lang w:eastAsia="pl-PL"/>
              </w:rPr>
              <w:t xml:space="preserve">Wysokość środków finansowych przeznaczonych na dofinansowanie </w:t>
            </w:r>
            <w:r w:rsidR="00796E3F">
              <w:rPr>
                <w:rFonts w:ascii="Arial Narrow" w:eastAsia="Times New Roman" w:hAnsi="Arial Narrow" w:cs="Arial"/>
                <w:lang w:eastAsia="pl-PL"/>
              </w:rPr>
              <w:t>działań i programów</w:t>
            </w:r>
            <w:r w:rsidRPr="00F85598">
              <w:rPr>
                <w:rFonts w:ascii="Arial Narrow" w:hAnsi="Arial Narrow" w:cs="TimesNewRoman"/>
              </w:rPr>
              <w:t>.</w:t>
            </w:r>
          </w:p>
        </w:tc>
      </w:tr>
      <w:tr w:rsidR="00F85598" w:rsidTr="00757CB5">
        <w:tc>
          <w:tcPr>
            <w:tcW w:w="2376" w:type="dxa"/>
          </w:tcPr>
          <w:p w:rsidR="00F85598" w:rsidRDefault="00F85598"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lastRenderedPageBreak/>
              <w:t>Podmioty uczestniczące</w:t>
            </w:r>
          </w:p>
        </w:tc>
        <w:tc>
          <w:tcPr>
            <w:tcW w:w="6836" w:type="dxa"/>
          </w:tcPr>
          <w:p w:rsidR="00F85598" w:rsidRDefault="00F85598" w:rsidP="00757CB5">
            <w:pPr>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jednostki samorządu województwa, powiatowego, gminnego oraz ich jednostki organizacyjne, placówki oświatowe, organizacje pozarządowe, podmioty ekonomii społecznej, policja, placówki ochrony zdrowia, jednostki penitencjarne</w:t>
            </w:r>
          </w:p>
        </w:tc>
      </w:tr>
      <w:tr w:rsidR="00F85598" w:rsidTr="00757CB5">
        <w:tc>
          <w:tcPr>
            <w:tcW w:w="2376" w:type="dxa"/>
          </w:tcPr>
          <w:p w:rsidR="00F85598" w:rsidRDefault="00F85598"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Źródła finansowania</w:t>
            </w:r>
          </w:p>
        </w:tc>
        <w:tc>
          <w:tcPr>
            <w:tcW w:w="6836" w:type="dxa"/>
          </w:tcPr>
          <w:p w:rsidR="00F85598" w:rsidRDefault="00F85598" w:rsidP="00757CB5">
            <w:pPr>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samorząd województwa, samorządy gmin i powiatów oraz ich jednostki organizacyjne, fundusze unijne, budżet państwa</w:t>
            </w:r>
          </w:p>
        </w:tc>
      </w:tr>
    </w:tbl>
    <w:p w:rsidR="00F85598" w:rsidRDefault="00F85598" w:rsidP="008508E7">
      <w:pPr>
        <w:autoSpaceDE w:val="0"/>
        <w:autoSpaceDN w:val="0"/>
        <w:adjustRightInd w:val="0"/>
        <w:rPr>
          <w:rFonts w:ascii="Arial Narrow" w:hAnsi="Arial Narrow" w:cs="TimesNewRoman"/>
          <w:sz w:val="24"/>
          <w:szCs w:val="24"/>
        </w:rPr>
      </w:pPr>
    </w:p>
    <w:tbl>
      <w:tblPr>
        <w:tblStyle w:val="Tabela-Siatka"/>
        <w:tblW w:w="0" w:type="auto"/>
        <w:tblLook w:val="04A0" w:firstRow="1" w:lastRow="0" w:firstColumn="1" w:lastColumn="0" w:noHBand="0" w:noVBand="1"/>
      </w:tblPr>
      <w:tblGrid>
        <w:gridCol w:w="2376"/>
        <w:gridCol w:w="6836"/>
      </w:tblGrid>
      <w:tr w:rsidR="00C60DBA" w:rsidRPr="005A093A" w:rsidTr="00757CB5">
        <w:tc>
          <w:tcPr>
            <w:tcW w:w="2376" w:type="dxa"/>
          </w:tcPr>
          <w:p w:rsidR="00C60DBA" w:rsidRPr="005A093A" w:rsidRDefault="00C60DBA" w:rsidP="00C60DBA">
            <w:pPr>
              <w:spacing w:line="360" w:lineRule="auto"/>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 xml:space="preserve">III.5. </w:t>
            </w:r>
            <w:r w:rsidRPr="005A093A">
              <w:rPr>
                <w:rFonts w:ascii="Arial Narrow" w:eastAsia="Times New Roman" w:hAnsi="Arial Narrow" w:cs="Arial"/>
                <w:b/>
                <w:sz w:val="24"/>
                <w:szCs w:val="24"/>
                <w:lang w:eastAsia="pl-PL"/>
              </w:rPr>
              <w:t>Cel szczegółowy</w:t>
            </w:r>
          </w:p>
        </w:tc>
        <w:tc>
          <w:tcPr>
            <w:tcW w:w="6836" w:type="dxa"/>
          </w:tcPr>
          <w:p w:rsidR="00C60DBA" w:rsidRPr="005A093A" w:rsidRDefault="00C60DBA" w:rsidP="00757CB5">
            <w:pPr>
              <w:jc w:val="both"/>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t>Badanie i monitoring zjawiska alkoholowego w województwie lubuskim</w:t>
            </w:r>
          </w:p>
        </w:tc>
      </w:tr>
      <w:tr w:rsidR="00C60DBA" w:rsidRPr="00A43537" w:rsidTr="00757CB5">
        <w:tc>
          <w:tcPr>
            <w:tcW w:w="2376" w:type="dxa"/>
          </w:tcPr>
          <w:p w:rsidR="00C60DBA" w:rsidRDefault="00C60DBA"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Opis celu</w:t>
            </w:r>
          </w:p>
        </w:tc>
        <w:tc>
          <w:tcPr>
            <w:tcW w:w="6836" w:type="dxa"/>
          </w:tcPr>
          <w:p w:rsidR="00C60DBA" w:rsidRPr="00C60DBA" w:rsidRDefault="00C60DBA" w:rsidP="00C60DBA">
            <w:pPr>
              <w:pStyle w:val="Default"/>
              <w:jc w:val="both"/>
              <w:rPr>
                <w:rFonts w:ascii="Arial Narrow" w:hAnsi="Arial Narrow"/>
              </w:rPr>
            </w:pPr>
            <w:r w:rsidRPr="00C60DBA">
              <w:rPr>
                <w:rFonts w:ascii="Arial Narrow" w:hAnsi="Arial Narrow"/>
              </w:rPr>
              <w:t xml:space="preserve">Ocena sytuacji problemu alkoholowego w województwie lubuskim poprzez zbieranie danych statystycznych oraz prowadzenie badań. Podejmowanie właściwych działań w kierunku zapobiegania problemów alkoholowych. </w:t>
            </w:r>
          </w:p>
        </w:tc>
      </w:tr>
      <w:tr w:rsidR="00C60DBA" w:rsidRPr="00DB1298" w:rsidTr="00757CB5">
        <w:tc>
          <w:tcPr>
            <w:tcW w:w="2376" w:type="dxa"/>
          </w:tcPr>
          <w:p w:rsidR="00C60DBA" w:rsidRDefault="00C60DBA"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Zadania</w:t>
            </w:r>
          </w:p>
        </w:tc>
        <w:tc>
          <w:tcPr>
            <w:tcW w:w="6836" w:type="dxa"/>
          </w:tcPr>
          <w:p w:rsidR="00C60DBA" w:rsidRDefault="00C60DBA" w:rsidP="000A6EDE">
            <w:pPr>
              <w:pStyle w:val="Default"/>
              <w:numPr>
                <w:ilvl w:val="0"/>
                <w:numId w:val="21"/>
              </w:numPr>
              <w:jc w:val="both"/>
              <w:rPr>
                <w:rFonts w:ascii="Arial Narrow" w:hAnsi="Arial Narrow"/>
              </w:rPr>
            </w:pPr>
            <w:r w:rsidRPr="00C60DBA">
              <w:rPr>
                <w:rFonts w:ascii="Arial Narrow" w:hAnsi="Arial Narrow"/>
              </w:rPr>
              <w:t xml:space="preserve">Prowadzenie badań na temat skali zjawiska przemocy w rodzinie </w:t>
            </w:r>
            <w:r>
              <w:rPr>
                <w:rFonts w:ascii="Arial Narrow" w:hAnsi="Arial Narrow"/>
              </w:rPr>
              <w:br/>
            </w:r>
            <w:r w:rsidRPr="00C60DBA">
              <w:rPr>
                <w:rFonts w:ascii="Arial Narrow" w:hAnsi="Arial Narrow"/>
              </w:rPr>
              <w:t xml:space="preserve">i postaw wobec tego zjawiska. </w:t>
            </w:r>
          </w:p>
          <w:p w:rsidR="00C60DBA" w:rsidRPr="00C60DBA" w:rsidRDefault="00C60DBA" w:rsidP="000A6EDE">
            <w:pPr>
              <w:pStyle w:val="Default"/>
              <w:numPr>
                <w:ilvl w:val="0"/>
                <w:numId w:val="21"/>
              </w:numPr>
              <w:jc w:val="both"/>
              <w:rPr>
                <w:rFonts w:ascii="Arial Narrow" w:eastAsia="Times New Roman" w:hAnsi="Arial Narrow" w:cs="Arial"/>
                <w:lang w:eastAsia="pl-PL"/>
              </w:rPr>
            </w:pPr>
            <w:r w:rsidRPr="00C60DBA">
              <w:rPr>
                <w:rFonts w:ascii="Arial Narrow" w:hAnsi="Arial Narrow"/>
              </w:rPr>
              <w:t xml:space="preserve">Zbieranie i opracowywanie danych statystycznych dotyczących rozpowszechnienia uzależnienia od alkoholu i związanych z nim problemów oraz lecznictwa odwykowego na terenie województwa lubuskiego przy współpracy z podmiotami realizującymi zadania </w:t>
            </w:r>
            <w:r>
              <w:rPr>
                <w:rFonts w:ascii="Arial Narrow" w:hAnsi="Arial Narrow"/>
              </w:rPr>
              <w:br/>
            </w:r>
            <w:r w:rsidRPr="00C60DBA">
              <w:rPr>
                <w:rFonts w:ascii="Arial Narrow" w:hAnsi="Arial Narrow"/>
              </w:rPr>
              <w:t xml:space="preserve">z zakresu rozwiązywania problemów alkoholowych. </w:t>
            </w:r>
          </w:p>
        </w:tc>
      </w:tr>
      <w:tr w:rsidR="00C60DBA" w:rsidRPr="008B0351" w:rsidTr="00757CB5">
        <w:tc>
          <w:tcPr>
            <w:tcW w:w="2376" w:type="dxa"/>
          </w:tcPr>
          <w:p w:rsidR="00C60DBA" w:rsidRDefault="00C60DBA" w:rsidP="00757CB5">
            <w:pPr>
              <w:rPr>
                <w:rFonts w:ascii="Arial Narrow" w:eastAsia="Times New Roman" w:hAnsi="Arial Narrow" w:cs="Arial"/>
                <w:sz w:val="24"/>
                <w:szCs w:val="24"/>
                <w:lang w:eastAsia="pl-PL"/>
              </w:rPr>
            </w:pPr>
            <w:r>
              <w:rPr>
                <w:rFonts w:ascii="Arial Narrow" w:eastAsia="Times New Roman" w:hAnsi="Arial Narrow" w:cs="Arial"/>
                <w:sz w:val="24"/>
                <w:szCs w:val="24"/>
                <w:lang w:eastAsia="pl-PL"/>
              </w:rPr>
              <w:t>Wskaźniki realizacji zadań</w:t>
            </w:r>
          </w:p>
        </w:tc>
        <w:tc>
          <w:tcPr>
            <w:tcW w:w="6836" w:type="dxa"/>
          </w:tcPr>
          <w:p w:rsidR="00C60DBA" w:rsidRDefault="00C60DBA" w:rsidP="000A6EDE">
            <w:pPr>
              <w:pStyle w:val="Default"/>
              <w:numPr>
                <w:ilvl w:val="0"/>
                <w:numId w:val="22"/>
              </w:numPr>
              <w:ind w:left="318" w:hanging="284"/>
              <w:jc w:val="both"/>
              <w:rPr>
                <w:rFonts w:ascii="Arial Narrow" w:hAnsi="Arial Narrow"/>
              </w:rPr>
            </w:pPr>
            <w:r w:rsidRPr="00C60DBA">
              <w:rPr>
                <w:rFonts w:ascii="Arial Narrow" w:hAnsi="Arial Narrow"/>
              </w:rPr>
              <w:t xml:space="preserve">Liczba przeprowadzonych badań. </w:t>
            </w:r>
          </w:p>
          <w:p w:rsidR="00C60DBA" w:rsidRPr="008B0351" w:rsidRDefault="00C60DBA" w:rsidP="000A6EDE">
            <w:pPr>
              <w:pStyle w:val="Default"/>
              <w:numPr>
                <w:ilvl w:val="0"/>
                <w:numId w:val="22"/>
              </w:numPr>
              <w:ind w:left="318" w:hanging="284"/>
              <w:jc w:val="both"/>
              <w:rPr>
                <w:rFonts w:ascii="Arial Narrow" w:eastAsia="Times New Roman" w:hAnsi="Arial Narrow" w:cs="Arial"/>
                <w:lang w:eastAsia="pl-PL"/>
              </w:rPr>
            </w:pPr>
            <w:r w:rsidRPr="00C60DBA">
              <w:rPr>
                <w:rFonts w:ascii="Arial Narrow" w:hAnsi="Arial Narrow"/>
              </w:rPr>
              <w:t xml:space="preserve">Liczba raportów z badań na temat skali zjawiska problemu alkoholowego w województwie lubuskim. </w:t>
            </w:r>
          </w:p>
        </w:tc>
      </w:tr>
      <w:tr w:rsidR="00C60DBA" w:rsidTr="00757CB5">
        <w:tc>
          <w:tcPr>
            <w:tcW w:w="2376" w:type="dxa"/>
          </w:tcPr>
          <w:p w:rsidR="00C60DBA" w:rsidRDefault="00C60DBA"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Podmioty uczestniczące</w:t>
            </w:r>
          </w:p>
        </w:tc>
        <w:tc>
          <w:tcPr>
            <w:tcW w:w="6836" w:type="dxa"/>
          </w:tcPr>
          <w:p w:rsidR="00C60DBA" w:rsidRDefault="00C60DBA" w:rsidP="003045E2">
            <w:pPr>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 xml:space="preserve">jednostki samorządu województwa, placówki oświatowe, organizacje pozarządowe, podmioty ekonomii społecznej, </w:t>
            </w:r>
            <w:r w:rsidR="003045E2">
              <w:rPr>
                <w:rFonts w:ascii="Arial Narrow" w:eastAsia="Times New Roman" w:hAnsi="Arial Narrow" w:cs="Arial"/>
                <w:sz w:val="24"/>
                <w:szCs w:val="24"/>
                <w:lang w:eastAsia="pl-PL"/>
              </w:rPr>
              <w:t xml:space="preserve">uczelnie, </w:t>
            </w:r>
            <w:r>
              <w:rPr>
                <w:rFonts w:ascii="Arial Narrow" w:eastAsia="Times New Roman" w:hAnsi="Arial Narrow" w:cs="Arial"/>
                <w:sz w:val="24"/>
                <w:szCs w:val="24"/>
                <w:lang w:eastAsia="pl-PL"/>
              </w:rPr>
              <w:t>policja, placówki ochrony zdrowia, jednostki penitencjarne</w:t>
            </w:r>
            <w:r w:rsidR="00A7118F">
              <w:rPr>
                <w:rFonts w:ascii="Arial Narrow" w:eastAsia="Times New Roman" w:hAnsi="Arial Narrow" w:cs="Arial"/>
                <w:sz w:val="24"/>
                <w:szCs w:val="24"/>
                <w:lang w:eastAsia="pl-PL"/>
              </w:rPr>
              <w:t xml:space="preserve">, </w:t>
            </w:r>
          </w:p>
        </w:tc>
      </w:tr>
      <w:tr w:rsidR="00C60DBA" w:rsidTr="00757CB5">
        <w:tc>
          <w:tcPr>
            <w:tcW w:w="2376" w:type="dxa"/>
          </w:tcPr>
          <w:p w:rsidR="00C60DBA" w:rsidRDefault="00C60DBA" w:rsidP="00757CB5">
            <w:pPr>
              <w:spacing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Źródła finansowania</w:t>
            </w:r>
          </w:p>
        </w:tc>
        <w:tc>
          <w:tcPr>
            <w:tcW w:w="6836" w:type="dxa"/>
          </w:tcPr>
          <w:p w:rsidR="00C60DBA" w:rsidRDefault="00853DE4" w:rsidP="00853DE4">
            <w:pPr>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t>samorząd województwa</w:t>
            </w:r>
          </w:p>
        </w:tc>
      </w:tr>
    </w:tbl>
    <w:p w:rsidR="00853DE4" w:rsidRDefault="00853DE4" w:rsidP="00AC7514">
      <w:pPr>
        <w:rPr>
          <w:rFonts w:ascii="Arial Narrow" w:eastAsia="Times New Roman" w:hAnsi="Arial Narrow" w:cs="Arial"/>
          <w:b/>
          <w:sz w:val="24"/>
          <w:szCs w:val="24"/>
          <w:lang w:eastAsia="pl-PL"/>
        </w:rPr>
      </w:pPr>
    </w:p>
    <w:p w:rsidR="00853DE4" w:rsidRDefault="00853DE4" w:rsidP="00AC7514">
      <w:pP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br/>
      </w:r>
    </w:p>
    <w:p w:rsidR="00853DE4" w:rsidRDefault="00853DE4">
      <w:pPr>
        <w:rPr>
          <w:rFonts w:ascii="Arial Narrow" w:eastAsia="Times New Roman" w:hAnsi="Arial Narrow" w:cs="Arial"/>
          <w:b/>
          <w:sz w:val="24"/>
          <w:szCs w:val="24"/>
          <w:lang w:eastAsia="pl-PL"/>
        </w:rPr>
      </w:pPr>
      <w:r>
        <w:rPr>
          <w:rFonts w:ascii="Arial Narrow" w:eastAsia="Times New Roman" w:hAnsi="Arial Narrow" w:cs="Arial"/>
          <w:b/>
          <w:sz w:val="24"/>
          <w:szCs w:val="24"/>
          <w:lang w:eastAsia="pl-PL"/>
        </w:rPr>
        <w:br w:type="page"/>
      </w:r>
    </w:p>
    <w:p w:rsidR="00075A8C" w:rsidRDefault="00075A8C" w:rsidP="00AC7514">
      <w:pPr>
        <w:rPr>
          <w:rFonts w:ascii="Arial Narrow" w:eastAsia="Times New Roman" w:hAnsi="Arial Narrow" w:cs="Arial"/>
          <w:b/>
          <w:sz w:val="24"/>
          <w:szCs w:val="24"/>
          <w:lang w:eastAsia="pl-PL"/>
        </w:rPr>
      </w:pPr>
      <w:r w:rsidRPr="00075A8C">
        <w:rPr>
          <w:rFonts w:ascii="Arial Narrow" w:eastAsia="Times New Roman" w:hAnsi="Arial Narrow" w:cs="Arial"/>
          <w:b/>
          <w:sz w:val="24"/>
          <w:szCs w:val="24"/>
          <w:lang w:eastAsia="pl-PL"/>
        </w:rPr>
        <w:lastRenderedPageBreak/>
        <w:t>Rozdział I</w:t>
      </w:r>
      <w:r w:rsidR="00F35A35">
        <w:rPr>
          <w:rFonts w:ascii="Arial Narrow" w:eastAsia="Times New Roman" w:hAnsi="Arial Narrow" w:cs="Arial"/>
          <w:b/>
          <w:sz w:val="24"/>
          <w:szCs w:val="24"/>
          <w:lang w:eastAsia="pl-PL"/>
        </w:rPr>
        <w:t>II</w:t>
      </w:r>
      <w:r w:rsidRPr="00075A8C">
        <w:rPr>
          <w:rFonts w:ascii="Arial Narrow" w:eastAsia="Times New Roman" w:hAnsi="Arial Narrow" w:cs="Arial"/>
          <w:b/>
          <w:sz w:val="24"/>
          <w:szCs w:val="24"/>
          <w:lang w:eastAsia="pl-PL"/>
        </w:rPr>
        <w:t xml:space="preserve">. </w:t>
      </w:r>
      <w:r>
        <w:rPr>
          <w:rFonts w:ascii="Arial Narrow" w:eastAsia="Times New Roman" w:hAnsi="Arial Narrow" w:cs="Arial"/>
          <w:b/>
          <w:sz w:val="24"/>
          <w:szCs w:val="24"/>
          <w:lang w:eastAsia="pl-PL"/>
        </w:rPr>
        <w:t>Sposób realizacji  programu, monitorowanie i zarządzanie.</w:t>
      </w:r>
    </w:p>
    <w:p w:rsidR="00075A8C" w:rsidRPr="00075A8C" w:rsidRDefault="00075A8C" w:rsidP="00E15143">
      <w:pPr>
        <w:spacing w:after="0" w:line="360" w:lineRule="auto"/>
        <w:jc w:val="both"/>
        <w:rPr>
          <w:rFonts w:ascii="Arial Narrow" w:eastAsia="Times New Roman" w:hAnsi="Arial Narrow" w:cs="Arial"/>
          <w:b/>
          <w:sz w:val="24"/>
          <w:szCs w:val="24"/>
          <w:lang w:eastAsia="pl-PL"/>
        </w:rPr>
      </w:pPr>
    </w:p>
    <w:p w:rsidR="00E57E76" w:rsidRDefault="00321BD2" w:rsidP="00321BD2">
      <w:pPr>
        <w:pStyle w:val="Default"/>
        <w:spacing w:line="360" w:lineRule="auto"/>
        <w:ind w:firstLine="708"/>
        <w:jc w:val="both"/>
        <w:rPr>
          <w:rFonts w:ascii="Arial Narrow" w:eastAsia="Times New Roman" w:hAnsi="Arial Narrow" w:cs="Arial"/>
          <w:lang w:eastAsia="pl-PL"/>
        </w:rPr>
      </w:pPr>
      <w:r>
        <w:rPr>
          <w:rFonts w:ascii="Arial Narrow" w:eastAsia="Times New Roman" w:hAnsi="Arial Narrow" w:cs="Arial"/>
          <w:lang w:eastAsia="pl-PL"/>
        </w:rPr>
        <w:t xml:space="preserve">Wojewódzki Program </w:t>
      </w:r>
      <w:r w:rsidRPr="004606E9">
        <w:rPr>
          <w:rFonts w:ascii="Arial Narrow" w:eastAsia="Times New Roman" w:hAnsi="Arial Narrow" w:cs="Arial"/>
          <w:lang w:eastAsia="pl-PL"/>
        </w:rPr>
        <w:t>Profilaktyki i Rozwiązywania Problemów Alkoholowych na lata 201</w:t>
      </w:r>
      <w:r>
        <w:rPr>
          <w:rFonts w:ascii="Arial Narrow" w:eastAsia="Times New Roman" w:hAnsi="Arial Narrow" w:cs="Arial"/>
          <w:lang w:eastAsia="pl-PL"/>
        </w:rPr>
        <w:t>8</w:t>
      </w:r>
      <w:r w:rsidRPr="004606E9">
        <w:rPr>
          <w:rFonts w:ascii="Arial Narrow" w:eastAsia="Times New Roman" w:hAnsi="Arial Narrow" w:cs="Arial"/>
          <w:lang w:eastAsia="pl-PL"/>
        </w:rPr>
        <w:t xml:space="preserve"> </w:t>
      </w:r>
      <w:r>
        <w:rPr>
          <w:rFonts w:ascii="Arial Narrow" w:eastAsia="Times New Roman" w:hAnsi="Arial Narrow" w:cs="Arial"/>
          <w:lang w:eastAsia="pl-PL"/>
        </w:rPr>
        <w:t>–</w:t>
      </w:r>
      <w:r w:rsidRPr="004606E9">
        <w:rPr>
          <w:rFonts w:ascii="Arial Narrow" w:eastAsia="Times New Roman" w:hAnsi="Arial Narrow" w:cs="Arial"/>
          <w:lang w:eastAsia="pl-PL"/>
        </w:rPr>
        <w:t xml:space="preserve"> 202</w:t>
      </w:r>
      <w:r>
        <w:rPr>
          <w:rFonts w:ascii="Arial Narrow" w:eastAsia="Times New Roman" w:hAnsi="Arial Narrow" w:cs="Arial"/>
          <w:lang w:eastAsia="pl-PL"/>
        </w:rPr>
        <w:t xml:space="preserve">1 </w:t>
      </w:r>
      <w:r w:rsidR="00975D0C">
        <w:rPr>
          <w:rFonts w:ascii="Arial Narrow" w:hAnsi="Arial Narrow"/>
        </w:rPr>
        <w:t xml:space="preserve">będą realizowały </w:t>
      </w:r>
      <w:r>
        <w:rPr>
          <w:rFonts w:ascii="Arial Narrow" w:hAnsi="Arial Narrow"/>
        </w:rPr>
        <w:t>z obszaru województwa lubuskiego</w:t>
      </w:r>
      <w:r w:rsidR="00E57E76">
        <w:rPr>
          <w:rFonts w:ascii="Arial Narrow" w:hAnsi="Arial Narrow"/>
        </w:rPr>
        <w:t>:</w:t>
      </w:r>
      <w:r>
        <w:rPr>
          <w:rFonts w:ascii="Arial Narrow" w:hAnsi="Arial Narrow"/>
        </w:rPr>
        <w:t xml:space="preserve"> </w:t>
      </w:r>
      <w:r w:rsidR="00975D0C">
        <w:rPr>
          <w:rFonts w:ascii="Arial Narrow" w:hAnsi="Arial Narrow"/>
        </w:rPr>
        <w:t>samorządy terytorialne i ich jednostki organizacyjne, instytucje oraz podmioty zobligowane do podejmowania działań w tym zakres</w:t>
      </w:r>
      <w:r>
        <w:rPr>
          <w:rFonts w:ascii="Arial Narrow" w:hAnsi="Arial Narrow"/>
        </w:rPr>
        <w:t>ie oraz organizacje pozarządowe</w:t>
      </w:r>
      <w:r w:rsidR="00975D0C">
        <w:rPr>
          <w:rFonts w:ascii="Arial Narrow" w:hAnsi="Arial Narrow"/>
        </w:rPr>
        <w:t xml:space="preserve">. </w:t>
      </w:r>
      <w:r w:rsidR="00E57E76">
        <w:rPr>
          <w:rFonts w:ascii="Arial Narrow" w:eastAsia="Times New Roman" w:hAnsi="Arial Narrow" w:cs="Arial"/>
          <w:lang w:eastAsia="pl-PL"/>
        </w:rPr>
        <w:t xml:space="preserve">Zbiór celów i zadań zaplanowanych w Programie na poziomie ogólnym umożliwia dostosowanie podejmowanych działań do lokalnych potrzeb. Cele będą realizowane w formie pracy ciągłej przez cały czas realizacji Programu. </w:t>
      </w:r>
    </w:p>
    <w:p w:rsidR="00321BD2" w:rsidRDefault="00975D0C" w:rsidP="00321BD2">
      <w:pPr>
        <w:pStyle w:val="Default"/>
        <w:spacing w:line="360" w:lineRule="auto"/>
        <w:ind w:firstLine="708"/>
        <w:jc w:val="both"/>
        <w:rPr>
          <w:rFonts w:ascii="Arial Narrow" w:eastAsia="Times New Roman" w:hAnsi="Arial Narrow" w:cs="Arial"/>
          <w:lang w:eastAsia="pl-PL"/>
        </w:rPr>
      </w:pPr>
      <w:r>
        <w:rPr>
          <w:rFonts w:ascii="Arial Narrow" w:hAnsi="Arial Narrow"/>
        </w:rPr>
        <w:t xml:space="preserve">W imieniu samorządu województwa zadania </w:t>
      </w:r>
      <w:r>
        <w:rPr>
          <w:rFonts w:ascii="Arial Narrow" w:eastAsia="Times New Roman" w:hAnsi="Arial Narrow" w:cs="Arial"/>
          <w:lang w:eastAsia="pl-PL"/>
        </w:rPr>
        <w:t>Wojewódzki</w:t>
      </w:r>
      <w:r w:rsidR="001725B2">
        <w:rPr>
          <w:rFonts w:ascii="Arial Narrow" w:eastAsia="Times New Roman" w:hAnsi="Arial Narrow" w:cs="Arial"/>
          <w:lang w:eastAsia="pl-PL"/>
        </w:rPr>
        <w:t>ego</w:t>
      </w:r>
      <w:r>
        <w:rPr>
          <w:rFonts w:ascii="Arial Narrow" w:eastAsia="Times New Roman" w:hAnsi="Arial Narrow" w:cs="Arial"/>
          <w:lang w:eastAsia="pl-PL"/>
        </w:rPr>
        <w:t xml:space="preserve"> Program</w:t>
      </w:r>
      <w:r w:rsidR="001725B2">
        <w:rPr>
          <w:rFonts w:ascii="Arial Narrow" w:eastAsia="Times New Roman" w:hAnsi="Arial Narrow" w:cs="Arial"/>
          <w:lang w:eastAsia="pl-PL"/>
        </w:rPr>
        <w:t xml:space="preserve">u </w:t>
      </w:r>
      <w:r w:rsidRPr="004606E9">
        <w:rPr>
          <w:rFonts w:ascii="Arial Narrow" w:eastAsia="Times New Roman" w:hAnsi="Arial Narrow" w:cs="Arial"/>
          <w:lang w:eastAsia="pl-PL"/>
        </w:rPr>
        <w:t xml:space="preserve">Profilaktyki </w:t>
      </w:r>
      <w:r w:rsidR="00E57E76">
        <w:rPr>
          <w:rFonts w:ascii="Arial Narrow" w:eastAsia="Times New Roman" w:hAnsi="Arial Narrow" w:cs="Arial"/>
          <w:lang w:eastAsia="pl-PL"/>
        </w:rPr>
        <w:br/>
      </w:r>
      <w:r w:rsidRPr="004606E9">
        <w:rPr>
          <w:rFonts w:ascii="Arial Narrow" w:eastAsia="Times New Roman" w:hAnsi="Arial Narrow" w:cs="Arial"/>
          <w:lang w:eastAsia="pl-PL"/>
        </w:rPr>
        <w:t>i Rozwiązywania Problemów Alkoholowych na lata 201</w:t>
      </w:r>
      <w:r>
        <w:rPr>
          <w:rFonts w:ascii="Arial Narrow" w:eastAsia="Times New Roman" w:hAnsi="Arial Narrow" w:cs="Arial"/>
          <w:lang w:eastAsia="pl-PL"/>
        </w:rPr>
        <w:t>8</w:t>
      </w:r>
      <w:r w:rsidRPr="004606E9">
        <w:rPr>
          <w:rFonts w:ascii="Arial Narrow" w:eastAsia="Times New Roman" w:hAnsi="Arial Narrow" w:cs="Arial"/>
          <w:lang w:eastAsia="pl-PL"/>
        </w:rPr>
        <w:t xml:space="preserve"> </w:t>
      </w:r>
      <w:r>
        <w:rPr>
          <w:rFonts w:ascii="Arial Narrow" w:eastAsia="Times New Roman" w:hAnsi="Arial Narrow" w:cs="Arial"/>
          <w:lang w:eastAsia="pl-PL"/>
        </w:rPr>
        <w:t>–</w:t>
      </w:r>
      <w:r w:rsidRPr="004606E9">
        <w:rPr>
          <w:rFonts w:ascii="Arial Narrow" w:eastAsia="Times New Roman" w:hAnsi="Arial Narrow" w:cs="Arial"/>
          <w:lang w:eastAsia="pl-PL"/>
        </w:rPr>
        <w:t xml:space="preserve"> 202</w:t>
      </w:r>
      <w:r>
        <w:rPr>
          <w:rFonts w:ascii="Arial Narrow" w:eastAsia="Times New Roman" w:hAnsi="Arial Narrow" w:cs="Arial"/>
          <w:lang w:eastAsia="pl-PL"/>
        </w:rPr>
        <w:t>1</w:t>
      </w:r>
      <w:r w:rsidR="001725B2">
        <w:rPr>
          <w:rFonts w:ascii="Arial Narrow" w:eastAsia="Times New Roman" w:hAnsi="Arial Narrow" w:cs="Arial"/>
          <w:lang w:eastAsia="pl-PL"/>
        </w:rPr>
        <w:t xml:space="preserve"> realizował będzie Urząd Marszałkowski Województwa Lubuskiego, Departament Infrastruktury Społecznej.</w:t>
      </w:r>
    </w:p>
    <w:p w:rsidR="00E57E76" w:rsidRDefault="00E57E76" w:rsidP="00E57E76">
      <w:pPr>
        <w:spacing w:after="0" w:line="360" w:lineRule="auto"/>
        <w:ind w:firstLine="708"/>
        <w:jc w:val="both"/>
        <w:rPr>
          <w:rFonts w:ascii="Arial Narrow" w:eastAsia="Times New Roman" w:hAnsi="Arial Narrow" w:cs="Arial"/>
          <w:sz w:val="24"/>
          <w:szCs w:val="24"/>
          <w:lang w:eastAsia="pl-PL"/>
        </w:rPr>
      </w:pPr>
      <w:r w:rsidRPr="0001797D">
        <w:rPr>
          <w:rFonts w:ascii="Arial Narrow" w:eastAsia="Times New Roman" w:hAnsi="Arial Narrow" w:cs="Arial"/>
          <w:sz w:val="24"/>
          <w:szCs w:val="24"/>
          <w:lang w:eastAsia="pl-PL"/>
        </w:rPr>
        <w:t>Reali</w:t>
      </w:r>
      <w:r>
        <w:rPr>
          <w:rFonts w:ascii="Arial Narrow" w:eastAsia="Times New Roman" w:hAnsi="Arial Narrow" w:cs="Arial"/>
          <w:sz w:val="24"/>
          <w:szCs w:val="24"/>
          <w:lang w:eastAsia="pl-PL"/>
        </w:rPr>
        <w:t>zacja zadań znajdujących się w P</w:t>
      </w:r>
      <w:r w:rsidRPr="0001797D">
        <w:rPr>
          <w:rFonts w:ascii="Arial Narrow" w:eastAsia="Times New Roman" w:hAnsi="Arial Narrow" w:cs="Arial"/>
          <w:sz w:val="24"/>
          <w:szCs w:val="24"/>
          <w:lang w:eastAsia="pl-PL"/>
        </w:rPr>
        <w:t xml:space="preserve">rogramie będzie finansowana ze środków pochodzących </w:t>
      </w:r>
      <w:r>
        <w:rPr>
          <w:rFonts w:ascii="Arial Narrow" w:eastAsia="Times New Roman" w:hAnsi="Arial Narrow" w:cs="Arial"/>
          <w:sz w:val="24"/>
          <w:szCs w:val="24"/>
          <w:lang w:eastAsia="pl-PL"/>
        </w:rPr>
        <w:br/>
      </w:r>
      <w:r w:rsidRPr="0001797D">
        <w:rPr>
          <w:rFonts w:ascii="Arial Narrow" w:eastAsia="Times New Roman" w:hAnsi="Arial Narrow" w:cs="Arial"/>
          <w:sz w:val="24"/>
          <w:szCs w:val="24"/>
          <w:lang w:eastAsia="pl-PL"/>
        </w:rPr>
        <w:t>z budżetu województwa lubuskiego, pr</w:t>
      </w:r>
      <w:r>
        <w:rPr>
          <w:rFonts w:ascii="Arial Narrow" w:eastAsia="Times New Roman" w:hAnsi="Arial Narrow" w:cs="Arial"/>
          <w:sz w:val="24"/>
          <w:szCs w:val="24"/>
          <w:lang w:eastAsia="pl-PL"/>
        </w:rPr>
        <w:t>zeznaczonych na jego realizację,</w:t>
      </w:r>
      <w:r w:rsidRPr="0001797D">
        <w:rPr>
          <w:rFonts w:ascii="Arial Narrow" w:eastAsia="Times New Roman" w:hAnsi="Arial Narrow" w:cs="Arial"/>
          <w:sz w:val="24"/>
          <w:szCs w:val="24"/>
          <w:lang w:eastAsia="pl-PL"/>
        </w:rPr>
        <w:t xml:space="preserve"> </w:t>
      </w:r>
      <w:r>
        <w:rPr>
          <w:rFonts w:ascii="Arial Narrow" w:eastAsia="Times New Roman" w:hAnsi="Arial Narrow" w:cs="Arial"/>
          <w:lang w:eastAsia="pl-PL"/>
        </w:rPr>
        <w:t>z wykorzystaniem wielu źródeł określonych w preliminarzu wydatków opracowanych na dany rok.</w:t>
      </w:r>
    </w:p>
    <w:p w:rsidR="00075A8C" w:rsidRDefault="00321BD2" w:rsidP="00321BD2">
      <w:pPr>
        <w:pStyle w:val="Default"/>
        <w:spacing w:line="360" w:lineRule="auto"/>
        <w:ind w:firstLine="708"/>
        <w:jc w:val="both"/>
        <w:rPr>
          <w:rFonts w:ascii="Arial Narrow" w:eastAsia="Times New Roman" w:hAnsi="Arial Narrow" w:cs="Arial"/>
          <w:lang w:eastAsia="pl-PL"/>
        </w:rPr>
      </w:pPr>
      <w:r>
        <w:rPr>
          <w:rFonts w:ascii="Arial Narrow" w:eastAsia="Times New Roman" w:hAnsi="Arial Narrow" w:cs="Arial"/>
          <w:lang w:eastAsia="pl-PL"/>
        </w:rPr>
        <w:t>Program</w:t>
      </w:r>
      <w:r w:rsidR="00ED062C">
        <w:rPr>
          <w:rFonts w:ascii="Arial Narrow" w:eastAsia="Times New Roman" w:hAnsi="Arial Narrow" w:cs="Arial"/>
          <w:lang w:eastAsia="pl-PL"/>
        </w:rPr>
        <w:t xml:space="preserve"> będzie raz w roku monitorowany. Wnioski końcowe, związane z jego realizacją </w:t>
      </w:r>
      <w:r>
        <w:rPr>
          <w:rFonts w:ascii="Arial Narrow" w:eastAsia="Times New Roman" w:hAnsi="Arial Narrow" w:cs="Arial"/>
          <w:lang w:eastAsia="pl-PL"/>
        </w:rPr>
        <w:br/>
      </w:r>
      <w:r w:rsidR="00ED062C">
        <w:rPr>
          <w:rFonts w:ascii="Arial Narrow" w:eastAsia="Times New Roman" w:hAnsi="Arial Narrow" w:cs="Arial"/>
          <w:lang w:eastAsia="pl-PL"/>
        </w:rPr>
        <w:t>w minionym roku zostaną zaprezentowane w corocznym</w:t>
      </w:r>
      <w:r>
        <w:rPr>
          <w:rFonts w:ascii="Arial Narrow" w:eastAsia="Times New Roman" w:hAnsi="Arial Narrow" w:cs="Arial"/>
          <w:lang w:eastAsia="pl-PL"/>
        </w:rPr>
        <w:t xml:space="preserve"> raporcie z wykonania Programu.</w:t>
      </w:r>
    </w:p>
    <w:p w:rsidR="00E57E76" w:rsidRDefault="00E57E76" w:rsidP="00E57E76">
      <w:pPr>
        <w:spacing w:after="0" w:line="360" w:lineRule="auto"/>
        <w:ind w:firstLine="708"/>
        <w:jc w:val="both"/>
        <w:rPr>
          <w:rFonts w:ascii="Arial Narrow" w:eastAsia="Times New Roman" w:hAnsi="Arial Narrow" w:cs="Arial"/>
          <w:sz w:val="24"/>
          <w:szCs w:val="24"/>
          <w:lang w:eastAsia="pl-PL"/>
        </w:rPr>
      </w:pPr>
      <w:r w:rsidRPr="004606E9">
        <w:rPr>
          <w:rFonts w:ascii="Arial Narrow" w:eastAsia="Times New Roman" w:hAnsi="Arial Narrow" w:cs="Arial"/>
          <w:sz w:val="24"/>
          <w:szCs w:val="24"/>
          <w:lang w:eastAsia="pl-PL"/>
        </w:rPr>
        <w:t>Wojewódzki Program Profilaktyki i Rozwiązywania Problemów Alkoholowych na lata 201</w:t>
      </w:r>
      <w:r>
        <w:rPr>
          <w:rFonts w:ascii="Arial Narrow" w:eastAsia="Times New Roman" w:hAnsi="Arial Narrow" w:cs="Arial"/>
          <w:sz w:val="24"/>
          <w:szCs w:val="24"/>
          <w:lang w:eastAsia="pl-PL"/>
        </w:rPr>
        <w:t>8</w:t>
      </w:r>
      <w:r w:rsidRPr="004606E9">
        <w:rPr>
          <w:rFonts w:ascii="Arial Narrow" w:eastAsia="Times New Roman" w:hAnsi="Arial Narrow" w:cs="Arial"/>
          <w:sz w:val="24"/>
          <w:szCs w:val="24"/>
          <w:lang w:eastAsia="pl-PL"/>
        </w:rPr>
        <w:t xml:space="preserve"> </w:t>
      </w:r>
      <w:r>
        <w:rPr>
          <w:rFonts w:ascii="Arial Narrow" w:eastAsia="Times New Roman" w:hAnsi="Arial Narrow" w:cs="Arial"/>
          <w:sz w:val="24"/>
          <w:szCs w:val="24"/>
          <w:lang w:eastAsia="pl-PL"/>
        </w:rPr>
        <w:br/>
        <w:t>–</w:t>
      </w:r>
      <w:r w:rsidRPr="004606E9">
        <w:rPr>
          <w:rFonts w:ascii="Arial Narrow" w:eastAsia="Times New Roman" w:hAnsi="Arial Narrow" w:cs="Arial"/>
          <w:sz w:val="24"/>
          <w:szCs w:val="24"/>
          <w:lang w:eastAsia="pl-PL"/>
        </w:rPr>
        <w:t xml:space="preserve"> 202</w:t>
      </w:r>
      <w:r>
        <w:rPr>
          <w:rFonts w:ascii="Arial Narrow" w:eastAsia="Times New Roman" w:hAnsi="Arial Narrow" w:cs="Arial"/>
          <w:sz w:val="24"/>
          <w:szCs w:val="24"/>
          <w:lang w:eastAsia="pl-PL"/>
        </w:rPr>
        <w:t>1 obowiązuje od 1 stycznia 2018 roku.</w:t>
      </w:r>
    </w:p>
    <w:p w:rsidR="00FF508E" w:rsidRDefault="00FF508E" w:rsidP="00FF508E">
      <w:pPr>
        <w:spacing w:after="0" w:line="360" w:lineRule="auto"/>
        <w:jc w:val="both"/>
        <w:rPr>
          <w:rFonts w:ascii="Arial Narrow" w:eastAsia="Times New Roman" w:hAnsi="Arial Narrow" w:cs="Arial"/>
          <w:sz w:val="24"/>
          <w:szCs w:val="24"/>
          <w:lang w:eastAsia="pl-PL"/>
        </w:rPr>
      </w:pPr>
    </w:p>
    <w:p w:rsidR="00FF508E" w:rsidRDefault="00FF508E" w:rsidP="00FF508E">
      <w:pPr>
        <w:spacing w:after="0" w:line="360" w:lineRule="auto"/>
        <w:jc w:val="both"/>
        <w:rPr>
          <w:rFonts w:ascii="Arial Narrow" w:eastAsia="Times New Roman" w:hAnsi="Arial Narrow" w:cs="Arial"/>
          <w:sz w:val="24"/>
          <w:szCs w:val="24"/>
          <w:lang w:eastAsia="pl-PL"/>
        </w:rPr>
      </w:pPr>
    </w:p>
    <w:p w:rsidR="00FF508E" w:rsidRDefault="00FF508E">
      <w:pPr>
        <w:rPr>
          <w:rFonts w:ascii="Arial Narrow" w:eastAsia="Times New Roman" w:hAnsi="Arial Narrow" w:cs="Arial"/>
          <w:sz w:val="24"/>
          <w:szCs w:val="24"/>
          <w:lang w:eastAsia="pl-PL"/>
        </w:rPr>
      </w:pPr>
      <w:r>
        <w:rPr>
          <w:rFonts w:ascii="Arial Narrow" w:eastAsia="Times New Roman" w:hAnsi="Arial Narrow" w:cs="Arial"/>
          <w:sz w:val="24"/>
          <w:szCs w:val="24"/>
          <w:lang w:eastAsia="pl-PL"/>
        </w:rPr>
        <w:br w:type="page"/>
      </w:r>
    </w:p>
    <w:p w:rsidR="00FF508E" w:rsidRDefault="00FF508E" w:rsidP="00FF508E">
      <w:pPr>
        <w:autoSpaceDE w:val="0"/>
        <w:autoSpaceDN w:val="0"/>
        <w:adjustRightInd w:val="0"/>
        <w:spacing w:after="0" w:line="360" w:lineRule="auto"/>
        <w:jc w:val="both"/>
        <w:rPr>
          <w:rFonts w:ascii="Arial Narrow" w:hAnsi="Arial Narrow" w:cs="Arial"/>
          <w:b/>
          <w:bCs/>
          <w:color w:val="000000"/>
          <w:sz w:val="24"/>
          <w:szCs w:val="24"/>
        </w:rPr>
      </w:pPr>
      <w:r w:rsidRPr="00FF508E">
        <w:rPr>
          <w:rFonts w:ascii="Arial Narrow" w:hAnsi="Arial Narrow" w:cs="Arial"/>
          <w:b/>
          <w:bCs/>
          <w:color w:val="000000"/>
          <w:sz w:val="24"/>
          <w:szCs w:val="24"/>
        </w:rPr>
        <w:lastRenderedPageBreak/>
        <w:t xml:space="preserve">Zakończenie </w:t>
      </w:r>
    </w:p>
    <w:p w:rsidR="00FF508E" w:rsidRPr="00FF508E" w:rsidRDefault="00FF508E" w:rsidP="00FF508E">
      <w:pPr>
        <w:autoSpaceDE w:val="0"/>
        <w:autoSpaceDN w:val="0"/>
        <w:adjustRightInd w:val="0"/>
        <w:spacing w:after="0" w:line="360" w:lineRule="auto"/>
        <w:jc w:val="both"/>
        <w:rPr>
          <w:rFonts w:ascii="Arial Narrow" w:hAnsi="Arial Narrow" w:cs="Arial"/>
          <w:color w:val="000000"/>
          <w:sz w:val="24"/>
          <w:szCs w:val="24"/>
        </w:rPr>
      </w:pPr>
    </w:p>
    <w:p w:rsidR="00884B34" w:rsidRPr="007C6A8F" w:rsidRDefault="00884B34" w:rsidP="00884B34">
      <w:pPr>
        <w:autoSpaceDE w:val="0"/>
        <w:autoSpaceDN w:val="0"/>
        <w:adjustRightInd w:val="0"/>
        <w:spacing w:after="0" w:line="360" w:lineRule="auto"/>
        <w:ind w:firstLine="708"/>
        <w:jc w:val="both"/>
        <w:rPr>
          <w:rFonts w:ascii="Arial Narrow" w:hAnsi="Arial Narrow" w:cs="Arial"/>
          <w:sz w:val="24"/>
          <w:szCs w:val="24"/>
        </w:rPr>
      </w:pPr>
      <w:r w:rsidRPr="007C6A8F">
        <w:rPr>
          <w:rFonts w:ascii="Arial Narrow" w:hAnsi="Arial Narrow"/>
          <w:sz w:val="24"/>
          <w:szCs w:val="24"/>
        </w:rPr>
        <w:t>O</w:t>
      </w:r>
      <w:r w:rsidRPr="007C6A8F">
        <w:rPr>
          <w:rFonts w:ascii="Arial Narrow" w:eastAsia="Times New Roman" w:hAnsi="Arial Narrow" w:cs="Arial"/>
          <w:sz w:val="24"/>
          <w:szCs w:val="24"/>
          <w:lang w:eastAsia="pl-PL"/>
        </w:rPr>
        <w:t>dpowiednie kształtowanie polityki społecznej</w:t>
      </w:r>
      <w:r w:rsidRPr="007C6A8F">
        <w:rPr>
          <w:rFonts w:ascii="Arial Narrow" w:hAnsi="Arial Narrow" w:cs="Arial"/>
          <w:sz w:val="24"/>
          <w:szCs w:val="24"/>
        </w:rPr>
        <w:t xml:space="preserve"> w regionie, w zakresie przeciwdziałania problemom wynikającym z używania i nadużywania alkoholu na płaszczyźnie wspierania działalności organizacji pozarządowych oraz podmiotów ekonomii społecznej i </w:t>
      </w:r>
      <w:r w:rsidRPr="007C6A8F">
        <w:rPr>
          <w:rFonts w:ascii="Arial Narrow" w:hAnsi="Arial Narrow"/>
          <w:sz w:val="24"/>
          <w:szCs w:val="24"/>
        </w:rPr>
        <w:t>zakładów pracy,</w:t>
      </w:r>
      <w:r w:rsidRPr="007C6A8F">
        <w:rPr>
          <w:rFonts w:ascii="Arial Narrow" w:hAnsi="Arial Narrow" w:cs="Arial"/>
          <w:sz w:val="24"/>
          <w:szCs w:val="24"/>
        </w:rPr>
        <w:t xml:space="preserve"> ma za zadanie skuteczne zminimalizowanie skali tego zjawiska. </w:t>
      </w:r>
    </w:p>
    <w:p w:rsidR="00884B34" w:rsidRDefault="00884B34" w:rsidP="00884B34">
      <w:pPr>
        <w:autoSpaceDE w:val="0"/>
        <w:autoSpaceDN w:val="0"/>
        <w:adjustRightInd w:val="0"/>
        <w:spacing w:after="0" w:line="360" w:lineRule="auto"/>
        <w:ind w:firstLine="708"/>
        <w:jc w:val="both"/>
        <w:rPr>
          <w:rFonts w:ascii="Arial Narrow" w:hAnsi="Arial Narrow" w:cs="Arial"/>
          <w:color w:val="000000"/>
          <w:sz w:val="24"/>
          <w:szCs w:val="24"/>
        </w:rPr>
      </w:pPr>
      <w:r w:rsidRPr="007C6A8F">
        <w:rPr>
          <w:rFonts w:ascii="Arial Narrow" w:hAnsi="Arial Narrow" w:cs="Arial"/>
          <w:sz w:val="24"/>
          <w:szCs w:val="24"/>
        </w:rPr>
        <w:t xml:space="preserve">Określone w Programie priorytety i działania mają na </w:t>
      </w:r>
      <w:r w:rsidRPr="00CB57FA">
        <w:rPr>
          <w:rFonts w:ascii="Arial Narrow" w:hAnsi="Arial Narrow" w:cs="Arial"/>
          <w:color w:val="000000"/>
          <w:sz w:val="24"/>
          <w:szCs w:val="24"/>
        </w:rPr>
        <w:t xml:space="preserve">celu zmniejszenie rozmiarów problemu alkoholowego poprzez szeroko rozumianą profilaktykę przeciwalkoholową, leczenie, rehabilitację </w:t>
      </w:r>
      <w:r w:rsidRPr="00CB57FA">
        <w:rPr>
          <w:rFonts w:ascii="Arial Narrow" w:hAnsi="Arial Narrow" w:cs="Arial"/>
          <w:color w:val="000000"/>
          <w:sz w:val="24"/>
          <w:szCs w:val="24"/>
        </w:rPr>
        <w:br/>
        <w:t xml:space="preserve">i reintegrację osób uzależnionych, a także ochronę ofiar przemocy w rodzinie z problemem alkoholowym, jak i pomoc psychologiczną udzielaną jej sprawcom. </w:t>
      </w:r>
    </w:p>
    <w:p w:rsidR="00884B34" w:rsidRPr="00CB57FA" w:rsidRDefault="00884B34" w:rsidP="00884B34">
      <w:pPr>
        <w:autoSpaceDE w:val="0"/>
        <w:autoSpaceDN w:val="0"/>
        <w:adjustRightInd w:val="0"/>
        <w:spacing w:after="0" w:line="360" w:lineRule="auto"/>
        <w:ind w:firstLine="708"/>
        <w:jc w:val="both"/>
        <w:rPr>
          <w:rFonts w:ascii="Arial Narrow" w:hAnsi="Arial Narrow" w:cs="Arial"/>
          <w:color w:val="000000"/>
          <w:sz w:val="24"/>
          <w:szCs w:val="24"/>
        </w:rPr>
      </w:pPr>
      <w:r w:rsidRPr="00CB57FA">
        <w:rPr>
          <w:rFonts w:ascii="Arial Narrow" w:hAnsi="Arial Narrow" w:cs="Arial"/>
          <w:color w:val="000000"/>
          <w:sz w:val="24"/>
          <w:szCs w:val="24"/>
        </w:rPr>
        <w:t xml:space="preserve">Założenia programowe zawierają również zadania w zakresie podniesienia wiedzy ogółu społeczeństwa, jak i podniesienia kwalifikacji zawodowych osób pracujących w obszarze profilaktyki </w:t>
      </w:r>
      <w:r>
        <w:rPr>
          <w:rFonts w:ascii="Arial Narrow" w:hAnsi="Arial Narrow" w:cs="Arial"/>
          <w:color w:val="000000"/>
          <w:sz w:val="24"/>
          <w:szCs w:val="24"/>
        </w:rPr>
        <w:br/>
      </w:r>
      <w:r w:rsidRPr="00CB57FA">
        <w:rPr>
          <w:rFonts w:ascii="Arial Narrow" w:hAnsi="Arial Narrow" w:cs="Arial"/>
          <w:color w:val="000000"/>
          <w:sz w:val="24"/>
          <w:szCs w:val="24"/>
        </w:rPr>
        <w:t xml:space="preserve">i rozwiązywania problemów </w:t>
      </w:r>
      <w:r w:rsidRPr="007C6A8F">
        <w:rPr>
          <w:rFonts w:ascii="Arial Narrow" w:hAnsi="Arial Narrow" w:cs="Arial"/>
          <w:sz w:val="24"/>
          <w:szCs w:val="24"/>
        </w:rPr>
        <w:t xml:space="preserve">alkoholowych. Minimalizacja szkód i zagrożeń zdrowotnych wynikających </w:t>
      </w:r>
      <w:r>
        <w:rPr>
          <w:rFonts w:ascii="Arial Narrow" w:hAnsi="Arial Narrow" w:cs="Arial"/>
          <w:sz w:val="24"/>
          <w:szCs w:val="24"/>
        </w:rPr>
        <w:br/>
      </w:r>
      <w:r w:rsidRPr="007C6A8F">
        <w:rPr>
          <w:rFonts w:ascii="Arial Narrow" w:hAnsi="Arial Narrow" w:cs="Arial"/>
          <w:sz w:val="24"/>
          <w:szCs w:val="24"/>
        </w:rPr>
        <w:t xml:space="preserve">z picia szkodliwego i uzależnienia od alkoholu oraz poprawa stanu psychicznego i funkcjonowania społecznego osób uzależnionych od alkoholu, jak również poprawa jakości pomocy osobom dorosłym </w:t>
      </w:r>
      <w:r>
        <w:rPr>
          <w:rFonts w:ascii="Arial Narrow" w:hAnsi="Arial Narrow" w:cs="Arial"/>
          <w:sz w:val="24"/>
          <w:szCs w:val="24"/>
        </w:rPr>
        <w:br/>
      </w:r>
      <w:r w:rsidRPr="007C6A8F">
        <w:rPr>
          <w:rFonts w:ascii="Arial Narrow" w:hAnsi="Arial Narrow" w:cs="Arial"/>
          <w:sz w:val="24"/>
          <w:szCs w:val="24"/>
        </w:rPr>
        <w:t xml:space="preserve">i dzieciom z rodzin z problemem alkoholowym przyczyni </w:t>
      </w:r>
      <w:r w:rsidRPr="00CB57FA">
        <w:rPr>
          <w:rFonts w:ascii="Arial Narrow" w:hAnsi="Arial Narrow" w:cs="Arial"/>
          <w:color w:val="000000"/>
          <w:sz w:val="24"/>
          <w:szCs w:val="24"/>
        </w:rPr>
        <w:t xml:space="preserve">się do poprawy jakości życia mieszkańców województwa lubuskiego. </w:t>
      </w:r>
    </w:p>
    <w:p w:rsidR="00884B34" w:rsidRPr="007C6A8F" w:rsidRDefault="00884B34" w:rsidP="00884B34">
      <w:pPr>
        <w:spacing w:after="0" w:line="360" w:lineRule="auto"/>
        <w:ind w:firstLine="708"/>
        <w:jc w:val="both"/>
        <w:rPr>
          <w:rFonts w:ascii="Arial Narrow" w:eastAsia="Times New Roman" w:hAnsi="Arial Narrow" w:cs="Arial"/>
          <w:sz w:val="24"/>
          <w:szCs w:val="24"/>
          <w:lang w:eastAsia="pl-PL"/>
        </w:rPr>
      </w:pPr>
      <w:r w:rsidRPr="007C6A8F">
        <w:rPr>
          <w:rFonts w:ascii="Arial Narrow" w:hAnsi="Arial Narrow" w:cs="Arial"/>
          <w:sz w:val="24"/>
          <w:szCs w:val="24"/>
        </w:rPr>
        <w:t>Realizacja Programu wymaga jednak udziału i współpracy wielu podmiotów oraz instytucji działających na rzecz profilaktyki i rozwiązywania problemów alkoholowych w województwie, co starano się uwzględnić w zestawieniu podmiotów realizujących Program.</w:t>
      </w:r>
    </w:p>
    <w:p w:rsidR="00E57E76" w:rsidRDefault="00E57E76" w:rsidP="00321BD2">
      <w:pPr>
        <w:pStyle w:val="Default"/>
        <w:spacing w:line="360" w:lineRule="auto"/>
        <w:ind w:firstLine="708"/>
        <w:jc w:val="both"/>
        <w:rPr>
          <w:rFonts w:ascii="Arial Narrow" w:eastAsia="Times New Roman" w:hAnsi="Arial Narrow" w:cs="Arial"/>
          <w:lang w:eastAsia="pl-PL"/>
        </w:rPr>
      </w:pPr>
    </w:p>
    <w:sectPr w:rsidR="00E57E76" w:rsidSect="00010516">
      <w:footerReference w:type="default" r:id="rId4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BE7" w:rsidRDefault="002F0BE7" w:rsidP="006A22D8">
      <w:pPr>
        <w:spacing w:after="0" w:line="240" w:lineRule="auto"/>
      </w:pPr>
      <w:r>
        <w:separator/>
      </w:r>
    </w:p>
  </w:endnote>
  <w:endnote w:type="continuationSeparator" w:id="0">
    <w:p w:rsidR="002F0BE7" w:rsidRDefault="002F0BE7" w:rsidP="006A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Andale Sans UI">
    <w:altName w:val="Arial Unicode MS"/>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845997"/>
      <w:docPartObj>
        <w:docPartGallery w:val="Page Numbers (Bottom of Page)"/>
        <w:docPartUnique/>
      </w:docPartObj>
    </w:sdtPr>
    <w:sdtEndPr/>
    <w:sdtContent>
      <w:p w:rsidR="002F0BE7" w:rsidRDefault="002F0BE7">
        <w:pPr>
          <w:pStyle w:val="Stopka"/>
          <w:jc w:val="right"/>
        </w:pPr>
        <w:r>
          <w:fldChar w:fldCharType="begin"/>
        </w:r>
        <w:r>
          <w:instrText>PAGE   \* MERGEFORMAT</w:instrText>
        </w:r>
        <w:r>
          <w:fldChar w:fldCharType="separate"/>
        </w:r>
        <w:r w:rsidR="009B5F14">
          <w:rPr>
            <w:noProof/>
          </w:rPr>
          <w:t>47</w:t>
        </w:r>
        <w:r>
          <w:fldChar w:fldCharType="end"/>
        </w:r>
      </w:p>
    </w:sdtContent>
  </w:sdt>
  <w:p w:rsidR="002F0BE7" w:rsidRDefault="002F0B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BE7" w:rsidRDefault="002F0BE7" w:rsidP="006A22D8">
      <w:pPr>
        <w:spacing w:after="0" w:line="240" w:lineRule="auto"/>
      </w:pPr>
      <w:r>
        <w:separator/>
      </w:r>
    </w:p>
  </w:footnote>
  <w:footnote w:type="continuationSeparator" w:id="0">
    <w:p w:rsidR="002F0BE7" w:rsidRDefault="002F0BE7" w:rsidP="006A22D8">
      <w:pPr>
        <w:spacing w:after="0" w:line="240" w:lineRule="auto"/>
      </w:pPr>
      <w:r>
        <w:continuationSeparator/>
      </w:r>
    </w:p>
  </w:footnote>
  <w:footnote w:id="1">
    <w:p w:rsidR="002F0BE7" w:rsidRDefault="002F0BE7" w:rsidP="0078743E">
      <w:pPr>
        <w:pStyle w:val="Tekstprzypisudolnego"/>
      </w:pPr>
      <w:r>
        <w:rPr>
          <w:rStyle w:val="Odwoanieprzypisudolnego"/>
        </w:rPr>
        <w:footnoteRef/>
      </w:r>
      <w:r>
        <w:t xml:space="preserve"> </w:t>
      </w:r>
      <w:r w:rsidRPr="00CE283B">
        <w:rPr>
          <w:rFonts w:ascii="Arial Narrow" w:hAnsi="Arial Narrow"/>
        </w:rPr>
        <w:t>http://wmeritum.pl/wolimy-pic-piwo-upijamy-sie-wodka-cbos-zbadal-preferencje-alkoholowe-polakow/182126</w:t>
      </w:r>
    </w:p>
  </w:footnote>
  <w:footnote w:id="2">
    <w:p w:rsidR="00517AC0" w:rsidRDefault="00517AC0" w:rsidP="00517AC0">
      <w:pPr>
        <w:pStyle w:val="Tekstprzypisudolnego"/>
      </w:pPr>
      <w:r>
        <w:rPr>
          <w:rStyle w:val="Odwoanieprzypisudolnego"/>
        </w:rPr>
        <w:footnoteRef/>
      </w:r>
      <w:r>
        <w:t xml:space="preserve"> Używanie substancji psychoaktywnych przez polską młodzież w 2015 roku, ESPAD, notatka prasowa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6B5"/>
    <w:multiLevelType w:val="hybridMultilevel"/>
    <w:tmpl w:val="32A0938A"/>
    <w:lvl w:ilvl="0" w:tplc="93B4EBF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nsid w:val="07BD0E1D"/>
    <w:multiLevelType w:val="hybridMultilevel"/>
    <w:tmpl w:val="3C40BCAA"/>
    <w:lvl w:ilvl="0" w:tplc="2DC64A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D923E42"/>
    <w:multiLevelType w:val="hybridMultilevel"/>
    <w:tmpl w:val="9E3618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C42216"/>
    <w:multiLevelType w:val="hybridMultilevel"/>
    <w:tmpl w:val="27FC610E"/>
    <w:lvl w:ilvl="0" w:tplc="B9A44F9A">
      <w:start w:val="1"/>
      <w:numFmt w:val="decimal"/>
      <w:lvlText w:val="%1."/>
      <w:lvlJc w:val="left"/>
      <w:pPr>
        <w:ind w:left="678" w:hanging="360"/>
      </w:pPr>
      <w:rPr>
        <w:rFonts w:eastAsiaTheme="minorHAnsi" w:cs="TimesNewRoman"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4">
    <w:nsid w:val="0F957997"/>
    <w:multiLevelType w:val="multilevel"/>
    <w:tmpl w:val="C4349F34"/>
    <w:lvl w:ilvl="0">
      <w:start w:val="3"/>
      <w:numFmt w:val="decimal"/>
      <w:lvlText w:val="%1."/>
      <w:lvlJc w:val="left"/>
      <w:pPr>
        <w:ind w:left="360" w:hanging="360"/>
      </w:pPr>
      <w:rPr>
        <w:rFonts w:eastAsiaTheme="minorHAnsi" w:cstheme="minorBidi" w:hint="default"/>
        <w:color w:val="000000" w:themeColor="text1"/>
      </w:rPr>
    </w:lvl>
    <w:lvl w:ilvl="1">
      <w:start w:val="2"/>
      <w:numFmt w:val="decimal"/>
      <w:lvlText w:val="%1.%2."/>
      <w:lvlJc w:val="left"/>
      <w:pPr>
        <w:ind w:left="645" w:hanging="360"/>
      </w:pPr>
      <w:rPr>
        <w:rFonts w:eastAsiaTheme="minorHAnsi" w:cstheme="minorBidi" w:hint="default"/>
        <w:color w:val="000000" w:themeColor="text1"/>
      </w:rPr>
    </w:lvl>
    <w:lvl w:ilvl="2">
      <w:start w:val="1"/>
      <w:numFmt w:val="decimal"/>
      <w:lvlText w:val="%1.%2.%3."/>
      <w:lvlJc w:val="left"/>
      <w:pPr>
        <w:ind w:left="1290" w:hanging="720"/>
      </w:pPr>
      <w:rPr>
        <w:rFonts w:eastAsiaTheme="minorHAnsi" w:cstheme="minorBidi" w:hint="default"/>
        <w:color w:val="000000" w:themeColor="text1"/>
      </w:rPr>
    </w:lvl>
    <w:lvl w:ilvl="3">
      <w:start w:val="1"/>
      <w:numFmt w:val="decimal"/>
      <w:lvlText w:val="%1.%2.%3.%4."/>
      <w:lvlJc w:val="left"/>
      <w:pPr>
        <w:ind w:left="1575" w:hanging="720"/>
      </w:pPr>
      <w:rPr>
        <w:rFonts w:eastAsiaTheme="minorHAnsi" w:cstheme="minorBidi" w:hint="default"/>
        <w:color w:val="000000" w:themeColor="text1"/>
      </w:rPr>
    </w:lvl>
    <w:lvl w:ilvl="4">
      <w:start w:val="1"/>
      <w:numFmt w:val="decimal"/>
      <w:lvlText w:val="%1.%2.%3.%4.%5."/>
      <w:lvlJc w:val="left"/>
      <w:pPr>
        <w:ind w:left="2220" w:hanging="1080"/>
      </w:pPr>
      <w:rPr>
        <w:rFonts w:eastAsiaTheme="minorHAnsi" w:cstheme="minorBidi" w:hint="default"/>
        <w:color w:val="000000" w:themeColor="text1"/>
      </w:rPr>
    </w:lvl>
    <w:lvl w:ilvl="5">
      <w:start w:val="1"/>
      <w:numFmt w:val="decimal"/>
      <w:lvlText w:val="%1.%2.%3.%4.%5.%6."/>
      <w:lvlJc w:val="left"/>
      <w:pPr>
        <w:ind w:left="2505" w:hanging="1080"/>
      </w:pPr>
      <w:rPr>
        <w:rFonts w:eastAsiaTheme="minorHAnsi" w:cstheme="minorBidi" w:hint="default"/>
        <w:color w:val="000000" w:themeColor="text1"/>
      </w:rPr>
    </w:lvl>
    <w:lvl w:ilvl="6">
      <w:start w:val="1"/>
      <w:numFmt w:val="decimal"/>
      <w:lvlText w:val="%1.%2.%3.%4.%5.%6.%7."/>
      <w:lvlJc w:val="left"/>
      <w:pPr>
        <w:ind w:left="3150" w:hanging="1440"/>
      </w:pPr>
      <w:rPr>
        <w:rFonts w:eastAsiaTheme="minorHAnsi" w:cstheme="minorBidi" w:hint="default"/>
        <w:color w:val="000000" w:themeColor="text1"/>
      </w:rPr>
    </w:lvl>
    <w:lvl w:ilvl="7">
      <w:start w:val="1"/>
      <w:numFmt w:val="decimal"/>
      <w:lvlText w:val="%1.%2.%3.%4.%5.%6.%7.%8."/>
      <w:lvlJc w:val="left"/>
      <w:pPr>
        <w:ind w:left="3435" w:hanging="1440"/>
      </w:pPr>
      <w:rPr>
        <w:rFonts w:eastAsiaTheme="minorHAnsi" w:cstheme="minorBidi" w:hint="default"/>
        <w:color w:val="000000" w:themeColor="text1"/>
      </w:rPr>
    </w:lvl>
    <w:lvl w:ilvl="8">
      <w:start w:val="1"/>
      <w:numFmt w:val="decimal"/>
      <w:lvlText w:val="%1.%2.%3.%4.%5.%6.%7.%8.%9."/>
      <w:lvlJc w:val="left"/>
      <w:pPr>
        <w:ind w:left="4080" w:hanging="1800"/>
      </w:pPr>
      <w:rPr>
        <w:rFonts w:eastAsiaTheme="minorHAnsi" w:cstheme="minorBidi" w:hint="default"/>
        <w:color w:val="000000" w:themeColor="text1"/>
      </w:rPr>
    </w:lvl>
  </w:abstractNum>
  <w:abstractNum w:abstractNumId="5">
    <w:nsid w:val="0FA322E4"/>
    <w:multiLevelType w:val="hybridMultilevel"/>
    <w:tmpl w:val="BB3A280E"/>
    <w:lvl w:ilvl="0" w:tplc="FBDCBD5E">
      <w:start w:val="1"/>
      <w:numFmt w:val="decimal"/>
      <w:lvlText w:val="%1."/>
      <w:lvlJc w:val="left"/>
      <w:pPr>
        <w:ind w:left="360" w:hanging="360"/>
      </w:pPr>
      <w:rPr>
        <w:rFonts w:ascii="Arial Narrow" w:hAnsi="Arial Narrow"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D93144"/>
    <w:multiLevelType w:val="hybridMultilevel"/>
    <w:tmpl w:val="6668267E"/>
    <w:lvl w:ilvl="0" w:tplc="BC160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9A61CBD"/>
    <w:multiLevelType w:val="hybridMultilevel"/>
    <w:tmpl w:val="3CE6C92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833E37"/>
    <w:multiLevelType w:val="hybridMultilevel"/>
    <w:tmpl w:val="1E3E98F0"/>
    <w:lvl w:ilvl="0" w:tplc="93B4EBF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1B8F7D0D"/>
    <w:multiLevelType w:val="hybridMultilevel"/>
    <w:tmpl w:val="3A00A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0D2DA5"/>
    <w:multiLevelType w:val="hybridMultilevel"/>
    <w:tmpl w:val="970E8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243FA2"/>
    <w:multiLevelType w:val="multilevel"/>
    <w:tmpl w:val="AC9ED456"/>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8451FBF"/>
    <w:multiLevelType w:val="hybridMultilevel"/>
    <w:tmpl w:val="DFDCBC0A"/>
    <w:lvl w:ilvl="0" w:tplc="93B4EBF6">
      <w:start w:val="1"/>
      <w:numFmt w:val="bullet"/>
      <w:lvlText w:val=""/>
      <w:lvlJc w:val="left"/>
      <w:pPr>
        <w:ind w:left="766" w:hanging="360"/>
      </w:pPr>
      <w:rPr>
        <w:rFonts w:ascii="Symbol" w:hAnsi="Symbol" w:cs="Symbol" w:hint="default"/>
      </w:rPr>
    </w:lvl>
    <w:lvl w:ilvl="1" w:tplc="04150003">
      <w:start w:val="1"/>
      <w:numFmt w:val="bullet"/>
      <w:lvlText w:val="o"/>
      <w:lvlJc w:val="left"/>
      <w:pPr>
        <w:ind w:left="1486" w:hanging="360"/>
      </w:pPr>
      <w:rPr>
        <w:rFonts w:ascii="Courier New" w:hAnsi="Courier New" w:cs="Courier New" w:hint="default"/>
      </w:rPr>
    </w:lvl>
    <w:lvl w:ilvl="2" w:tplc="04150005">
      <w:start w:val="1"/>
      <w:numFmt w:val="bullet"/>
      <w:lvlText w:val=""/>
      <w:lvlJc w:val="left"/>
      <w:pPr>
        <w:ind w:left="2206" w:hanging="360"/>
      </w:pPr>
      <w:rPr>
        <w:rFonts w:ascii="Wingdings" w:hAnsi="Wingdings" w:cs="Wingdings" w:hint="default"/>
      </w:rPr>
    </w:lvl>
    <w:lvl w:ilvl="3" w:tplc="04150001">
      <w:start w:val="1"/>
      <w:numFmt w:val="bullet"/>
      <w:lvlText w:val=""/>
      <w:lvlJc w:val="left"/>
      <w:pPr>
        <w:ind w:left="2926" w:hanging="360"/>
      </w:pPr>
      <w:rPr>
        <w:rFonts w:ascii="Symbol" w:hAnsi="Symbol" w:cs="Symbol" w:hint="default"/>
      </w:rPr>
    </w:lvl>
    <w:lvl w:ilvl="4" w:tplc="04150003">
      <w:start w:val="1"/>
      <w:numFmt w:val="bullet"/>
      <w:lvlText w:val="o"/>
      <w:lvlJc w:val="left"/>
      <w:pPr>
        <w:ind w:left="3646" w:hanging="360"/>
      </w:pPr>
      <w:rPr>
        <w:rFonts w:ascii="Courier New" w:hAnsi="Courier New" w:cs="Courier New" w:hint="default"/>
      </w:rPr>
    </w:lvl>
    <w:lvl w:ilvl="5" w:tplc="04150005">
      <w:start w:val="1"/>
      <w:numFmt w:val="bullet"/>
      <w:lvlText w:val=""/>
      <w:lvlJc w:val="left"/>
      <w:pPr>
        <w:ind w:left="4366" w:hanging="360"/>
      </w:pPr>
      <w:rPr>
        <w:rFonts w:ascii="Wingdings" w:hAnsi="Wingdings" w:cs="Wingdings" w:hint="default"/>
      </w:rPr>
    </w:lvl>
    <w:lvl w:ilvl="6" w:tplc="04150001">
      <w:start w:val="1"/>
      <w:numFmt w:val="bullet"/>
      <w:lvlText w:val=""/>
      <w:lvlJc w:val="left"/>
      <w:pPr>
        <w:ind w:left="5086" w:hanging="360"/>
      </w:pPr>
      <w:rPr>
        <w:rFonts w:ascii="Symbol" w:hAnsi="Symbol" w:cs="Symbol" w:hint="default"/>
      </w:rPr>
    </w:lvl>
    <w:lvl w:ilvl="7" w:tplc="04150003">
      <w:start w:val="1"/>
      <w:numFmt w:val="bullet"/>
      <w:lvlText w:val="o"/>
      <w:lvlJc w:val="left"/>
      <w:pPr>
        <w:ind w:left="5806" w:hanging="360"/>
      </w:pPr>
      <w:rPr>
        <w:rFonts w:ascii="Courier New" w:hAnsi="Courier New" w:cs="Courier New" w:hint="default"/>
      </w:rPr>
    </w:lvl>
    <w:lvl w:ilvl="8" w:tplc="04150005">
      <w:start w:val="1"/>
      <w:numFmt w:val="bullet"/>
      <w:lvlText w:val=""/>
      <w:lvlJc w:val="left"/>
      <w:pPr>
        <w:ind w:left="6526" w:hanging="360"/>
      </w:pPr>
      <w:rPr>
        <w:rFonts w:ascii="Wingdings" w:hAnsi="Wingdings" w:cs="Wingdings" w:hint="default"/>
      </w:rPr>
    </w:lvl>
  </w:abstractNum>
  <w:abstractNum w:abstractNumId="13">
    <w:nsid w:val="2B7977C7"/>
    <w:multiLevelType w:val="multilevel"/>
    <w:tmpl w:val="72161FC4"/>
    <w:lvl w:ilvl="0">
      <w:start w:val="1"/>
      <w:numFmt w:val="decimal"/>
      <w:lvlText w:val="%1."/>
      <w:lvlJc w:val="left"/>
      <w:pPr>
        <w:ind w:left="720" w:hanging="360"/>
      </w:pPr>
      <w:rPr>
        <w:rFonts w:cstheme="minorBidi" w:hint="default"/>
        <w:b w:val="0"/>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D32031F"/>
    <w:multiLevelType w:val="multilevel"/>
    <w:tmpl w:val="5AF87066"/>
    <w:lvl w:ilvl="0">
      <w:start w:val="5"/>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F2A14BC"/>
    <w:multiLevelType w:val="hybridMultilevel"/>
    <w:tmpl w:val="36663960"/>
    <w:lvl w:ilvl="0" w:tplc="F40890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5224B6"/>
    <w:multiLevelType w:val="multilevel"/>
    <w:tmpl w:val="D92AB40C"/>
    <w:lvl w:ilvl="0">
      <w:start w:val="1"/>
      <w:numFmt w:val="decimal"/>
      <w:lvlText w:val="%1."/>
      <w:lvlJc w:val="left"/>
      <w:pPr>
        <w:ind w:left="720" w:hanging="360"/>
      </w:pPr>
      <w:rPr>
        <w:rFonts w:hint="default"/>
      </w:rPr>
    </w:lvl>
    <w:lvl w:ilvl="1">
      <w:start w:val="1"/>
      <w:numFmt w:val="decimal"/>
      <w:isLgl/>
      <w:lvlText w:val="%1.%2."/>
      <w:lvlJc w:val="left"/>
      <w:pPr>
        <w:ind w:left="751" w:hanging="360"/>
      </w:pPr>
      <w:rPr>
        <w:rFonts w:eastAsiaTheme="minorHAnsi" w:cs="TimesNewRoman" w:hint="default"/>
      </w:rPr>
    </w:lvl>
    <w:lvl w:ilvl="2">
      <w:start w:val="1"/>
      <w:numFmt w:val="decimal"/>
      <w:isLgl/>
      <w:lvlText w:val="%1.%2.%3."/>
      <w:lvlJc w:val="left"/>
      <w:pPr>
        <w:ind w:left="1080" w:hanging="720"/>
      </w:pPr>
      <w:rPr>
        <w:rFonts w:eastAsiaTheme="minorHAnsi" w:cs="TimesNewRoman" w:hint="default"/>
      </w:rPr>
    </w:lvl>
    <w:lvl w:ilvl="3">
      <w:start w:val="1"/>
      <w:numFmt w:val="decimal"/>
      <w:isLgl/>
      <w:lvlText w:val="%1.%2.%3.%4."/>
      <w:lvlJc w:val="left"/>
      <w:pPr>
        <w:ind w:left="1080" w:hanging="720"/>
      </w:pPr>
      <w:rPr>
        <w:rFonts w:eastAsiaTheme="minorHAnsi" w:cs="TimesNewRoman" w:hint="default"/>
      </w:rPr>
    </w:lvl>
    <w:lvl w:ilvl="4">
      <w:start w:val="1"/>
      <w:numFmt w:val="decimal"/>
      <w:isLgl/>
      <w:lvlText w:val="%1.%2.%3.%4.%5."/>
      <w:lvlJc w:val="left"/>
      <w:pPr>
        <w:ind w:left="1440" w:hanging="1080"/>
      </w:pPr>
      <w:rPr>
        <w:rFonts w:eastAsiaTheme="minorHAnsi" w:cs="TimesNewRoman" w:hint="default"/>
      </w:rPr>
    </w:lvl>
    <w:lvl w:ilvl="5">
      <w:start w:val="1"/>
      <w:numFmt w:val="decimal"/>
      <w:isLgl/>
      <w:lvlText w:val="%1.%2.%3.%4.%5.%6."/>
      <w:lvlJc w:val="left"/>
      <w:pPr>
        <w:ind w:left="1440" w:hanging="1080"/>
      </w:pPr>
      <w:rPr>
        <w:rFonts w:eastAsiaTheme="minorHAnsi" w:cs="TimesNewRoman" w:hint="default"/>
      </w:rPr>
    </w:lvl>
    <w:lvl w:ilvl="6">
      <w:start w:val="1"/>
      <w:numFmt w:val="decimal"/>
      <w:isLgl/>
      <w:lvlText w:val="%1.%2.%3.%4.%5.%6.%7."/>
      <w:lvlJc w:val="left"/>
      <w:pPr>
        <w:ind w:left="1800" w:hanging="1440"/>
      </w:pPr>
      <w:rPr>
        <w:rFonts w:eastAsiaTheme="minorHAnsi" w:cs="TimesNewRoman" w:hint="default"/>
      </w:rPr>
    </w:lvl>
    <w:lvl w:ilvl="7">
      <w:start w:val="1"/>
      <w:numFmt w:val="decimal"/>
      <w:isLgl/>
      <w:lvlText w:val="%1.%2.%3.%4.%5.%6.%7.%8."/>
      <w:lvlJc w:val="left"/>
      <w:pPr>
        <w:ind w:left="1800" w:hanging="1440"/>
      </w:pPr>
      <w:rPr>
        <w:rFonts w:eastAsiaTheme="minorHAnsi" w:cs="TimesNewRoman" w:hint="default"/>
      </w:rPr>
    </w:lvl>
    <w:lvl w:ilvl="8">
      <w:start w:val="1"/>
      <w:numFmt w:val="decimal"/>
      <w:isLgl/>
      <w:lvlText w:val="%1.%2.%3.%4.%5.%6.%7.%8.%9."/>
      <w:lvlJc w:val="left"/>
      <w:pPr>
        <w:ind w:left="2160" w:hanging="1800"/>
      </w:pPr>
      <w:rPr>
        <w:rFonts w:eastAsiaTheme="minorHAnsi" w:cs="TimesNewRoman" w:hint="default"/>
      </w:rPr>
    </w:lvl>
  </w:abstractNum>
  <w:abstractNum w:abstractNumId="17">
    <w:nsid w:val="39F06EB0"/>
    <w:multiLevelType w:val="multilevel"/>
    <w:tmpl w:val="B414FF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0F4DAA"/>
    <w:multiLevelType w:val="hybridMultilevel"/>
    <w:tmpl w:val="3858DB5C"/>
    <w:lvl w:ilvl="0" w:tplc="A656CC9C">
      <w:start w:val="1"/>
      <w:numFmt w:val="decimal"/>
      <w:lvlText w:val="%1."/>
      <w:lvlJc w:val="left"/>
      <w:pPr>
        <w:ind w:left="678" w:hanging="360"/>
      </w:pPr>
      <w:rPr>
        <w:rFont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19">
    <w:nsid w:val="3CA70573"/>
    <w:multiLevelType w:val="hybridMultilevel"/>
    <w:tmpl w:val="1ECCFD68"/>
    <w:lvl w:ilvl="0" w:tplc="1B7CB81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863BE5"/>
    <w:multiLevelType w:val="hybridMultilevel"/>
    <w:tmpl w:val="6216497E"/>
    <w:lvl w:ilvl="0" w:tplc="BFDCE0A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1">
    <w:nsid w:val="40066823"/>
    <w:multiLevelType w:val="hybridMultilevel"/>
    <w:tmpl w:val="99724B48"/>
    <w:lvl w:ilvl="0" w:tplc="DA1AB1B8">
      <w:start w:val="1"/>
      <w:numFmt w:val="decimal"/>
      <w:lvlText w:val="%1."/>
      <w:lvlJc w:val="left"/>
      <w:pPr>
        <w:ind w:left="678" w:hanging="360"/>
      </w:pPr>
      <w:rPr>
        <w:rFonts w:eastAsiaTheme="minorHAnsi" w:cs="TimesNew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CE01C6"/>
    <w:multiLevelType w:val="hybridMultilevel"/>
    <w:tmpl w:val="64AE0798"/>
    <w:lvl w:ilvl="0" w:tplc="5EE27270">
      <w:start w:val="1"/>
      <w:numFmt w:val="decimal"/>
      <w:lvlText w:val="%1."/>
      <w:lvlJc w:val="right"/>
      <w:pPr>
        <w:ind w:left="754" w:hanging="360"/>
      </w:pPr>
      <w:rPr>
        <w:rFonts w:hint="default"/>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3">
    <w:nsid w:val="4A142C0F"/>
    <w:multiLevelType w:val="hybridMultilevel"/>
    <w:tmpl w:val="43AC9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C397E78"/>
    <w:multiLevelType w:val="hybridMultilevel"/>
    <w:tmpl w:val="D60AD01E"/>
    <w:lvl w:ilvl="0" w:tplc="058E5DE6">
      <w:start w:val="1"/>
      <w:numFmt w:val="decimal"/>
      <w:lvlText w:val="%1."/>
      <w:lvlJc w:val="left"/>
      <w:pPr>
        <w:ind w:left="678" w:hanging="360"/>
      </w:pPr>
      <w:rPr>
        <w:rFont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25">
    <w:nsid w:val="4C650ABB"/>
    <w:multiLevelType w:val="hybridMultilevel"/>
    <w:tmpl w:val="D7D8F23C"/>
    <w:lvl w:ilvl="0" w:tplc="F6AA6CA0">
      <w:start w:val="1"/>
      <w:numFmt w:val="upperRoman"/>
      <w:lvlText w:val="%1."/>
      <w:lvlJc w:val="left"/>
      <w:pPr>
        <w:ind w:left="1080" w:hanging="720"/>
      </w:pPr>
      <w:rPr>
        <w:rFonts w:eastAsiaTheme="minorHAnsi" w:cstheme="minorBid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B26C12"/>
    <w:multiLevelType w:val="hybridMultilevel"/>
    <w:tmpl w:val="B8E23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B91735"/>
    <w:multiLevelType w:val="hybridMultilevel"/>
    <w:tmpl w:val="6D62E830"/>
    <w:lvl w:ilvl="0" w:tplc="839EC3FE">
      <w:start w:val="1"/>
      <w:numFmt w:val="decimal"/>
      <w:lvlText w:val="%1."/>
      <w:lvlJc w:val="left"/>
      <w:pPr>
        <w:ind w:left="678" w:hanging="360"/>
      </w:pPr>
      <w:rPr>
        <w:rFont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28">
    <w:nsid w:val="5B257015"/>
    <w:multiLevelType w:val="hybridMultilevel"/>
    <w:tmpl w:val="4DEA63F0"/>
    <w:lvl w:ilvl="0" w:tplc="BC160A3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nsid w:val="5B2B3D08"/>
    <w:multiLevelType w:val="multilevel"/>
    <w:tmpl w:val="38B4D874"/>
    <w:lvl w:ilvl="0">
      <w:start w:val="3"/>
      <w:numFmt w:val="decimal"/>
      <w:lvlText w:val="%1"/>
      <w:lvlJc w:val="left"/>
      <w:pPr>
        <w:ind w:left="360" w:hanging="360"/>
      </w:pPr>
      <w:rPr>
        <w:rFonts w:eastAsiaTheme="minorHAnsi" w:cstheme="minorBidi" w:hint="default"/>
        <w:color w:val="000000" w:themeColor="text1"/>
      </w:rPr>
    </w:lvl>
    <w:lvl w:ilvl="1">
      <w:start w:val="2"/>
      <w:numFmt w:val="decimal"/>
      <w:lvlText w:val="%1.%2"/>
      <w:lvlJc w:val="left"/>
      <w:pPr>
        <w:ind w:left="645" w:hanging="360"/>
      </w:pPr>
      <w:rPr>
        <w:rFonts w:eastAsiaTheme="minorHAnsi" w:cstheme="minorBidi" w:hint="default"/>
        <w:color w:val="000000" w:themeColor="text1"/>
      </w:rPr>
    </w:lvl>
    <w:lvl w:ilvl="2">
      <w:start w:val="1"/>
      <w:numFmt w:val="decimal"/>
      <w:lvlText w:val="%1.%2.%3"/>
      <w:lvlJc w:val="left"/>
      <w:pPr>
        <w:ind w:left="1290" w:hanging="720"/>
      </w:pPr>
      <w:rPr>
        <w:rFonts w:eastAsiaTheme="minorHAnsi" w:cstheme="minorBidi" w:hint="default"/>
        <w:color w:val="000000" w:themeColor="text1"/>
      </w:rPr>
    </w:lvl>
    <w:lvl w:ilvl="3">
      <w:start w:val="1"/>
      <w:numFmt w:val="decimal"/>
      <w:lvlText w:val="%1.%2.%3.%4"/>
      <w:lvlJc w:val="left"/>
      <w:pPr>
        <w:ind w:left="1575" w:hanging="720"/>
      </w:pPr>
      <w:rPr>
        <w:rFonts w:eastAsiaTheme="minorHAnsi" w:cstheme="minorBidi" w:hint="default"/>
        <w:color w:val="000000" w:themeColor="text1"/>
      </w:rPr>
    </w:lvl>
    <w:lvl w:ilvl="4">
      <w:start w:val="1"/>
      <w:numFmt w:val="decimal"/>
      <w:lvlText w:val="%1.%2.%3.%4.%5"/>
      <w:lvlJc w:val="left"/>
      <w:pPr>
        <w:ind w:left="2220" w:hanging="1080"/>
      </w:pPr>
      <w:rPr>
        <w:rFonts w:eastAsiaTheme="minorHAnsi" w:cstheme="minorBidi" w:hint="default"/>
        <w:color w:val="000000" w:themeColor="text1"/>
      </w:rPr>
    </w:lvl>
    <w:lvl w:ilvl="5">
      <w:start w:val="1"/>
      <w:numFmt w:val="decimal"/>
      <w:lvlText w:val="%1.%2.%3.%4.%5.%6"/>
      <w:lvlJc w:val="left"/>
      <w:pPr>
        <w:ind w:left="2505" w:hanging="1080"/>
      </w:pPr>
      <w:rPr>
        <w:rFonts w:eastAsiaTheme="minorHAnsi" w:cstheme="minorBidi" w:hint="default"/>
        <w:color w:val="000000" w:themeColor="text1"/>
      </w:rPr>
    </w:lvl>
    <w:lvl w:ilvl="6">
      <w:start w:val="1"/>
      <w:numFmt w:val="decimal"/>
      <w:lvlText w:val="%1.%2.%3.%4.%5.%6.%7"/>
      <w:lvlJc w:val="left"/>
      <w:pPr>
        <w:ind w:left="3150" w:hanging="1440"/>
      </w:pPr>
      <w:rPr>
        <w:rFonts w:eastAsiaTheme="minorHAnsi" w:cstheme="minorBidi" w:hint="default"/>
        <w:color w:val="000000" w:themeColor="text1"/>
      </w:rPr>
    </w:lvl>
    <w:lvl w:ilvl="7">
      <w:start w:val="1"/>
      <w:numFmt w:val="decimal"/>
      <w:lvlText w:val="%1.%2.%3.%4.%5.%6.%7.%8"/>
      <w:lvlJc w:val="left"/>
      <w:pPr>
        <w:ind w:left="3435" w:hanging="1440"/>
      </w:pPr>
      <w:rPr>
        <w:rFonts w:eastAsiaTheme="minorHAnsi" w:cstheme="minorBidi" w:hint="default"/>
        <w:color w:val="000000" w:themeColor="text1"/>
      </w:rPr>
    </w:lvl>
    <w:lvl w:ilvl="8">
      <w:start w:val="1"/>
      <w:numFmt w:val="decimal"/>
      <w:lvlText w:val="%1.%2.%3.%4.%5.%6.%7.%8.%9"/>
      <w:lvlJc w:val="left"/>
      <w:pPr>
        <w:ind w:left="3720" w:hanging="1440"/>
      </w:pPr>
      <w:rPr>
        <w:rFonts w:eastAsiaTheme="minorHAnsi" w:cstheme="minorBidi" w:hint="default"/>
        <w:color w:val="000000" w:themeColor="text1"/>
      </w:rPr>
    </w:lvl>
  </w:abstractNum>
  <w:abstractNum w:abstractNumId="30">
    <w:nsid w:val="61751FDB"/>
    <w:multiLevelType w:val="hybridMultilevel"/>
    <w:tmpl w:val="E6525D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B06111"/>
    <w:multiLevelType w:val="hybridMultilevel"/>
    <w:tmpl w:val="234EC386"/>
    <w:lvl w:ilvl="0" w:tplc="04150001">
      <w:start w:val="1"/>
      <w:numFmt w:val="bullet"/>
      <w:lvlText w:val=""/>
      <w:lvlJc w:val="left"/>
      <w:pPr>
        <w:ind w:left="7874" w:hanging="360"/>
      </w:pPr>
      <w:rPr>
        <w:rFonts w:ascii="Symbol" w:hAnsi="Symbol" w:hint="default"/>
      </w:rPr>
    </w:lvl>
    <w:lvl w:ilvl="1" w:tplc="04150003" w:tentative="1">
      <w:start w:val="1"/>
      <w:numFmt w:val="bullet"/>
      <w:lvlText w:val="o"/>
      <w:lvlJc w:val="left"/>
      <w:pPr>
        <w:ind w:left="8594" w:hanging="360"/>
      </w:pPr>
      <w:rPr>
        <w:rFonts w:ascii="Courier New" w:hAnsi="Courier New" w:cs="Courier New" w:hint="default"/>
      </w:rPr>
    </w:lvl>
    <w:lvl w:ilvl="2" w:tplc="04150005" w:tentative="1">
      <w:start w:val="1"/>
      <w:numFmt w:val="bullet"/>
      <w:lvlText w:val=""/>
      <w:lvlJc w:val="left"/>
      <w:pPr>
        <w:ind w:left="9314" w:hanging="360"/>
      </w:pPr>
      <w:rPr>
        <w:rFonts w:ascii="Wingdings" w:hAnsi="Wingdings" w:hint="default"/>
      </w:rPr>
    </w:lvl>
    <w:lvl w:ilvl="3" w:tplc="04150001" w:tentative="1">
      <w:start w:val="1"/>
      <w:numFmt w:val="bullet"/>
      <w:lvlText w:val=""/>
      <w:lvlJc w:val="left"/>
      <w:pPr>
        <w:ind w:left="10034" w:hanging="360"/>
      </w:pPr>
      <w:rPr>
        <w:rFonts w:ascii="Symbol" w:hAnsi="Symbol" w:hint="default"/>
      </w:rPr>
    </w:lvl>
    <w:lvl w:ilvl="4" w:tplc="04150003" w:tentative="1">
      <w:start w:val="1"/>
      <w:numFmt w:val="bullet"/>
      <w:lvlText w:val="o"/>
      <w:lvlJc w:val="left"/>
      <w:pPr>
        <w:ind w:left="10754" w:hanging="360"/>
      </w:pPr>
      <w:rPr>
        <w:rFonts w:ascii="Courier New" w:hAnsi="Courier New" w:cs="Courier New" w:hint="default"/>
      </w:rPr>
    </w:lvl>
    <w:lvl w:ilvl="5" w:tplc="04150005" w:tentative="1">
      <w:start w:val="1"/>
      <w:numFmt w:val="bullet"/>
      <w:lvlText w:val=""/>
      <w:lvlJc w:val="left"/>
      <w:pPr>
        <w:ind w:left="11474" w:hanging="360"/>
      </w:pPr>
      <w:rPr>
        <w:rFonts w:ascii="Wingdings" w:hAnsi="Wingdings" w:hint="default"/>
      </w:rPr>
    </w:lvl>
    <w:lvl w:ilvl="6" w:tplc="04150001" w:tentative="1">
      <w:start w:val="1"/>
      <w:numFmt w:val="bullet"/>
      <w:lvlText w:val=""/>
      <w:lvlJc w:val="left"/>
      <w:pPr>
        <w:ind w:left="12194" w:hanging="360"/>
      </w:pPr>
      <w:rPr>
        <w:rFonts w:ascii="Symbol" w:hAnsi="Symbol" w:hint="default"/>
      </w:rPr>
    </w:lvl>
    <w:lvl w:ilvl="7" w:tplc="04150003" w:tentative="1">
      <w:start w:val="1"/>
      <w:numFmt w:val="bullet"/>
      <w:lvlText w:val="o"/>
      <w:lvlJc w:val="left"/>
      <w:pPr>
        <w:ind w:left="12914" w:hanging="360"/>
      </w:pPr>
      <w:rPr>
        <w:rFonts w:ascii="Courier New" w:hAnsi="Courier New" w:cs="Courier New" w:hint="default"/>
      </w:rPr>
    </w:lvl>
    <w:lvl w:ilvl="8" w:tplc="04150005" w:tentative="1">
      <w:start w:val="1"/>
      <w:numFmt w:val="bullet"/>
      <w:lvlText w:val=""/>
      <w:lvlJc w:val="left"/>
      <w:pPr>
        <w:ind w:left="13634" w:hanging="360"/>
      </w:pPr>
      <w:rPr>
        <w:rFonts w:ascii="Wingdings" w:hAnsi="Wingdings" w:hint="default"/>
      </w:rPr>
    </w:lvl>
  </w:abstractNum>
  <w:abstractNum w:abstractNumId="32">
    <w:nsid w:val="67E74C9E"/>
    <w:multiLevelType w:val="hybridMultilevel"/>
    <w:tmpl w:val="DFEE4CB2"/>
    <w:lvl w:ilvl="0" w:tplc="5A7CA810">
      <w:start w:val="1"/>
      <w:numFmt w:val="decimal"/>
      <w:lvlText w:val="%1."/>
      <w:lvlJc w:val="left"/>
      <w:pPr>
        <w:ind w:left="394" w:hanging="360"/>
      </w:pPr>
      <w:rPr>
        <w:rFonts w:hint="default"/>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3">
    <w:nsid w:val="69AB0899"/>
    <w:multiLevelType w:val="multilevel"/>
    <w:tmpl w:val="1388C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FA134D6"/>
    <w:multiLevelType w:val="hybridMultilevel"/>
    <w:tmpl w:val="895CF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149425E"/>
    <w:multiLevelType w:val="hybridMultilevel"/>
    <w:tmpl w:val="4F528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494419"/>
    <w:multiLevelType w:val="hybridMultilevel"/>
    <w:tmpl w:val="79809C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4AE0DCC"/>
    <w:multiLevelType w:val="hybridMultilevel"/>
    <w:tmpl w:val="35B6D618"/>
    <w:lvl w:ilvl="0" w:tplc="40B25AA8">
      <w:start w:val="1"/>
      <w:numFmt w:val="decimal"/>
      <w:lvlText w:val="%1."/>
      <w:lvlJc w:val="left"/>
      <w:pPr>
        <w:ind w:left="678" w:hanging="360"/>
      </w:pPr>
      <w:rPr>
        <w:rFonts w:hint="default"/>
      </w:r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38">
    <w:nsid w:val="74E83005"/>
    <w:multiLevelType w:val="hybridMultilevel"/>
    <w:tmpl w:val="2A5A316A"/>
    <w:lvl w:ilvl="0" w:tplc="3C70EA62">
      <w:start w:val="1"/>
      <w:numFmt w:val="decimal"/>
      <w:lvlText w:val="%1."/>
      <w:lvlJc w:val="left"/>
      <w:pPr>
        <w:ind w:left="720" w:hanging="360"/>
      </w:pPr>
      <w:rPr>
        <w:rFonts w:ascii="Arial Narrow" w:eastAsia="Times New Roman" w:hAnsi="Arial Narrow"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5395427"/>
    <w:multiLevelType w:val="hybridMultilevel"/>
    <w:tmpl w:val="D7927B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7AC5480"/>
    <w:multiLevelType w:val="hybridMultilevel"/>
    <w:tmpl w:val="E8464A3C"/>
    <w:lvl w:ilvl="0" w:tplc="3D7C25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6"/>
  </w:num>
  <w:num w:numId="3">
    <w:abstractNumId w:val="5"/>
  </w:num>
  <w:num w:numId="4">
    <w:abstractNumId w:val="2"/>
  </w:num>
  <w:num w:numId="5">
    <w:abstractNumId w:val="23"/>
  </w:num>
  <w:num w:numId="6">
    <w:abstractNumId w:val="20"/>
  </w:num>
  <w:num w:numId="7">
    <w:abstractNumId w:val="26"/>
  </w:num>
  <w:num w:numId="8">
    <w:abstractNumId w:val="35"/>
  </w:num>
  <w:num w:numId="9">
    <w:abstractNumId w:val="34"/>
  </w:num>
  <w:num w:numId="10">
    <w:abstractNumId w:val="22"/>
  </w:num>
  <w:num w:numId="11">
    <w:abstractNumId w:val="24"/>
  </w:num>
  <w:num w:numId="12">
    <w:abstractNumId w:val="40"/>
  </w:num>
  <w:num w:numId="13">
    <w:abstractNumId w:val="15"/>
  </w:num>
  <w:num w:numId="14">
    <w:abstractNumId w:val="18"/>
  </w:num>
  <w:num w:numId="15">
    <w:abstractNumId w:val="37"/>
  </w:num>
  <w:num w:numId="16">
    <w:abstractNumId w:val="7"/>
  </w:num>
  <w:num w:numId="17">
    <w:abstractNumId w:val="3"/>
  </w:num>
  <w:num w:numId="18">
    <w:abstractNumId w:val="39"/>
  </w:num>
  <w:num w:numId="19">
    <w:abstractNumId w:val="10"/>
  </w:num>
  <w:num w:numId="20">
    <w:abstractNumId w:val="30"/>
  </w:num>
  <w:num w:numId="21">
    <w:abstractNumId w:val="32"/>
  </w:num>
  <w:num w:numId="22">
    <w:abstractNumId w:val="9"/>
  </w:num>
  <w:num w:numId="23">
    <w:abstractNumId w:val="19"/>
  </w:num>
  <w:num w:numId="24">
    <w:abstractNumId w:val="21"/>
  </w:num>
  <w:num w:numId="25">
    <w:abstractNumId w:val="12"/>
  </w:num>
  <w:num w:numId="26">
    <w:abstractNumId w:val="8"/>
  </w:num>
  <w:num w:numId="27">
    <w:abstractNumId w:val="36"/>
  </w:num>
  <w:num w:numId="28">
    <w:abstractNumId w:val="31"/>
  </w:num>
  <w:num w:numId="29">
    <w:abstractNumId w:val="28"/>
  </w:num>
  <w:num w:numId="30">
    <w:abstractNumId w:val="0"/>
  </w:num>
  <w:num w:numId="31">
    <w:abstractNumId w:val="1"/>
  </w:num>
  <w:num w:numId="32">
    <w:abstractNumId w:val="6"/>
  </w:num>
  <w:num w:numId="33">
    <w:abstractNumId w:val="11"/>
  </w:num>
  <w:num w:numId="34">
    <w:abstractNumId w:val="27"/>
  </w:num>
  <w:num w:numId="35">
    <w:abstractNumId w:val="38"/>
  </w:num>
  <w:num w:numId="36">
    <w:abstractNumId w:val="29"/>
  </w:num>
  <w:num w:numId="37">
    <w:abstractNumId w:val="4"/>
  </w:num>
  <w:num w:numId="38">
    <w:abstractNumId w:val="13"/>
  </w:num>
  <w:num w:numId="39">
    <w:abstractNumId w:val="33"/>
  </w:num>
  <w:num w:numId="40">
    <w:abstractNumId w:val="17"/>
  </w:num>
  <w:num w:numId="41">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E9"/>
    <w:rsid w:val="00002309"/>
    <w:rsid w:val="00010516"/>
    <w:rsid w:val="0001797D"/>
    <w:rsid w:val="00022B49"/>
    <w:rsid w:val="00025839"/>
    <w:rsid w:val="00035313"/>
    <w:rsid w:val="000379F6"/>
    <w:rsid w:val="000453BB"/>
    <w:rsid w:val="0004614D"/>
    <w:rsid w:val="0005413B"/>
    <w:rsid w:val="0005783C"/>
    <w:rsid w:val="0006267C"/>
    <w:rsid w:val="00072807"/>
    <w:rsid w:val="00072A1E"/>
    <w:rsid w:val="00073636"/>
    <w:rsid w:val="00075A8C"/>
    <w:rsid w:val="00075CA8"/>
    <w:rsid w:val="0007773D"/>
    <w:rsid w:val="00077D86"/>
    <w:rsid w:val="00085E94"/>
    <w:rsid w:val="00095B7D"/>
    <w:rsid w:val="00097AA1"/>
    <w:rsid w:val="000A6C88"/>
    <w:rsid w:val="000A6EDE"/>
    <w:rsid w:val="000A709E"/>
    <w:rsid w:val="000B1A0E"/>
    <w:rsid w:val="000B2056"/>
    <w:rsid w:val="00105C91"/>
    <w:rsid w:val="0010723E"/>
    <w:rsid w:val="00127650"/>
    <w:rsid w:val="001306C1"/>
    <w:rsid w:val="00133E45"/>
    <w:rsid w:val="0013489D"/>
    <w:rsid w:val="00146602"/>
    <w:rsid w:val="00150639"/>
    <w:rsid w:val="00151A86"/>
    <w:rsid w:val="00160265"/>
    <w:rsid w:val="001604C5"/>
    <w:rsid w:val="00164DB4"/>
    <w:rsid w:val="001725B2"/>
    <w:rsid w:val="0017781F"/>
    <w:rsid w:val="00180766"/>
    <w:rsid w:val="00180A50"/>
    <w:rsid w:val="001860AB"/>
    <w:rsid w:val="001D3860"/>
    <w:rsid w:val="001D3C1D"/>
    <w:rsid w:val="001F6E07"/>
    <w:rsid w:val="00200AED"/>
    <w:rsid w:val="002102C3"/>
    <w:rsid w:val="00216CCC"/>
    <w:rsid w:val="0023367D"/>
    <w:rsid w:val="00244D2A"/>
    <w:rsid w:val="00250F28"/>
    <w:rsid w:val="002548E9"/>
    <w:rsid w:val="0025529E"/>
    <w:rsid w:val="00262032"/>
    <w:rsid w:val="002820A9"/>
    <w:rsid w:val="002857F8"/>
    <w:rsid w:val="00292B8D"/>
    <w:rsid w:val="002A47F9"/>
    <w:rsid w:val="002B2471"/>
    <w:rsid w:val="002B5762"/>
    <w:rsid w:val="002C62C5"/>
    <w:rsid w:val="002C6F6D"/>
    <w:rsid w:val="002C7568"/>
    <w:rsid w:val="002E5CEF"/>
    <w:rsid w:val="002F0BE7"/>
    <w:rsid w:val="003045E2"/>
    <w:rsid w:val="0030472C"/>
    <w:rsid w:val="003055B1"/>
    <w:rsid w:val="00305CB5"/>
    <w:rsid w:val="0031198B"/>
    <w:rsid w:val="00315243"/>
    <w:rsid w:val="003208DE"/>
    <w:rsid w:val="00321BD2"/>
    <w:rsid w:val="003221CB"/>
    <w:rsid w:val="00327B14"/>
    <w:rsid w:val="00336950"/>
    <w:rsid w:val="00350A2A"/>
    <w:rsid w:val="00354AB8"/>
    <w:rsid w:val="00376040"/>
    <w:rsid w:val="00376F03"/>
    <w:rsid w:val="0038358A"/>
    <w:rsid w:val="00384F95"/>
    <w:rsid w:val="00390641"/>
    <w:rsid w:val="00394BD9"/>
    <w:rsid w:val="003A310B"/>
    <w:rsid w:val="003B7D96"/>
    <w:rsid w:val="003E199D"/>
    <w:rsid w:val="003E747F"/>
    <w:rsid w:val="003E7853"/>
    <w:rsid w:val="003F71FC"/>
    <w:rsid w:val="00402BB6"/>
    <w:rsid w:val="004101C6"/>
    <w:rsid w:val="00413278"/>
    <w:rsid w:val="004218BC"/>
    <w:rsid w:val="00431E43"/>
    <w:rsid w:val="00444024"/>
    <w:rsid w:val="00454EEA"/>
    <w:rsid w:val="004606E9"/>
    <w:rsid w:val="004653AC"/>
    <w:rsid w:val="00465FD6"/>
    <w:rsid w:val="00466CD2"/>
    <w:rsid w:val="00482BF2"/>
    <w:rsid w:val="004840CA"/>
    <w:rsid w:val="00485DAA"/>
    <w:rsid w:val="004953CB"/>
    <w:rsid w:val="004959FF"/>
    <w:rsid w:val="00496ACB"/>
    <w:rsid w:val="004B11BA"/>
    <w:rsid w:val="004D1A5A"/>
    <w:rsid w:val="004E6FFB"/>
    <w:rsid w:val="004F3EEA"/>
    <w:rsid w:val="00500D34"/>
    <w:rsid w:val="00517AC0"/>
    <w:rsid w:val="0052076E"/>
    <w:rsid w:val="00523886"/>
    <w:rsid w:val="0052644C"/>
    <w:rsid w:val="00532F0E"/>
    <w:rsid w:val="0054377B"/>
    <w:rsid w:val="0055450F"/>
    <w:rsid w:val="005640E7"/>
    <w:rsid w:val="005802D4"/>
    <w:rsid w:val="00580411"/>
    <w:rsid w:val="00582559"/>
    <w:rsid w:val="005840EA"/>
    <w:rsid w:val="005A0524"/>
    <w:rsid w:val="005A093A"/>
    <w:rsid w:val="005B2E7F"/>
    <w:rsid w:val="005C090C"/>
    <w:rsid w:val="005C5EA7"/>
    <w:rsid w:val="005F4EA8"/>
    <w:rsid w:val="005F533C"/>
    <w:rsid w:val="005F574F"/>
    <w:rsid w:val="00601E96"/>
    <w:rsid w:val="00604974"/>
    <w:rsid w:val="00612EDB"/>
    <w:rsid w:val="00617382"/>
    <w:rsid w:val="00647CF2"/>
    <w:rsid w:val="00653F05"/>
    <w:rsid w:val="00655D3E"/>
    <w:rsid w:val="00660830"/>
    <w:rsid w:val="006740F1"/>
    <w:rsid w:val="00691391"/>
    <w:rsid w:val="006A0DAD"/>
    <w:rsid w:val="006A22D8"/>
    <w:rsid w:val="006B22F1"/>
    <w:rsid w:val="006B5013"/>
    <w:rsid w:val="006C0C7A"/>
    <w:rsid w:val="006C5595"/>
    <w:rsid w:val="006D5972"/>
    <w:rsid w:val="006D681B"/>
    <w:rsid w:val="006F2953"/>
    <w:rsid w:val="006F45F2"/>
    <w:rsid w:val="00700322"/>
    <w:rsid w:val="00701606"/>
    <w:rsid w:val="00705C62"/>
    <w:rsid w:val="00721353"/>
    <w:rsid w:val="00724306"/>
    <w:rsid w:val="00735822"/>
    <w:rsid w:val="0073731F"/>
    <w:rsid w:val="00745385"/>
    <w:rsid w:val="00745D24"/>
    <w:rsid w:val="007517D7"/>
    <w:rsid w:val="00755FD6"/>
    <w:rsid w:val="00757CB5"/>
    <w:rsid w:val="0076051B"/>
    <w:rsid w:val="00761A0E"/>
    <w:rsid w:val="00773617"/>
    <w:rsid w:val="0078743E"/>
    <w:rsid w:val="007918B3"/>
    <w:rsid w:val="00796E3F"/>
    <w:rsid w:val="007A0E0C"/>
    <w:rsid w:val="007B5AB0"/>
    <w:rsid w:val="007B7601"/>
    <w:rsid w:val="007C7DD1"/>
    <w:rsid w:val="007D045C"/>
    <w:rsid w:val="007D1646"/>
    <w:rsid w:val="007E3F0F"/>
    <w:rsid w:val="00802E22"/>
    <w:rsid w:val="00805416"/>
    <w:rsid w:val="008070DC"/>
    <w:rsid w:val="008102FA"/>
    <w:rsid w:val="00813D19"/>
    <w:rsid w:val="00822717"/>
    <w:rsid w:val="00833426"/>
    <w:rsid w:val="0083484A"/>
    <w:rsid w:val="008454FF"/>
    <w:rsid w:val="008508E7"/>
    <w:rsid w:val="00853DE4"/>
    <w:rsid w:val="00855674"/>
    <w:rsid w:val="008562D3"/>
    <w:rsid w:val="008607F7"/>
    <w:rsid w:val="00860DD0"/>
    <w:rsid w:val="00880EDF"/>
    <w:rsid w:val="00884B34"/>
    <w:rsid w:val="00886F6C"/>
    <w:rsid w:val="008878A9"/>
    <w:rsid w:val="00893E44"/>
    <w:rsid w:val="008A4B63"/>
    <w:rsid w:val="008A59EB"/>
    <w:rsid w:val="008B0351"/>
    <w:rsid w:val="008B43B9"/>
    <w:rsid w:val="008B5D56"/>
    <w:rsid w:val="008C5A35"/>
    <w:rsid w:val="008D468A"/>
    <w:rsid w:val="008D5B96"/>
    <w:rsid w:val="008E521D"/>
    <w:rsid w:val="00900E6C"/>
    <w:rsid w:val="0090462A"/>
    <w:rsid w:val="00906DAA"/>
    <w:rsid w:val="0091117B"/>
    <w:rsid w:val="00913453"/>
    <w:rsid w:val="00916E60"/>
    <w:rsid w:val="00933826"/>
    <w:rsid w:val="00936BE3"/>
    <w:rsid w:val="0094235E"/>
    <w:rsid w:val="0094312B"/>
    <w:rsid w:val="009448D1"/>
    <w:rsid w:val="00944D70"/>
    <w:rsid w:val="009529DC"/>
    <w:rsid w:val="00957B05"/>
    <w:rsid w:val="00961EC4"/>
    <w:rsid w:val="00962197"/>
    <w:rsid w:val="009714D7"/>
    <w:rsid w:val="00971B21"/>
    <w:rsid w:val="00975B2D"/>
    <w:rsid w:val="00975D0C"/>
    <w:rsid w:val="00982B08"/>
    <w:rsid w:val="00990BC8"/>
    <w:rsid w:val="009955B4"/>
    <w:rsid w:val="009960F7"/>
    <w:rsid w:val="009A1E15"/>
    <w:rsid w:val="009B2FCD"/>
    <w:rsid w:val="009B5F14"/>
    <w:rsid w:val="009B6B5D"/>
    <w:rsid w:val="009B75C5"/>
    <w:rsid w:val="009C4C46"/>
    <w:rsid w:val="009C6EF8"/>
    <w:rsid w:val="009D3BDE"/>
    <w:rsid w:val="009D6237"/>
    <w:rsid w:val="009E23CD"/>
    <w:rsid w:val="009F42A7"/>
    <w:rsid w:val="00A03EB2"/>
    <w:rsid w:val="00A045F1"/>
    <w:rsid w:val="00A052EC"/>
    <w:rsid w:val="00A075E5"/>
    <w:rsid w:val="00A21029"/>
    <w:rsid w:val="00A230CC"/>
    <w:rsid w:val="00A31C48"/>
    <w:rsid w:val="00A3511D"/>
    <w:rsid w:val="00A43537"/>
    <w:rsid w:val="00A52F4D"/>
    <w:rsid w:val="00A5395E"/>
    <w:rsid w:val="00A65EDC"/>
    <w:rsid w:val="00A7118F"/>
    <w:rsid w:val="00A73578"/>
    <w:rsid w:val="00A7751A"/>
    <w:rsid w:val="00A82072"/>
    <w:rsid w:val="00A9514E"/>
    <w:rsid w:val="00A97779"/>
    <w:rsid w:val="00AA05BB"/>
    <w:rsid w:val="00AA15A7"/>
    <w:rsid w:val="00AA55B7"/>
    <w:rsid w:val="00AA622E"/>
    <w:rsid w:val="00AA6F90"/>
    <w:rsid w:val="00AC7514"/>
    <w:rsid w:val="00AD5244"/>
    <w:rsid w:val="00AD73A7"/>
    <w:rsid w:val="00AF1316"/>
    <w:rsid w:val="00AF284D"/>
    <w:rsid w:val="00B11CB6"/>
    <w:rsid w:val="00B15479"/>
    <w:rsid w:val="00B17771"/>
    <w:rsid w:val="00B2272E"/>
    <w:rsid w:val="00B22EE9"/>
    <w:rsid w:val="00B305FC"/>
    <w:rsid w:val="00B325A8"/>
    <w:rsid w:val="00B52B98"/>
    <w:rsid w:val="00B54670"/>
    <w:rsid w:val="00B5579F"/>
    <w:rsid w:val="00B63DAC"/>
    <w:rsid w:val="00B659B0"/>
    <w:rsid w:val="00B70B69"/>
    <w:rsid w:val="00B901D6"/>
    <w:rsid w:val="00B9300E"/>
    <w:rsid w:val="00BA3C73"/>
    <w:rsid w:val="00BA5FD8"/>
    <w:rsid w:val="00BB1448"/>
    <w:rsid w:val="00BB3712"/>
    <w:rsid w:val="00BB6EE0"/>
    <w:rsid w:val="00BC5871"/>
    <w:rsid w:val="00BD1096"/>
    <w:rsid w:val="00BD3238"/>
    <w:rsid w:val="00BD6A17"/>
    <w:rsid w:val="00BE0935"/>
    <w:rsid w:val="00BF4564"/>
    <w:rsid w:val="00BF486A"/>
    <w:rsid w:val="00BF556A"/>
    <w:rsid w:val="00C01E19"/>
    <w:rsid w:val="00C02806"/>
    <w:rsid w:val="00C02E27"/>
    <w:rsid w:val="00C04E62"/>
    <w:rsid w:val="00C06DB9"/>
    <w:rsid w:val="00C10997"/>
    <w:rsid w:val="00C12DC1"/>
    <w:rsid w:val="00C2010E"/>
    <w:rsid w:val="00C60DBA"/>
    <w:rsid w:val="00C67B23"/>
    <w:rsid w:val="00C9098E"/>
    <w:rsid w:val="00C90FF6"/>
    <w:rsid w:val="00CB24BF"/>
    <w:rsid w:val="00CB5AFF"/>
    <w:rsid w:val="00CB5B14"/>
    <w:rsid w:val="00CC31EE"/>
    <w:rsid w:val="00CC4BA6"/>
    <w:rsid w:val="00CD28E5"/>
    <w:rsid w:val="00CF3578"/>
    <w:rsid w:val="00CF5C92"/>
    <w:rsid w:val="00D07B0E"/>
    <w:rsid w:val="00D14248"/>
    <w:rsid w:val="00D31209"/>
    <w:rsid w:val="00D31DFA"/>
    <w:rsid w:val="00D3230F"/>
    <w:rsid w:val="00D36459"/>
    <w:rsid w:val="00D4287D"/>
    <w:rsid w:val="00D51916"/>
    <w:rsid w:val="00D537FF"/>
    <w:rsid w:val="00D638EC"/>
    <w:rsid w:val="00D63B46"/>
    <w:rsid w:val="00D646A2"/>
    <w:rsid w:val="00D72E63"/>
    <w:rsid w:val="00D8114D"/>
    <w:rsid w:val="00D9356B"/>
    <w:rsid w:val="00DA1C67"/>
    <w:rsid w:val="00DB1145"/>
    <w:rsid w:val="00DB1298"/>
    <w:rsid w:val="00DC1AB7"/>
    <w:rsid w:val="00DC1B81"/>
    <w:rsid w:val="00DC2759"/>
    <w:rsid w:val="00DC6ECA"/>
    <w:rsid w:val="00DE0753"/>
    <w:rsid w:val="00DE5A39"/>
    <w:rsid w:val="00DE60CE"/>
    <w:rsid w:val="00DE786F"/>
    <w:rsid w:val="00DE7F79"/>
    <w:rsid w:val="00DF0DA8"/>
    <w:rsid w:val="00E10168"/>
    <w:rsid w:val="00E15143"/>
    <w:rsid w:val="00E258BC"/>
    <w:rsid w:val="00E315AB"/>
    <w:rsid w:val="00E501FC"/>
    <w:rsid w:val="00E508EF"/>
    <w:rsid w:val="00E53F90"/>
    <w:rsid w:val="00E57E76"/>
    <w:rsid w:val="00E60A66"/>
    <w:rsid w:val="00E76236"/>
    <w:rsid w:val="00E77207"/>
    <w:rsid w:val="00E77586"/>
    <w:rsid w:val="00EB3DD4"/>
    <w:rsid w:val="00EB6B15"/>
    <w:rsid w:val="00EC09E3"/>
    <w:rsid w:val="00EC163C"/>
    <w:rsid w:val="00EC3A30"/>
    <w:rsid w:val="00EC4961"/>
    <w:rsid w:val="00ED062C"/>
    <w:rsid w:val="00EE731B"/>
    <w:rsid w:val="00F00A4B"/>
    <w:rsid w:val="00F01D30"/>
    <w:rsid w:val="00F03CE4"/>
    <w:rsid w:val="00F11159"/>
    <w:rsid w:val="00F230C4"/>
    <w:rsid w:val="00F25E6F"/>
    <w:rsid w:val="00F30049"/>
    <w:rsid w:val="00F30249"/>
    <w:rsid w:val="00F35A35"/>
    <w:rsid w:val="00F4116C"/>
    <w:rsid w:val="00F5213A"/>
    <w:rsid w:val="00F67A77"/>
    <w:rsid w:val="00F85598"/>
    <w:rsid w:val="00F90D8D"/>
    <w:rsid w:val="00F96198"/>
    <w:rsid w:val="00FA4CB7"/>
    <w:rsid w:val="00FB65F4"/>
    <w:rsid w:val="00FC01A2"/>
    <w:rsid w:val="00FC4A34"/>
    <w:rsid w:val="00FD3742"/>
    <w:rsid w:val="00FD3BFB"/>
    <w:rsid w:val="00FD58FE"/>
    <w:rsid w:val="00FE7CDF"/>
    <w:rsid w:val="00FF018C"/>
    <w:rsid w:val="00FF4EF7"/>
    <w:rsid w:val="00FF50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A6E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A6ED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4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1"/>
    <w:basedOn w:val="Normalny"/>
    <w:link w:val="AkapitzlistZnak"/>
    <w:uiPriority w:val="34"/>
    <w:qFormat/>
    <w:rsid w:val="00075A8C"/>
    <w:pPr>
      <w:ind w:left="720"/>
      <w:contextualSpacing/>
    </w:pPr>
  </w:style>
  <w:style w:type="paragraph" w:customStyle="1" w:styleId="Default">
    <w:name w:val="Default"/>
    <w:rsid w:val="00933826"/>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6A22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22D8"/>
    <w:rPr>
      <w:sz w:val="20"/>
      <w:szCs w:val="20"/>
    </w:rPr>
  </w:style>
  <w:style w:type="character" w:styleId="Odwoanieprzypisukocowego">
    <w:name w:val="endnote reference"/>
    <w:basedOn w:val="Domylnaczcionkaakapitu"/>
    <w:uiPriority w:val="99"/>
    <w:semiHidden/>
    <w:unhideWhenUsed/>
    <w:rsid w:val="006A22D8"/>
    <w:rPr>
      <w:vertAlign w:val="superscript"/>
    </w:rPr>
  </w:style>
  <w:style w:type="character" w:styleId="Uwydatnienie">
    <w:name w:val="Emphasis"/>
    <w:basedOn w:val="Domylnaczcionkaakapitu"/>
    <w:uiPriority w:val="20"/>
    <w:qFormat/>
    <w:rsid w:val="00796E3F"/>
    <w:rPr>
      <w:i/>
      <w:iCs/>
    </w:rPr>
  </w:style>
  <w:style w:type="paragraph" w:styleId="Tekstdymka">
    <w:name w:val="Balloon Text"/>
    <w:basedOn w:val="Normalny"/>
    <w:link w:val="TekstdymkaZnak"/>
    <w:uiPriority w:val="99"/>
    <w:semiHidden/>
    <w:unhideWhenUsed/>
    <w:rsid w:val="00AD73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73A7"/>
    <w:rPr>
      <w:rFonts w:ascii="Tahoma" w:hAnsi="Tahoma" w:cs="Tahoma"/>
      <w:sz w:val="16"/>
      <w:szCs w:val="16"/>
    </w:rPr>
  </w:style>
  <w:style w:type="character" w:customStyle="1" w:styleId="tgc">
    <w:name w:val="_tgc"/>
    <w:basedOn w:val="Domylnaczcionkaakapitu"/>
    <w:rsid w:val="0005783C"/>
  </w:style>
  <w:style w:type="character" w:customStyle="1" w:styleId="Nagwek2Znak">
    <w:name w:val="Nagłówek 2 Znak"/>
    <w:basedOn w:val="Domylnaczcionkaakapitu"/>
    <w:link w:val="Nagwek2"/>
    <w:uiPriority w:val="9"/>
    <w:rsid w:val="000A6EDE"/>
    <w:rPr>
      <w:rFonts w:asciiTheme="majorHAnsi" w:eastAsiaTheme="majorEastAsia" w:hAnsiTheme="majorHAnsi" w:cstheme="majorBidi"/>
      <w:b/>
      <w:bCs/>
      <w:color w:val="4F81BD" w:themeColor="accent1"/>
      <w:sz w:val="26"/>
      <w:szCs w:val="26"/>
      <w:lang w:eastAsia="pl-PL"/>
    </w:rPr>
  </w:style>
  <w:style w:type="paragraph" w:styleId="Bezodstpw">
    <w:name w:val="No Spacing"/>
    <w:link w:val="BezodstpwZnak"/>
    <w:uiPriority w:val="1"/>
    <w:qFormat/>
    <w:rsid w:val="000A6EDE"/>
    <w:pPr>
      <w:spacing w:after="0" w:line="240" w:lineRule="auto"/>
    </w:pPr>
    <w:rPr>
      <w:rFonts w:ascii="Calibri" w:eastAsia="Times New Roman" w:hAnsi="Calibri" w:cs="Calibri"/>
    </w:rPr>
  </w:style>
  <w:style w:type="paragraph" w:styleId="Tytu">
    <w:name w:val="Title"/>
    <w:basedOn w:val="Normalny"/>
    <w:link w:val="TytuZnak"/>
    <w:uiPriority w:val="99"/>
    <w:qFormat/>
    <w:rsid w:val="000A6EDE"/>
    <w:pPr>
      <w:spacing w:after="0" w:line="240" w:lineRule="auto"/>
      <w:jc w:val="center"/>
    </w:pPr>
    <w:rPr>
      <w:rFonts w:ascii="Calibri" w:eastAsia="Times New Roman" w:hAnsi="Calibri" w:cs="Calibri"/>
      <w:b/>
      <w:bCs/>
      <w:sz w:val="28"/>
      <w:szCs w:val="28"/>
      <w:lang w:eastAsia="pl-PL"/>
    </w:rPr>
  </w:style>
  <w:style w:type="character" w:customStyle="1" w:styleId="TytuZnak">
    <w:name w:val="Tytuł Znak"/>
    <w:basedOn w:val="Domylnaczcionkaakapitu"/>
    <w:link w:val="Tytu"/>
    <w:uiPriority w:val="99"/>
    <w:rsid w:val="000A6EDE"/>
    <w:rPr>
      <w:rFonts w:ascii="Calibri" w:eastAsia="Times New Roman" w:hAnsi="Calibri" w:cs="Calibri"/>
      <w:b/>
      <w:bCs/>
      <w:sz w:val="28"/>
      <w:szCs w:val="28"/>
      <w:lang w:eastAsia="pl-PL"/>
    </w:rPr>
  </w:style>
  <w:style w:type="character" w:customStyle="1" w:styleId="BezodstpwZnak">
    <w:name w:val="Bez odstępów Znak"/>
    <w:basedOn w:val="Domylnaczcionkaakapitu"/>
    <w:link w:val="Bezodstpw"/>
    <w:uiPriority w:val="1"/>
    <w:rsid w:val="000A6EDE"/>
    <w:rPr>
      <w:rFonts w:ascii="Calibri" w:eastAsia="Times New Roman" w:hAnsi="Calibri" w:cs="Calibri"/>
    </w:rPr>
  </w:style>
  <w:style w:type="character" w:customStyle="1" w:styleId="Nagwek1Znak">
    <w:name w:val="Nagłówek 1 Znak"/>
    <w:basedOn w:val="Domylnaczcionkaakapitu"/>
    <w:link w:val="Nagwek1"/>
    <w:uiPriority w:val="9"/>
    <w:rsid w:val="000A6EDE"/>
    <w:rPr>
      <w:rFonts w:asciiTheme="majorHAnsi" w:eastAsiaTheme="majorEastAsia" w:hAnsiTheme="majorHAnsi" w:cstheme="majorBidi"/>
      <w:b/>
      <w:bCs/>
      <w:color w:val="365F91" w:themeColor="accent1" w:themeShade="BF"/>
      <w:sz w:val="28"/>
      <w:szCs w:val="28"/>
    </w:rPr>
  </w:style>
  <w:style w:type="paragraph" w:styleId="Legenda">
    <w:name w:val="caption"/>
    <w:basedOn w:val="Normalny"/>
    <w:next w:val="Normalny"/>
    <w:uiPriority w:val="35"/>
    <w:unhideWhenUsed/>
    <w:qFormat/>
    <w:rsid w:val="000A6EDE"/>
    <w:pPr>
      <w:spacing w:line="240" w:lineRule="auto"/>
    </w:pPr>
    <w:rPr>
      <w:i/>
      <w:iCs/>
      <w:color w:val="1F497D" w:themeColor="text2"/>
      <w:sz w:val="18"/>
      <w:szCs w:val="18"/>
    </w:rPr>
  </w:style>
  <w:style w:type="paragraph" w:styleId="Nagwek">
    <w:name w:val="header"/>
    <w:basedOn w:val="Normalny"/>
    <w:link w:val="NagwekZnak"/>
    <w:uiPriority w:val="99"/>
    <w:unhideWhenUsed/>
    <w:rsid w:val="000A6E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6EDE"/>
  </w:style>
  <w:style w:type="paragraph" w:styleId="Stopka">
    <w:name w:val="footer"/>
    <w:basedOn w:val="Normalny"/>
    <w:link w:val="StopkaZnak"/>
    <w:uiPriority w:val="99"/>
    <w:unhideWhenUsed/>
    <w:rsid w:val="000A6E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6EDE"/>
  </w:style>
  <w:style w:type="paragraph" w:styleId="Nagwekspisutreci">
    <w:name w:val="TOC Heading"/>
    <w:basedOn w:val="Nagwek1"/>
    <w:next w:val="Normalny"/>
    <w:uiPriority w:val="39"/>
    <w:unhideWhenUsed/>
    <w:qFormat/>
    <w:rsid w:val="000A6EDE"/>
    <w:pPr>
      <w:spacing w:before="240" w:line="259" w:lineRule="auto"/>
      <w:outlineLvl w:val="9"/>
    </w:pPr>
    <w:rPr>
      <w:b w:val="0"/>
      <w:bCs w:val="0"/>
      <w:sz w:val="32"/>
      <w:szCs w:val="32"/>
      <w:lang w:eastAsia="pl-PL"/>
    </w:rPr>
  </w:style>
  <w:style w:type="character" w:customStyle="1" w:styleId="AkapitzlistZnak">
    <w:name w:val="Akapit z listą Znak"/>
    <w:aliases w:val="Akapit z listą 1 Znak"/>
    <w:basedOn w:val="Domylnaczcionkaakapitu"/>
    <w:link w:val="Akapitzlist"/>
    <w:uiPriority w:val="34"/>
    <w:rsid w:val="000A6EDE"/>
  </w:style>
  <w:style w:type="paragraph" w:styleId="Tekstprzypisudolnego">
    <w:name w:val="footnote text"/>
    <w:basedOn w:val="Normalny"/>
    <w:link w:val="TekstprzypisudolnegoZnak"/>
    <w:uiPriority w:val="99"/>
    <w:semiHidden/>
    <w:unhideWhenUsed/>
    <w:rsid w:val="000A6E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6EDE"/>
    <w:rPr>
      <w:sz w:val="20"/>
      <w:szCs w:val="20"/>
    </w:rPr>
  </w:style>
  <w:style w:type="character" w:styleId="Odwoanieprzypisudolnego">
    <w:name w:val="footnote reference"/>
    <w:basedOn w:val="Domylnaczcionkaakapitu"/>
    <w:uiPriority w:val="99"/>
    <w:semiHidden/>
    <w:unhideWhenUsed/>
    <w:rsid w:val="000A6EDE"/>
    <w:rPr>
      <w:vertAlign w:val="superscript"/>
    </w:rPr>
  </w:style>
  <w:style w:type="character" w:styleId="Pogrubienie">
    <w:name w:val="Strong"/>
    <w:basedOn w:val="Domylnaczcionkaakapitu"/>
    <w:uiPriority w:val="22"/>
    <w:qFormat/>
    <w:rsid w:val="000A6EDE"/>
    <w:rPr>
      <w:b/>
      <w:bCs/>
    </w:rPr>
  </w:style>
  <w:style w:type="paragraph" w:styleId="Spistreci1">
    <w:name w:val="toc 1"/>
    <w:basedOn w:val="Normalny"/>
    <w:next w:val="Normalny"/>
    <w:autoRedefine/>
    <w:uiPriority w:val="39"/>
    <w:unhideWhenUsed/>
    <w:rsid w:val="000A6EDE"/>
    <w:pPr>
      <w:spacing w:after="100" w:line="259" w:lineRule="auto"/>
    </w:pPr>
  </w:style>
  <w:style w:type="character" w:styleId="Hipercze">
    <w:name w:val="Hyperlink"/>
    <w:basedOn w:val="Domylnaczcionkaakapitu"/>
    <w:uiPriority w:val="99"/>
    <w:unhideWhenUsed/>
    <w:rsid w:val="000A6EDE"/>
    <w:rPr>
      <w:color w:val="0000FF" w:themeColor="hyperlink"/>
      <w:u w:val="single"/>
    </w:rPr>
  </w:style>
  <w:style w:type="character" w:styleId="Odwoaniedokomentarza">
    <w:name w:val="annotation reference"/>
    <w:basedOn w:val="Domylnaczcionkaakapitu"/>
    <w:uiPriority w:val="99"/>
    <w:semiHidden/>
    <w:unhideWhenUsed/>
    <w:rsid w:val="000A6EDE"/>
    <w:rPr>
      <w:sz w:val="16"/>
      <w:szCs w:val="16"/>
    </w:rPr>
  </w:style>
  <w:style w:type="paragraph" w:styleId="Tekstkomentarza">
    <w:name w:val="annotation text"/>
    <w:basedOn w:val="Normalny"/>
    <w:link w:val="TekstkomentarzaZnak"/>
    <w:uiPriority w:val="99"/>
    <w:semiHidden/>
    <w:unhideWhenUsed/>
    <w:rsid w:val="000A6EDE"/>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0A6EDE"/>
    <w:rPr>
      <w:sz w:val="20"/>
      <w:szCs w:val="20"/>
    </w:rPr>
  </w:style>
  <w:style w:type="paragraph" w:styleId="Tematkomentarza">
    <w:name w:val="annotation subject"/>
    <w:basedOn w:val="Tekstkomentarza"/>
    <w:next w:val="Tekstkomentarza"/>
    <w:link w:val="TematkomentarzaZnak"/>
    <w:uiPriority w:val="99"/>
    <w:semiHidden/>
    <w:unhideWhenUsed/>
    <w:rsid w:val="000A6EDE"/>
    <w:rPr>
      <w:b/>
      <w:bCs/>
    </w:rPr>
  </w:style>
  <w:style w:type="character" w:customStyle="1" w:styleId="TematkomentarzaZnak">
    <w:name w:val="Temat komentarza Znak"/>
    <w:basedOn w:val="TekstkomentarzaZnak"/>
    <w:link w:val="Tematkomentarza"/>
    <w:uiPriority w:val="99"/>
    <w:semiHidden/>
    <w:rsid w:val="000A6EDE"/>
    <w:rPr>
      <w:b/>
      <w:bCs/>
      <w:sz w:val="20"/>
      <w:szCs w:val="20"/>
    </w:rPr>
  </w:style>
  <w:style w:type="paragraph" w:styleId="Spisilustracji">
    <w:name w:val="table of figures"/>
    <w:basedOn w:val="Normalny"/>
    <w:next w:val="Normalny"/>
    <w:uiPriority w:val="99"/>
    <w:unhideWhenUsed/>
    <w:rsid w:val="000A6EDE"/>
    <w:pPr>
      <w:spacing w:after="0" w:line="259" w:lineRule="auto"/>
    </w:pPr>
  </w:style>
  <w:style w:type="paragraph" w:styleId="NormalnyWeb">
    <w:name w:val="Normal (Web)"/>
    <w:basedOn w:val="Normalny"/>
    <w:uiPriority w:val="99"/>
    <w:unhideWhenUsed/>
    <w:rsid w:val="000A6EDE"/>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A6E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A6ED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4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1"/>
    <w:basedOn w:val="Normalny"/>
    <w:link w:val="AkapitzlistZnak"/>
    <w:uiPriority w:val="34"/>
    <w:qFormat/>
    <w:rsid w:val="00075A8C"/>
    <w:pPr>
      <w:ind w:left="720"/>
      <w:contextualSpacing/>
    </w:pPr>
  </w:style>
  <w:style w:type="paragraph" w:customStyle="1" w:styleId="Default">
    <w:name w:val="Default"/>
    <w:rsid w:val="00933826"/>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6A22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22D8"/>
    <w:rPr>
      <w:sz w:val="20"/>
      <w:szCs w:val="20"/>
    </w:rPr>
  </w:style>
  <w:style w:type="character" w:styleId="Odwoanieprzypisukocowego">
    <w:name w:val="endnote reference"/>
    <w:basedOn w:val="Domylnaczcionkaakapitu"/>
    <w:uiPriority w:val="99"/>
    <w:semiHidden/>
    <w:unhideWhenUsed/>
    <w:rsid w:val="006A22D8"/>
    <w:rPr>
      <w:vertAlign w:val="superscript"/>
    </w:rPr>
  </w:style>
  <w:style w:type="character" w:styleId="Uwydatnienie">
    <w:name w:val="Emphasis"/>
    <w:basedOn w:val="Domylnaczcionkaakapitu"/>
    <w:uiPriority w:val="20"/>
    <w:qFormat/>
    <w:rsid w:val="00796E3F"/>
    <w:rPr>
      <w:i/>
      <w:iCs/>
    </w:rPr>
  </w:style>
  <w:style w:type="paragraph" w:styleId="Tekstdymka">
    <w:name w:val="Balloon Text"/>
    <w:basedOn w:val="Normalny"/>
    <w:link w:val="TekstdymkaZnak"/>
    <w:uiPriority w:val="99"/>
    <w:semiHidden/>
    <w:unhideWhenUsed/>
    <w:rsid w:val="00AD73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73A7"/>
    <w:rPr>
      <w:rFonts w:ascii="Tahoma" w:hAnsi="Tahoma" w:cs="Tahoma"/>
      <w:sz w:val="16"/>
      <w:szCs w:val="16"/>
    </w:rPr>
  </w:style>
  <w:style w:type="character" w:customStyle="1" w:styleId="tgc">
    <w:name w:val="_tgc"/>
    <w:basedOn w:val="Domylnaczcionkaakapitu"/>
    <w:rsid w:val="0005783C"/>
  </w:style>
  <w:style w:type="character" w:customStyle="1" w:styleId="Nagwek2Znak">
    <w:name w:val="Nagłówek 2 Znak"/>
    <w:basedOn w:val="Domylnaczcionkaakapitu"/>
    <w:link w:val="Nagwek2"/>
    <w:uiPriority w:val="9"/>
    <w:rsid w:val="000A6EDE"/>
    <w:rPr>
      <w:rFonts w:asciiTheme="majorHAnsi" w:eastAsiaTheme="majorEastAsia" w:hAnsiTheme="majorHAnsi" w:cstheme="majorBidi"/>
      <w:b/>
      <w:bCs/>
      <w:color w:val="4F81BD" w:themeColor="accent1"/>
      <w:sz w:val="26"/>
      <w:szCs w:val="26"/>
      <w:lang w:eastAsia="pl-PL"/>
    </w:rPr>
  </w:style>
  <w:style w:type="paragraph" w:styleId="Bezodstpw">
    <w:name w:val="No Spacing"/>
    <w:link w:val="BezodstpwZnak"/>
    <w:uiPriority w:val="1"/>
    <w:qFormat/>
    <w:rsid w:val="000A6EDE"/>
    <w:pPr>
      <w:spacing w:after="0" w:line="240" w:lineRule="auto"/>
    </w:pPr>
    <w:rPr>
      <w:rFonts w:ascii="Calibri" w:eastAsia="Times New Roman" w:hAnsi="Calibri" w:cs="Calibri"/>
    </w:rPr>
  </w:style>
  <w:style w:type="paragraph" w:styleId="Tytu">
    <w:name w:val="Title"/>
    <w:basedOn w:val="Normalny"/>
    <w:link w:val="TytuZnak"/>
    <w:uiPriority w:val="99"/>
    <w:qFormat/>
    <w:rsid w:val="000A6EDE"/>
    <w:pPr>
      <w:spacing w:after="0" w:line="240" w:lineRule="auto"/>
      <w:jc w:val="center"/>
    </w:pPr>
    <w:rPr>
      <w:rFonts w:ascii="Calibri" w:eastAsia="Times New Roman" w:hAnsi="Calibri" w:cs="Calibri"/>
      <w:b/>
      <w:bCs/>
      <w:sz w:val="28"/>
      <w:szCs w:val="28"/>
      <w:lang w:eastAsia="pl-PL"/>
    </w:rPr>
  </w:style>
  <w:style w:type="character" w:customStyle="1" w:styleId="TytuZnak">
    <w:name w:val="Tytuł Znak"/>
    <w:basedOn w:val="Domylnaczcionkaakapitu"/>
    <w:link w:val="Tytu"/>
    <w:uiPriority w:val="99"/>
    <w:rsid w:val="000A6EDE"/>
    <w:rPr>
      <w:rFonts w:ascii="Calibri" w:eastAsia="Times New Roman" w:hAnsi="Calibri" w:cs="Calibri"/>
      <w:b/>
      <w:bCs/>
      <w:sz w:val="28"/>
      <w:szCs w:val="28"/>
      <w:lang w:eastAsia="pl-PL"/>
    </w:rPr>
  </w:style>
  <w:style w:type="character" w:customStyle="1" w:styleId="BezodstpwZnak">
    <w:name w:val="Bez odstępów Znak"/>
    <w:basedOn w:val="Domylnaczcionkaakapitu"/>
    <w:link w:val="Bezodstpw"/>
    <w:uiPriority w:val="1"/>
    <w:rsid w:val="000A6EDE"/>
    <w:rPr>
      <w:rFonts w:ascii="Calibri" w:eastAsia="Times New Roman" w:hAnsi="Calibri" w:cs="Calibri"/>
    </w:rPr>
  </w:style>
  <w:style w:type="character" w:customStyle="1" w:styleId="Nagwek1Znak">
    <w:name w:val="Nagłówek 1 Znak"/>
    <w:basedOn w:val="Domylnaczcionkaakapitu"/>
    <w:link w:val="Nagwek1"/>
    <w:uiPriority w:val="9"/>
    <w:rsid w:val="000A6EDE"/>
    <w:rPr>
      <w:rFonts w:asciiTheme="majorHAnsi" w:eastAsiaTheme="majorEastAsia" w:hAnsiTheme="majorHAnsi" w:cstheme="majorBidi"/>
      <w:b/>
      <w:bCs/>
      <w:color w:val="365F91" w:themeColor="accent1" w:themeShade="BF"/>
      <w:sz w:val="28"/>
      <w:szCs w:val="28"/>
    </w:rPr>
  </w:style>
  <w:style w:type="paragraph" w:styleId="Legenda">
    <w:name w:val="caption"/>
    <w:basedOn w:val="Normalny"/>
    <w:next w:val="Normalny"/>
    <w:uiPriority w:val="35"/>
    <w:unhideWhenUsed/>
    <w:qFormat/>
    <w:rsid w:val="000A6EDE"/>
    <w:pPr>
      <w:spacing w:line="240" w:lineRule="auto"/>
    </w:pPr>
    <w:rPr>
      <w:i/>
      <w:iCs/>
      <w:color w:val="1F497D" w:themeColor="text2"/>
      <w:sz w:val="18"/>
      <w:szCs w:val="18"/>
    </w:rPr>
  </w:style>
  <w:style w:type="paragraph" w:styleId="Nagwek">
    <w:name w:val="header"/>
    <w:basedOn w:val="Normalny"/>
    <w:link w:val="NagwekZnak"/>
    <w:uiPriority w:val="99"/>
    <w:unhideWhenUsed/>
    <w:rsid w:val="000A6E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6EDE"/>
  </w:style>
  <w:style w:type="paragraph" w:styleId="Stopka">
    <w:name w:val="footer"/>
    <w:basedOn w:val="Normalny"/>
    <w:link w:val="StopkaZnak"/>
    <w:uiPriority w:val="99"/>
    <w:unhideWhenUsed/>
    <w:rsid w:val="000A6E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6EDE"/>
  </w:style>
  <w:style w:type="paragraph" w:styleId="Nagwekspisutreci">
    <w:name w:val="TOC Heading"/>
    <w:basedOn w:val="Nagwek1"/>
    <w:next w:val="Normalny"/>
    <w:uiPriority w:val="39"/>
    <w:unhideWhenUsed/>
    <w:qFormat/>
    <w:rsid w:val="000A6EDE"/>
    <w:pPr>
      <w:spacing w:before="240" w:line="259" w:lineRule="auto"/>
      <w:outlineLvl w:val="9"/>
    </w:pPr>
    <w:rPr>
      <w:b w:val="0"/>
      <w:bCs w:val="0"/>
      <w:sz w:val="32"/>
      <w:szCs w:val="32"/>
      <w:lang w:eastAsia="pl-PL"/>
    </w:rPr>
  </w:style>
  <w:style w:type="character" w:customStyle="1" w:styleId="AkapitzlistZnak">
    <w:name w:val="Akapit z listą Znak"/>
    <w:aliases w:val="Akapit z listą 1 Znak"/>
    <w:basedOn w:val="Domylnaczcionkaakapitu"/>
    <w:link w:val="Akapitzlist"/>
    <w:uiPriority w:val="34"/>
    <w:rsid w:val="000A6EDE"/>
  </w:style>
  <w:style w:type="paragraph" w:styleId="Tekstprzypisudolnego">
    <w:name w:val="footnote text"/>
    <w:basedOn w:val="Normalny"/>
    <w:link w:val="TekstprzypisudolnegoZnak"/>
    <w:uiPriority w:val="99"/>
    <w:semiHidden/>
    <w:unhideWhenUsed/>
    <w:rsid w:val="000A6E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A6EDE"/>
    <w:rPr>
      <w:sz w:val="20"/>
      <w:szCs w:val="20"/>
    </w:rPr>
  </w:style>
  <w:style w:type="character" w:styleId="Odwoanieprzypisudolnego">
    <w:name w:val="footnote reference"/>
    <w:basedOn w:val="Domylnaczcionkaakapitu"/>
    <w:uiPriority w:val="99"/>
    <w:semiHidden/>
    <w:unhideWhenUsed/>
    <w:rsid w:val="000A6EDE"/>
    <w:rPr>
      <w:vertAlign w:val="superscript"/>
    </w:rPr>
  </w:style>
  <w:style w:type="character" w:styleId="Pogrubienie">
    <w:name w:val="Strong"/>
    <w:basedOn w:val="Domylnaczcionkaakapitu"/>
    <w:uiPriority w:val="22"/>
    <w:qFormat/>
    <w:rsid w:val="000A6EDE"/>
    <w:rPr>
      <w:b/>
      <w:bCs/>
    </w:rPr>
  </w:style>
  <w:style w:type="paragraph" w:styleId="Spistreci1">
    <w:name w:val="toc 1"/>
    <w:basedOn w:val="Normalny"/>
    <w:next w:val="Normalny"/>
    <w:autoRedefine/>
    <w:uiPriority w:val="39"/>
    <w:unhideWhenUsed/>
    <w:rsid w:val="000A6EDE"/>
    <w:pPr>
      <w:spacing w:after="100" w:line="259" w:lineRule="auto"/>
    </w:pPr>
  </w:style>
  <w:style w:type="character" w:styleId="Hipercze">
    <w:name w:val="Hyperlink"/>
    <w:basedOn w:val="Domylnaczcionkaakapitu"/>
    <w:uiPriority w:val="99"/>
    <w:unhideWhenUsed/>
    <w:rsid w:val="000A6EDE"/>
    <w:rPr>
      <w:color w:val="0000FF" w:themeColor="hyperlink"/>
      <w:u w:val="single"/>
    </w:rPr>
  </w:style>
  <w:style w:type="character" w:styleId="Odwoaniedokomentarza">
    <w:name w:val="annotation reference"/>
    <w:basedOn w:val="Domylnaczcionkaakapitu"/>
    <w:uiPriority w:val="99"/>
    <w:semiHidden/>
    <w:unhideWhenUsed/>
    <w:rsid w:val="000A6EDE"/>
    <w:rPr>
      <w:sz w:val="16"/>
      <w:szCs w:val="16"/>
    </w:rPr>
  </w:style>
  <w:style w:type="paragraph" w:styleId="Tekstkomentarza">
    <w:name w:val="annotation text"/>
    <w:basedOn w:val="Normalny"/>
    <w:link w:val="TekstkomentarzaZnak"/>
    <w:uiPriority w:val="99"/>
    <w:semiHidden/>
    <w:unhideWhenUsed/>
    <w:rsid w:val="000A6EDE"/>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0A6EDE"/>
    <w:rPr>
      <w:sz w:val="20"/>
      <w:szCs w:val="20"/>
    </w:rPr>
  </w:style>
  <w:style w:type="paragraph" w:styleId="Tematkomentarza">
    <w:name w:val="annotation subject"/>
    <w:basedOn w:val="Tekstkomentarza"/>
    <w:next w:val="Tekstkomentarza"/>
    <w:link w:val="TematkomentarzaZnak"/>
    <w:uiPriority w:val="99"/>
    <w:semiHidden/>
    <w:unhideWhenUsed/>
    <w:rsid w:val="000A6EDE"/>
    <w:rPr>
      <w:b/>
      <w:bCs/>
    </w:rPr>
  </w:style>
  <w:style w:type="character" w:customStyle="1" w:styleId="TematkomentarzaZnak">
    <w:name w:val="Temat komentarza Znak"/>
    <w:basedOn w:val="TekstkomentarzaZnak"/>
    <w:link w:val="Tematkomentarza"/>
    <w:uiPriority w:val="99"/>
    <w:semiHidden/>
    <w:rsid w:val="000A6EDE"/>
    <w:rPr>
      <w:b/>
      <w:bCs/>
      <w:sz w:val="20"/>
      <w:szCs w:val="20"/>
    </w:rPr>
  </w:style>
  <w:style w:type="paragraph" w:styleId="Spisilustracji">
    <w:name w:val="table of figures"/>
    <w:basedOn w:val="Normalny"/>
    <w:next w:val="Normalny"/>
    <w:uiPriority w:val="99"/>
    <w:unhideWhenUsed/>
    <w:rsid w:val="000A6EDE"/>
    <w:pPr>
      <w:spacing w:after="0" w:line="259" w:lineRule="auto"/>
    </w:pPr>
  </w:style>
  <w:style w:type="paragraph" w:styleId="NormalnyWeb">
    <w:name w:val="Normal (Web)"/>
    <w:basedOn w:val="Normalny"/>
    <w:uiPriority w:val="99"/>
    <w:unhideWhenUsed/>
    <w:rsid w:val="000A6EDE"/>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1521">
      <w:bodyDiv w:val="1"/>
      <w:marLeft w:val="0"/>
      <w:marRight w:val="0"/>
      <w:marTop w:val="0"/>
      <w:marBottom w:val="0"/>
      <w:divBdr>
        <w:top w:val="none" w:sz="0" w:space="0" w:color="auto"/>
        <w:left w:val="none" w:sz="0" w:space="0" w:color="auto"/>
        <w:bottom w:val="none" w:sz="0" w:space="0" w:color="auto"/>
        <w:right w:val="none" w:sz="0" w:space="0" w:color="auto"/>
      </w:divBdr>
      <w:divsChild>
        <w:div w:id="1193035483">
          <w:marLeft w:val="0"/>
          <w:marRight w:val="0"/>
          <w:marTop w:val="0"/>
          <w:marBottom w:val="0"/>
          <w:divBdr>
            <w:top w:val="none" w:sz="0" w:space="0" w:color="auto"/>
            <w:left w:val="none" w:sz="0" w:space="0" w:color="auto"/>
            <w:bottom w:val="none" w:sz="0" w:space="0" w:color="auto"/>
            <w:right w:val="none" w:sz="0" w:space="0" w:color="auto"/>
          </w:divBdr>
        </w:div>
        <w:div w:id="1363674626">
          <w:marLeft w:val="0"/>
          <w:marRight w:val="0"/>
          <w:marTop w:val="0"/>
          <w:marBottom w:val="0"/>
          <w:divBdr>
            <w:top w:val="none" w:sz="0" w:space="0" w:color="auto"/>
            <w:left w:val="none" w:sz="0" w:space="0" w:color="auto"/>
            <w:bottom w:val="none" w:sz="0" w:space="0" w:color="auto"/>
            <w:right w:val="none" w:sz="0" w:space="0" w:color="auto"/>
          </w:divBdr>
        </w:div>
        <w:div w:id="258605771">
          <w:marLeft w:val="0"/>
          <w:marRight w:val="0"/>
          <w:marTop w:val="0"/>
          <w:marBottom w:val="0"/>
          <w:divBdr>
            <w:top w:val="none" w:sz="0" w:space="0" w:color="auto"/>
            <w:left w:val="none" w:sz="0" w:space="0" w:color="auto"/>
            <w:bottom w:val="none" w:sz="0" w:space="0" w:color="auto"/>
            <w:right w:val="none" w:sz="0" w:space="0" w:color="auto"/>
          </w:divBdr>
        </w:div>
        <w:div w:id="484668189">
          <w:marLeft w:val="0"/>
          <w:marRight w:val="0"/>
          <w:marTop w:val="0"/>
          <w:marBottom w:val="0"/>
          <w:divBdr>
            <w:top w:val="none" w:sz="0" w:space="0" w:color="auto"/>
            <w:left w:val="none" w:sz="0" w:space="0" w:color="auto"/>
            <w:bottom w:val="none" w:sz="0" w:space="0" w:color="auto"/>
            <w:right w:val="none" w:sz="0" w:space="0" w:color="auto"/>
          </w:divBdr>
        </w:div>
        <w:div w:id="1163860619">
          <w:marLeft w:val="0"/>
          <w:marRight w:val="0"/>
          <w:marTop w:val="0"/>
          <w:marBottom w:val="0"/>
          <w:divBdr>
            <w:top w:val="none" w:sz="0" w:space="0" w:color="auto"/>
            <w:left w:val="none" w:sz="0" w:space="0" w:color="auto"/>
            <w:bottom w:val="none" w:sz="0" w:space="0" w:color="auto"/>
            <w:right w:val="none" w:sz="0" w:space="0" w:color="auto"/>
          </w:divBdr>
        </w:div>
        <w:div w:id="1405762573">
          <w:marLeft w:val="0"/>
          <w:marRight w:val="0"/>
          <w:marTop w:val="0"/>
          <w:marBottom w:val="0"/>
          <w:divBdr>
            <w:top w:val="none" w:sz="0" w:space="0" w:color="auto"/>
            <w:left w:val="none" w:sz="0" w:space="0" w:color="auto"/>
            <w:bottom w:val="none" w:sz="0" w:space="0" w:color="auto"/>
            <w:right w:val="none" w:sz="0" w:space="0" w:color="auto"/>
          </w:divBdr>
        </w:div>
        <w:div w:id="1555044815">
          <w:marLeft w:val="0"/>
          <w:marRight w:val="0"/>
          <w:marTop w:val="0"/>
          <w:marBottom w:val="0"/>
          <w:divBdr>
            <w:top w:val="none" w:sz="0" w:space="0" w:color="auto"/>
            <w:left w:val="none" w:sz="0" w:space="0" w:color="auto"/>
            <w:bottom w:val="none" w:sz="0" w:space="0" w:color="auto"/>
            <w:right w:val="none" w:sz="0" w:space="0" w:color="auto"/>
          </w:divBdr>
        </w:div>
        <w:div w:id="480847055">
          <w:marLeft w:val="0"/>
          <w:marRight w:val="0"/>
          <w:marTop w:val="0"/>
          <w:marBottom w:val="0"/>
          <w:divBdr>
            <w:top w:val="none" w:sz="0" w:space="0" w:color="auto"/>
            <w:left w:val="none" w:sz="0" w:space="0" w:color="auto"/>
            <w:bottom w:val="none" w:sz="0" w:space="0" w:color="auto"/>
            <w:right w:val="none" w:sz="0" w:space="0" w:color="auto"/>
          </w:divBdr>
        </w:div>
        <w:div w:id="659191069">
          <w:marLeft w:val="0"/>
          <w:marRight w:val="0"/>
          <w:marTop w:val="0"/>
          <w:marBottom w:val="0"/>
          <w:divBdr>
            <w:top w:val="none" w:sz="0" w:space="0" w:color="auto"/>
            <w:left w:val="none" w:sz="0" w:space="0" w:color="auto"/>
            <w:bottom w:val="none" w:sz="0" w:space="0" w:color="auto"/>
            <w:right w:val="none" w:sz="0" w:space="0" w:color="auto"/>
          </w:divBdr>
        </w:div>
        <w:div w:id="131866938">
          <w:marLeft w:val="0"/>
          <w:marRight w:val="0"/>
          <w:marTop w:val="0"/>
          <w:marBottom w:val="0"/>
          <w:divBdr>
            <w:top w:val="none" w:sz="0" w:space="0" w:color="auto"/>
            <w:left w:val="none" w:sz="0" w:space="0" w:color="auto"/>
            <w:bottom w:val="none" w:sz="0" w:space="0" w:color="auto"/>
            <w:right w:val="none" w:sz="0" w:space="0" w:color="auto"/>
          </w:divBdr>
        </w:div>
        <w:div w:id="763769585">
          <w:marLeft w:val="0"/>
          <w:marRight w:val="0"/>
          <w:marTop w:val="0"/>
          <w:marBottom w:val="0"/>
          <w:divBdr>
            <w:top w:val="none" w:sz="0" w:space="0" w:color="auto"/>
            <w:left w:val="none" w:sz="0" w:space="0" w:color="auto"/>
            <w:bottom w:val="none" w:sz="0" w:space="0" w:color="auto"/>
            <w:right w:val="none" w:sz="0" w:space="0" w:color="auto"/>
          </w:divBdr>
        </w:div>
        <w:div w:id="1329673966">
          <w:marLeft w:val="0"/>
          <w:marRight w:val="0"/>
          <w:marTop w:val="0"/>
          <w:marBottom w:val="0"/>
          <w:divBdr>
            <w:top w:val="none" w:sz="0" w:space="0" w:color="auto"/>
            <w:left w:val="none" w:sz="0" w:space="0" w:color="auto"/>
            <w:bottom w:val="none" w:sz="0" w:space="0" w:color="auto"/>
            <w:right w:val="none" w:sz="0" w:space="0" w:color="auto"/>
          </w:divBdr>
        </w:div>
        <w:div w:id="1602641802">
          <w:marLeft w:val="0"/>
          <w:marRight w:val="0"/>
          <w:marTop w:val="0"/>
          <w:marBottom w:val="0"/>
          <w:divBdr>
            <w:top w:val="none" w:sz="0" w:space="0" w:color="auto"/>
            <w:left w:val="none" w:sz="0" w:space="0" w:color="auto"/>
            <w:bottom w:val="none" w:sz="0" w:space="0" w:color="auto"/>
            <w:right w:val="none" w:sz="0" w:space="0" w:color="auto"/>
          </w:divBdr>
        </w:div>
        <w:div w:id="1254360047">
          <w:marLeft w:val="0"/>
          <w:marRight w:val="0"/>
          <w:marTop w:val="0"/>
          <w:marBottom w:val="0"/>
          <w:divBdr>
            <w:top w:val="none" w:sz="0" w:space="0" w:color="auto"/>
            <w:left w:val="none" w:sz="0" w:space="0" w:color="auto"/>
            <w:bottom w:val="none" w:sz="0" w:space="0" w:color="auto"/>
            <w:right w:val="none" w:sz="0" w:space="0" w:color="auto"/>
          </w:divBdr>
        </w:div>
        <w:div w:id="1705906131">
          <w:marLeft w:val="0"/>
          <w:marRight w:val="0"/>
          <w:marTop w:val="0"/>
          <w:marBottom w:val="0"/>
          <w:divBdr>
            <w:top w:val="none" w:sz="0" w:space="0" w:color="auto"/>
            <w:left w:val="none" w:sz="0" w:space="0" w:color="auto"/>
            <w:bottom w:val="none" w:sz="0" w:space="0" w:color="auto"/>
            <w:right w:val="none" w:sz="0" w:space="0" w:color="auto"/>
          </w:divBdr>
        </w:div>
        <w:div w:id="197857317">
          <w:marLeft w:val="0"/>
          <w:marRight w:val="0"/>
          <w:marTop w:val="0"/>
          <w:marBottom w:val="0"/>
          <w:divBdr>
            <w:top w:val="none" w:sz="0" w:space="0" w:color="auto"/>
            <w:left w:val="none" w:sz="0" w:space="0" w:color="auto"/>
            <w:bottom w:val="none" w:sz="0" w:space="0" w:color="auto"/>
            <w:right w:val="none" w:sz="0" w:space="0" w:color="auto"/>
          </w:divBdr>
        </w:div>
        <w:div w:id="2009021982">
          <w:marLeft w:val="0"/>
          <w:marRight w:val="0"/>
          <w:marTop w:val="0"/>
          <w:marBottom w:val="0"/>
          <w:divBdr>
            <w:top w:val="none" w:sz="0" w:space="0" w:color="auto"/>
            <w:left w:val="none" w:sz="0" w:space="0" w:color="auto"/>
            <w:bottom w:val="none" w:sz="0" w:space="0" w:color="auto"/>
            <w:right w:val="none" w:sz="0" w:space="0" w:color="auto"/>
          </w:divBdr>
        </w:div>
        <w:div w:id="808479990">
          <w:marLeft w:val="0"/>
          <w:marRight w:val="0"/>
          <w:marTop w:val="0"/>
          <w:marBottom w:val="0"/>
          <w:divBdr>
            <w:top w:val="none" w:sz="0" w:space="0" w:color="auto"/>
            <w:left w:val="none" w:sz="0" w:space="0" w:color="auto"/>
            <w:bottom w:val="none" w:sz="0" w:space="0" w:color="auto"/>
            <w:right w:val="none" w:sz="0" w:space="0" w:color="auto"/>
          </w:divBdr>
        </w:div>
        <w:div w:id="1020663020">
          <w:marLeft w:val="0"/>
          <w:marRight w:val="0"/>
          <w:marTop w:val="0"/>
          <w:marBottom w:val="0"/>
          <w:divBdr>
            <w:top w:val="none" w:sz="0" w:space="0" w:color="auto"/>
            <w:left w:val="none" w:sz="0" w:space="0" w:color="auto"/>
            <w:bottom w:val="none" w:sz="0" w:space="0" w:color="auto"/>
            <w:right w:val="none" w:sz="0" w:space="0" w:color="auto"/>
          </w:divBdr>
        </w:div>
        <w:div w:id="587156858">
          <w:marLeft w:val="0"/>
          <w:marRight w:val="0"/>
          <w:marTop w:val="0"/>
          <w:marBottom w:val="0"/>
          <w:divBdr>
            <w:top w:val="none" w:sz="0" w:space="0" w:color="auto"/>
            <w:left w:val="none" w:sz="0" w:space="0" w:color="auto"/>
            <w:bottom w:val="none" w:sz="0" w:space="0" w:color="auto"/>
            <w:right w:val="none" w:sz="0" w:space="0" w:color="auto"/>
          </w:divBdr>
        </w:div>
        <w:div w:id="1381588989">
          <w:marLeft w:val="0"/>
          <w:marRight w:val="0"/>
          <w:marTop w:val="0"/>
          <w:marBottom w:val="0"/>
          <w:divBdr>
            <w:top w:val="none" w:sz="0" w:space="0" w:color="auto"/>
            <w:left w:val="none" w:sz="0" w:space="0" w:color="auto"/>
            <w:bottom w:val="none" w:sz="0" w:space="0" w:color="auto"/>
            <w:right w:val="none" w:sz="0" w:space="0" w:color="auto"/>
          </w:divBdr>
        </w:div>
        <w:div w:id="291207679">
          <w:marLeft w:val="0"/>
          <w:marRight w:val="0"/>
          <w:marTop w:val="0"/>
          <w:marBottom w:val="0"/>
          <w:divBdr>
            <w:top w:val="none" w:sz="0" w:space="0" w:color="auto"/>
            <w:left w:val="none" w:sz="0" w:space="0" w:color="auto"/>
            <w:bottom w:val="none" w:sz="0" w:space="0" w:color="auto"/>
            <w:right w:val="none" w:sz="0" w:space="0" w:color="auto"/>
          </w:divBdr>
        </w:div>
        <w:div w:id="1217664908">
          <w:marLeft w:val="0"/>
          <w:marRight w:val="0"/>
          <w:marTop w:val="0"/>
          <w:marBottom w:val="0"/>
          <w:divBdr>
            <w:top w:val="none" w:sz="0" w:space="0" w:color="auto"/>
            <w:left w:val="none" w:sz="0" w:space="0" w:color="auto"/>
            <w:bottom w:val="none" w:sz="0" w:space="0" w:color="auto"/>
            <w:right w:val="none" w:sz="0" w:space="0" w:color="auto"/>
          </w:divBdr>
        </w:div>
        <w:div w:id="1484739452">
          <w:marLeft w:val="0"/>
          <w:marRight w:val="0"/>
          <w:marTop w:val="0"/>
          <w:marBottom w:val="0"/>
          <w:divBdr>
            <w:top w:val="none" w:sz="0" w:space="0" w:color="auto"/>
            <w:left w:val="none" w:sz="0" w:space="0" w:color="auto"/>
            <w:bottom w:val="none" w:sz="0" w:space="0" w:color="auto"/>
            <w:right w:val="none" w:sz="0" w:space="0" w:color="auto"/>
          </w:divBdr>
        </w:div>
        <w:div w:id="1574313148">
          <w:marLeft w:val="0"/>
          <w:marRight w:val="0"/>
          <w:marTop w:val="0"/>
          <w:marBottom w:val="0"/>
          <w:divBdr>
            <w:top w:val="none" w:sz="0" w:space="0" w:color="auto"/>
            <w:left w:val="none" w:sz="0" w:space="0" w:color="auto"/>
            <w:bottom w:val="none" w:sz="0" w:space="0" w:color="auto"/>
            <w:right w:val="none" w:sz="0" w:space="0" w:color="auto"/>
          </w:divBdr>
        </w:div>
        <w:div w:id="1866871398">
          <w:marLeft w:val="0"/>
          <w:marRight w:val="0"/>
          <w:marTop w:val="0"/>
          <w:marBottom w:val="0"/>
          <w:divBdr>
            <w:top w:val="none" w:sz="0" w:space="0" w:color="auto"/>
            <w:left w:val="none" w:sz="0" w:space="0" w:color="auto"/>
            <w:bottom w:val="none" w:sz="0" w:space="0" w:color="auto"/>
            <w:right w:val="none" w:sz="0" w:space="0" w:color="auto"/>
          </w:divBdr>
        </w:div>
        <w:div w:id="82385307">
          <w:marLeft w:val="0"/>
          <w:marRight w:val="0"/>
          <w:marTop w:val="0"/>
          <w:marBottom w:val="0"/>
          <w:divBdr>
            <w:top w:val="none" w:sz="0" w:space="0" w:color="auto"/>
            <w:left w:val="none" w:sz="0" w:space="0" w:color="auto"/>
            <w:bottom w:val="none" w:sz="0" w:space="0" w:color="auto"/>
            <w:right w:val="none" w:sz="0" w:space="0" w:color="auto"/>
          </w:divBdr>
        </w:div>
        <w:div w:id="1733000111">
          <w:marLeft w:val="0"/>
          <w:marRight w:val="0"/>
          <w:marTop w:val="0"/>
          <w:marBottom w:val="0"/>
          <w:divBdr>
            <w:top w:val="none" w:sz="0" w:space="0" w:color="auto"/>
            <w:left w:val="none" w:sz="0" w:space="0" w:color="auto"/>
            <w:bottom w:val="none" w:sz="0" w:space="0" w:color="auto"/>
            <w:right w:val="none" w:sz="0" w:space="0" w:color="auto"/>
          </w:divBdr>
        </w:div>
        <w:div w:id="371157743">
          <w:marLeft w:val="0"/>
          <w:marRight w:val="0"/>
          <w:marTop w:val="0"/>
          <w:marBottom w:val="0"/>
          <w:divBdr>
            <w:top w:val="none" w:sz="0" w:space="0" w:color="auto"/>
            <w:left w:val="none" w:sz="0" w:space="0" w:color="auto"/>
            <w:bottom w:val="none" w:sz="0" w:space="0" w:color="auto"/>
            <w:right w:val="none" w:sz="0" w:space="0" w:color="auto"/>
          </w:divBdr>
        </w:div>
        <w:div w:id="2015649623">
          <w:marLeft w:val="0"/>
          <w:marRight w:val="0"/>
          <w:marTop w:val="0"/>
          <w:marBottom w:val="0"/>
          <w:divBdr>
            <w:top w:val="none" w:sz="0" w:space="0" w:color="auto"/>
            <w:left w:val="none" w:sz="0" w:space="0" w:color="auto"/>
            <w:bottom w:val="none" w:sz="0" w:space="0" w:color="auto"/>
            <w:right w:val="none" w:sz="0" w:space="0" w:color="auto"/>
          </w:divBdr>
        </w:div>
        <w:div w:id="580599926">
          <w:marLeft w:val="0"/>
          <w:marRight w:val="0"/>
          <w:marTop w:val="0"/>
          <w:marBottom w:val="0"/>
          <w:divBdr>
            <w:top w:val="none" w:sz="0" w:space="0" w:color="auto"/>
            <w:left w:val="none" w:sz="0" w:space="0" w:color="auto"/>
            <w:bottom w:val="none" w:sz="0" w:space="0" w:color="auto"/>
            <w:right w:val="none" w:sz="0" w:space="0" w:color="auto"/>
          </w:divBdr>
        </w:div>
        <w:div w:id="2027710531">
          <w:marLeft w:val="0"/>
          <w:marRight w:val="0"/>
          <w:marTop w:val="0"/>
          <w:marBottom w:val="0"/>
          <w:divBdr>
            <w:top w:val="none" w:sz="0" w:space="0" w:color="auto"/>
            <w:left w:val="none" w:sz="0" w:space="0" w:color="auto"/>
            <w:bottom w:val="none" w:sz="0" w:space="0" w:color="auto"/>
            <w:right w:val="none" w:sz="0" w:space="0" w:color="auto"/>
          </w:divBdr>
        </w:div>
        <w:div w:id="1852598660">
          <w:marLeft w:val="0"/>
          <w:marRight w:val="0"/>
          <w:marTop w:val="0"/>
          <w:marBottom w:val="0"/>
          <w:divBdr>
            <w:top w:val="none" w:sz="0" w:space="0" w:color="auto"/>
            <w:left w:val="none" w:sz="0" w:space="0" w:color="auto"/>
            <w:bottom w:val="none" w:sz="0" w:space="0" w:color="auto"/>
            <w:right w:val="none" w:sz="0" w:space="0" w:color="auto"/>
          </w:divBdr>
        </w:div>
        <w:div w:id="517236209">
          <w:marLeft w:val="0"/>
          <w:marRight w:val="0"/>
          <w:marTop w:val="0"/>
          <w:marBottom w:val="0"/>
          <w:divBdr>
            <w:top w:val="none" w:sz="0" w:space="0" w:color="auto"/>
            <w:left w:val="none" w:sz="0" w:space="0" w:color="auto"/>
            <w:bottom w:val="none" w:sz="0" w:space="0" w:color="auto"/>
            <w:right w:val="none" w:sz="0" w:space="0" w:color="auto"/>
          </w:divBdr>
        </w:div>
        <w:div w:id="1892694870">
          <w:marLeft w:val="0"/>
          <w:marRight w:val="0"/>
          <w:marTop w:val="0"/>
          <w:marBottom w:val="0"/>
          <w:divBdr>
            <w:top w:val="none" w:sz="0" w:space="0" w:color="auto"/>
            <w:left w:val="none" w:sz="0" w:space="0" w:color="auto"/>
            <w:bottom w:val="none" w:sz="0" w:space="0" w:color="auto"/>
            <w:right w:val="none" w:sz="0" w:space="0" w:color="auto"/>
          </w:divBdr>
        </w:div>
        <w:div w:id="1887373620">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2144810485">
          <w:marLeft w:val="0"/>
          <w:marRight w:val="0"/>
          <w:marTop w:val="0"/>
          <w:marBottom w:val="0"/>
          <w:divBdr>
            <w:top w:val="none" w:sz="0" w:space="0" w:color="auto"/>
            <w:left w:val="none" w:sz="0" w:space="0" w:color="auto"/>
            <w:bottom w:val="none" w:sz="0" w:space="0" w:color="auto"/>
            <w:right w:val="none" w:sz="0" w:space="0" w:color="auto"/>
          </w:divBdr>
        </w:div>
        <w:div w:id="347215011">
          <w:marLeft w:val="0"/>
          <w:marRight w:val="0"/>
          <w:marTop w:val="0"/>
          <w:marBottom w:val="0"/>
          <w:divBdr>
            <w:top w:val="none" w:sz="0" w:space="0" w:color="auto"/>
            <w:left w:val="none" w:sz="0" w:space="0" w:color="auto"/>
            <w:bottom w:val="none" w:sz="0" w:space="0" w:color="auto"/>
            <w:right w:val="none" w:sz="0" w:space="0" w:color="auto"/>
          </w:divBdr>
        </w:div>
        <w:div w:id="1146584061">
          <w:marLeft w:val="0"/>
          <w:marRight w:val="0"/>
          <w:marTop w:val="0"/>
          <w:marBottom w:val="0"/>
          <w:divBdr>
            <w:top w:val="none" w:sz="0" w:space="0" w:color="auto"/>
            <w:left w:val="none" w:sz="0" w:space="0" w:color="auto"/>
            <w:bottom w:val="none" w:sz="0" w:space="0" w:color="auto"/>
            <w:right w:val="none" w:sz="0" w:space="0" w:color="auto"/>
          </w:divBdr>
        </w:div>
        <w:div w:id="1076173010">
          <w:marLeft w:val="0"/>
          <w:marRight w:val="0"/>
          <w:marTop w:val="0"/>
          <w:marBottom w:val="0"/>
          <w:divBdr>
            <w:top w:val="none" w:sz="0" w:space="0" w:color="auto"/>
            <w:left w:val="none" w:sz="0" w:space="0" w:color="auto"/>
            <w:bottom w:val="none" w:sz="0" w:space="0" w:color="auto"/>
            <w:right w:val="none" w:sz="0" w:space="0" w:color="auto"/>
          </w:divBdr>
        </w:div>
        <w:div w:id="1244299167">
          <w:marLeft w:val="0"/>
          <w:marRight w:val="0"/>
          <w:marTop w:val="0"/>
          <w:marBottom w:val="0"/>
          <w:divBdr>
            <w:top w:val="none" w:sz="0" w:space="0" w:color="auto"/>
            <w:left w:val="none" w:sz="0" w:space="0" w:color="auto"/>
            <w:bottom w:val="none" w:sz="0" w:space="0" w:color="auto"/>
            <w:right w:val="none" w:sz="0" w:space="0" w:color="auto"/>
          </w:divBdr>
        </w:div>
        <w:div w:id="796870355">
          <w:marLeft w:val="0"/>
          <w:marRight w:val="0"/>
          <w:marTop w:val="0"/>
          <w:marBottom w:val="0"/>
          <w:divBdr>
            <w:top w:val="none" w:sz="0" w:space="0" w:color="auto"/>
            <w:left w:val="none" w:sz="0" w:space="0" w:color="auto"/>
            <w:bottom w:val="none" w:sz="0" w:space="0" w:color="auto"/>
            <w:right w:val="none" w:sz="0" w:space="0" w:color="auto"/>
          </w:divBdr>
        </w:div>
        <w:div w:id="602344832">
          <w:marLeft w:val="0"/>
          <w:marRight w:val="0"/>
          <w:marTop w:val="0"/>
          <w:marBottom w:val="0"/>
          <w:divBdr>
            <w:top w:val="none" w:sz="0" w:space="0" w:color="auto"/>
            <w:left w:val="none" w:sz="0" w:space="0" w:color="auto"/>
            <w:bottom w:val="none" w:sz="0" w:space="0" w:color="auto"/>
            <w:right w:val="none" w:sz="0" w:space="0" w:color="auto"/>
          </w:divBdr>
        </w:div>
        <w:div w:id="1741514364">
          <w:marLeft w:val="0"/>
          <w:marRight w:val="0"/>
          <w:marTop w:val="0"/>
          <w:marBottom w:val="0"/>
          <w:divBdr>
            <w:top w:val="none" w:sz="0" w:space="0" w:color="auto"/>
            <w:left w:val="none" w:sz="0" w:space="0" w:color="auto"/>
            <w:bottom w:val="none" w:sz="0" w:space="0" w:color="auto"/>
            <w:right w:val="none" w:sz="0" w:space="0" w:color="auto"/>
          </w:divBdr>
        </w:div>
        <w:div w:id="916935552">
          <w:marLeft w:val="0"/>
          <w:marRight w:val="0"/>
          <w:marTop w:val="0"/>
          <w:marBottom w:val="0"/>
          <w:divBdr>
            <w:top w:val="none" w:sz="0" w:space="0" w:color="auto"/>
            <w:left w:val="none" w:sz="0" w:space="0" w:color="auto"/>
            <w:bottom w:val="none" w:sz="0" w:space="0" w:color="auto"/>
            <w:right w:val="none" w:sz="0" w:space="0" w:color="auto"/>
          </w:divBdr>
        </w:div>
        <w:div w:id="123695551">
          <w:marLeft w:val="0"/>
          <w:marRight w:val="0"/>
          <w:marTop w:val="0"/>
          <w:marBottom w:val="0"/>
          <w:divBdr>
            <w:top w:val="none" w:sz="0" w:space="0" w:color="auto"/>
            <w:left w:val="none" w:sz="0" w:space="0" w:color="auto"/>
            <w:bottom w:val="none" w:sz="0" w:space="0" w:color="auto"/>
            <w:right w:val="none" w:sz="0" w:space="0" w:color="auto"/>
          </w:divBdr>
        </w:div>
        <w:div w:id="1546091390">
          <w:marLeft w:val="0"/>
          <w:marRight w:val="0"/>
          <w:marTop w:val="0"/>
          <w:marBottom w:val="0"/>
          <w:divBdr>
            <w:top w:val="none" w:sz="0" w:space="0" w:color="auto"/>
            <w:left w:val="none" w:sz="0" w:space="0" w:color="auto"/>
            <w:bottom w:val="none" w:sz="0" w:space="0" w:color="auto"/>
            <w:right w:val="none" w:sz="0" w:space="0" w:color="auto"/>
          </w:divBdr>
        </w:div>
        <w:div w:id="743727313">
          <w:marLeft w:val="0"/>
          <w:marRight w:val="0"/>
          <w:marTop w:val="0"/>
          <w:marBottom w:val="0"/>
          <w:divBdr>
            <w:top w:val="none" w:sz="0" w:space="0" w:color="auto"/>
            <w:left w:val="none" w:sz="0" w:space="0" w:color="auto"/>
            <w:bottom w:val="none" w:sz="0" w:space="0" w:color="auto"/>
            <w:right w:val="none" w:sz="0" w:space="0" w:color="auto"/>
          </w:divBdr>
        </w:div>
        <w:div w:id="1149398567">
          <w:marLeft w:val="0"/>
          <w:marRight w:val="0"/>
          <w:marTop w:val="0"/>
          <w:marBottom w:val="0"/>
          <w:divBdr>
            <w:top w:val="none" w:sz="0" w:space="0" w:color="auto"/>
            <w:left w:val="none" w:sz="0" w:space="0" w:color="auto"/>
            <w:bottom w:val="none" w:sz="0" w:space="0" w:color="auto"/>
            <w:right w:val="none" w:sz="0" w:space="0" w:color="auto"/>
          </w:divBdr>
        </w:div>
        <w:div w:id="2139494523">
          <w:marLeft w:val="0"/>
          <w:marRight w:val="0"/>
          <w:marTop w:val="0"/>
          <w:marBottom w:val="0"/>
          <w:divBdr>
            <w:top w:val="none" w:sz="0" w:space="0" w:color="auto"/>
            <w:left w:val="none" w:sz="0" w:space="0" w:color="auto"/>
            <w:bottom w:val="none" w:sz="0" w:space="0" w:color="auto"/>
            <w:right w:val="none" w:sz="0" w:space="0" w:color="auto"/>
          </w:divBdr>
        </w:div>
        <w:div w:id="727339886">
          <w:marLeft w:val="0"/>
          <w:marRight w:val="0"/>
          <w:marTop w:val="0"/>
          <w:marBottom w:val="0"/>
          <w:divBdr>
            <w:top w:val="none" w:sz="0" w:space="0" w:color="auto"/>
            <w:left w:val="none" w:sz="0" w:space="0" w:color="auto"/>
            <w:bottom w:val="none" w:sz="0" w:space="0" w:color="auto"/>
            <w:right w:val="none" w:sz="0" w:space="0" w:color="auto"/>
          </w:divBdr>
        </w:div>
        <w:div w:id="1217662642">
          <w:marLeft w:val="0"/>
          <w:marRight w:val="0"/>
          <w:marTop w:val="0"/>
          <w:marBottom w:val="0"/>
          <w:divBdr>
            <w:top w:val="none" w:sz="0" w:space="0" w:color="auto"/>
            <w:left w:val="none" w:sz="0" w:space="0" w:color="auto"/>
            <w:bottom w:val="none" w:sz="0" w:space="0" w:color="auto"/>
            <w:right w:val="none" w:sz="0" w:space="0" w:color="auto"/>
          </w:divBdr>
        </w:div>
        <w:div w:id="1058211345">
          <w:marLeft w:val="0"/>
          <w:marRight w:val="0"/>
          <w:marTop w:val="0"/>
          <w:marBottom w:val="0"/>
          <w:divBdr>
            <w:top w:val="none" w:sz="0" w:space="0" w:color="auto"/>
            <w:left w:val="none" w:sz="0" w:space="0" w:color="auto"/>
            <w:bottom w:val="none" w:sz="0" w:space="0" w:color="auto"/>
            <w:right w:val="none" w:sz="0" w:space="0" w:color="auto"/>
          </w:divBdr>
        </w:div>
        <w:div w:id="1237087150">
          <w:marLeft w:val="0"/>
          <w:marRight w:val="0"/>
          <w:marTop w:val="0"/>
          <w:marBottom w:val="0"/>
          <w:divBdr>
            <w:top w:val="none" w:sz="0" w:space="0" w:color="auto"/>
            <w:left w:val="none" w:sz="0" w:space="0" w:color="auto"/>
            <w:bottom w:val="none" w:sz="0" w:space="0" w:color="auto"/>
            <w:right w:val="none" w:sz="0" w:space="0" w:color="auto"/>
          </w:divBdr>
        </w:div>
        <w:div w:id="1948926842">
          <w:marLeft w:val="0"/>
          <w:marRight w:val="0"/>
          <w:marTop w:val="0"/>
          <w:marBottom w:val="0"/>
          <w:divBdr>
            <w:top w:val="none" w:sz="0" w:space="0" w:color="auto"/>
            <w:left w:val="none" w:sz="0" w:space="0" w:color="auto"/>
            <w:bottom w:val="none" w:sz="0" w:space="0" w:color="auto"/>
            <w:right w:val="none" w:sz="0" w:space="0" w:color="auto"/>
          </w:divBdr>
        </w:div>
        <w:div w:id="1008753816">
          <w:marLeft w:val="0"/>
          <w:marRight w:val="0"/>
          <w:marTop w:val="0"/>
          <w:marBottom w:val="0"/>
          <w:divBdr>
            <w:top w:val="none" w:sz="0" w:space="0" w:color="auto"/>
            <w:left w:val="none" w:sz="0" w:space="0" w:color="auto"/>
            <w:bottom w:val="none" w:sz="0" w:space="0" w:color="auto"/>
            <w:right w:val="none" w:sz="0" w:space="0" w:color="auto"/>
          </w:divBdr>
        </w:div>
        <w:div w:id="1155489948">
          <w:marLeft w:val="0"/>
          <w:marRight w:val="0"/>
          <w:marTop w:val="0"/>
          <w:marBottom w:val="0"/>
          <w:divBdr>
            <w:top w:val="none" w:sz="0" w:space="0" w:color="auto"/>
            <w:left w:val="none" w:sz="0" w:space="0" w:color="auto"/>
            <w:bottom w:val="none" w:sz="0" w:space="0" w:color="auto"/>
            <w:right w:val="none" w:sz="0" w:space="0" w:color="auto"/>
          </w:divBdr>
        </w:div>
        <w:div w:id="1779059598">
          <w:marLeft w:val="0"/>
          <w:marRight w:val="0"/>
          <w:marTop w:val="0"/>
          <w:marBottom w:val="0"/>
          <w:divBdr>
            <w:top w:val="none" w:sz="0" w:space="0" w:color="auto"/>
            <w:left w:val="none" w:sz="0" w:space="0" w:color="auto"/>
            <w:bottom w:val="none" w:sz="0" w:space="0" w:color="auto"/>
            <w:right w:val="none" w:sz="0" w:space="0" w:color="auto"/>
          </w:divBdr>
        </w:div>
        <w:div w:id="713121003">
          <w:marLeft w:val="0"/>
          <w:marRight w:val="0"/>
          <w:marTop w:val="0"/>
          <w:marBottom w:val="0"/>
          <w:divBdr>
            <w:top w:val="none" w:sz="0" w:space="0" w:color="auto"/>
            <w:left w:val="none" w:sz="0" w:space="0" w:color="auto"/>
            <w:bottom w:val="none" w:sz="0" w:space="0" w:color="auto"/>
            <w:right w:val="none" w:sz="0" w:space="0" w:color="auto"/>
          </w:divBdr>
        </w:div>
        <w:div w:id="994918394">
          <w:marLeft w:val="0"/>
          <w:marRight w:val="0"/>
          <w:marTop w:val="0"/>
          <w:marBottom w:val="0"/>
          <w:divBdr>
            <w:top w:val="none" w:sz="0" w:space="0" w:color="auto"/>
            <w:left w:val="none" w:sz="0" w:space="0" w:color="auto"/>
            <w:bottom w:val="none" w:sz="0" w:space="0" w:color="auto"/>
            <w:right w:val="none" w:sz="0" w:space="0" w:color="auto"/>
          </w:divBdr>
        </w:div>
        <w:div w:id="1771310667">
          <w:marLeft w:val="0"/>
          <w:marRight w:val="0"/>
          <w:marTop w:val="0"/>
          <w:marBottom w:val="0"/>
          <w:divBdr>
            <w:top w:val="none" w:sz="0" w:space="0" w:color="auto"/>
            <w:left w:val="none" w:sz="0" w:space="0" w:color="auto"/>
            <w:bottom w:val="none" w:sz="0" w:space="0" w:color="auto"/>
            <w:right w:val="none" w:sz="0" w:space="0" w:color="auto"/>
          </w:divBdr>
        </w:div>
        <w:div w:id="1692223074">
          <w:marLeft w:val="0"/>
          <w:marRight w:val="0"/>
          <w:marTop w:val="0"/>
          <w:marBottom w:val="0"/>
          <w:divBdr>
            <w:top w:val="none" w:sz="0" w:space="0" w:color="auto"/>
            <w:left w:val="none" w:sz="0" w:space="0" w:color="auto"/>
            <w:bottom w:val="none" w:sz="0" w:space="0" w:color="auto"/>
            <w:right w:val="none" w:sz="0" w:space="0" w:color="auto"/>
          </w:divBdr>
        </w:div>
        <w:div w:id="837842539">
          <w:marLeft w:val="0"/>
          <w:marRight w:val="0"/>
          <w:marTop w:val="0"/>
          <w:marBottom w:val="0"/>
          <w:divBdr>
            <w:top w:val="none" w:sz="0" w:space="0" w:color="auto"/>
            <w:left w:val="none" w:sz="0" w:space="0" w:color="auto"/>
            <w:bottom w:val="none" w:sz="0" w:space="0" w:color="auto"/>
            <w:right w:val="none" w:sz="0" w:space="0" w:color="auto"/>
          </w:divBdr>
        </w:div>
        <w:div w:id="550850140">
          <w:marLeft w:val="0"/>
          <w:marRight w:val="0"/>
          <w:marTop w:val="0"/>
          <w:marBottom w:val="0"/>
          <w:divBdr>
            <w:top w:val="none" w:sz="0" w:space="0" w:color="auto"/>
            <w:left w:val="none" w:sz="0" w:space="0" w:color="auto"/>
            <w:bottom w:val="none" w:sz="0" w:space="0" w:color="auto"/>
            <w:right w:val="none" w:sz="0" w:space="0" w:color="auto"/>
          </w:divBdr>
        </w:div>
        <w:div w:id="991102936">
          <w:marLeft w:val="0"/>
          <w:marRight w:val="0"/>
          <w:marTop w:val="0"/>
          <w:marBottom w:val="0"/>
          <w:divBdr>
            <w:top w:val="none" w:sz="0" w:space="0" w:color="auto"/>
            <w:left w:val="none" w:sz="0" w:space="0" w:color="auto"/>
            <w:bottom w:val="none" w:sz="0" w:space="0" w:color="auto"/>
            <w:right w:val="none" w:sz="0" w:space="0" w:color="auto"/>
          </w:divBdr>
        </w:div>
        <w:div w:id="1756593071">
          <w:marLeft w:val="0"/>
          <w:marRight w:val="0"/>
          <w:marTop w:val="0"/>
          <w:marBottom w:val="0"/>
          <w:divBdr>
            <w:top w:val="none" w:sz="0" w:space="0" w:color="auto"/>
            <w:left w:val="none" w:sz="0" w:space="0" w:color="auto"/>
            <w:bottom w:val="none" w:sz="0" w:space="0" w:color="auto"/>
            <w:right w:val="none" w:sz="0" w:space="0" w:color="auto"/>
          </w:divBdr>
        </w:div>
        <w:div w:id="636685244">
          <w:marLeft w:val="0"/>
          <w:marRight w:val="0"/>
          <w:marTop w:val="0"/>
          <w:marBottom w:val="0"/>
          <w:divBdr>
            <w:top w:val="none" w:sz="0" w:space="0" w:color="auto"/>
            <w:left w:val="none" w:sz="0" w:space="0" w:color="auto"/>
            <w:bottom w:val="none" w:sz="0" w:space="0" w:color="auto"/>
            <w:right w:val="none" w:sz="0" w:space="0" w:color="auto"/>
          </w:divBdr>
        </w:div>
        <w:div w:id="1150975812">
          <w:marLeft w:val="0"/>
          <w:marRight w:val="0"/>
          <w:marTop w:val="0"/>
          <w:marBottom w:val="0"/>
          <w:divBdr>
            <w:top w:val="none" w:sz="0" w:space="0" w:color="auto"/>
            <w:left w:val="none" w:sz="0" w:space="0" w:color="auto"/>
            <w:bottom w:val="none" w:sz="0" w:space="0" w:color="auto"/>
            <w:right w:val="none" w:sz="0" w:space="0" w:color="auto"/>
          </w:divBdr>
        </w:div>
        <w:div w:id="345064757">
          <w:marLeft w:val="0"/>
          <w:marRight w:val="0"/>
          <w:marTop w:val="0"/>
          <w:marBottom w:val="0"/>
          <w:divBdr>
            <w:top w:val="none" w:sz="0" w:space="0" w:color="auto"/>
            <w:left w:val="none" w:sz="0" w:space="0" w:color="auto"/>
            <w:bottom w:val="none" w:sz="0" w:space="0" w:color="auto"/>
            <w:right w:val="none" w:sz="0" w:space="0" w:color="auto"/>
          </w:divBdr>
        </w:div>
        <w:div w:id="425347331">
          <w:marLeft w:val="0"/>
          <w:marRight w:val="0"/>
          <w:marTop w:val="0"/>
          <w:marBottom w:val="0"/>
          <w:divBdr>
            <w:top w:val="none" w:sz="0" w:space="0" w:color="auto"/>
            <w:left w:val="none" w:sz="0" w:space="0" w:color="auto"/>
            <w:bottom w:val="none" w:sz="0" w:space="0" w:color="auto"/>
            <w:right w:val="none" w:sz="0" w:space="0" w:color="auto"/>
          </w:divBdr>
        </w:div>
        <w:div w:id="110979081">
          <w:marLeft w:val="0"/>
          <w:marRight w:val="0"/>
          <w:marTop w:val="0"/>
          <w:marBottom w:val="0"/>
          <w:divBdr>
            <w:top w:val="none" w:sz="0" w:space="0" w:color="auto"/>
            <w:left w:val="none" w:sz="0" w:space="0" w:color="auto"/>
            <w:bottom w:val="none" w:sz="0" w:space="0" w:color="auto"/>
            <w:right w:val="none" w:sz="0" w:space="0" w:color="auto"/>
          </w:divBdr>
        </w:div>
        <w:div w:id="1126118221">
          <w:marLeft w:val="0"/>
          <w:marRight w:val="0"/>
          <w:marTop w:val="0"/>
          <w:marBottom w:val="0"/>
          <w:divBdr>
            <w:top w:val="none" w:sz="0" w:space="0" w:color="auto"/>
            <w:left w:val="none" w:sz="0" w:space="0" w:color="auto"/>
            <w:bottom w:val="none" w:sz="0" w:space="0" w:color="auto"/>
            <w:right w:val="none" w:sz="0" w:space="0" w:color="auto"/>
          </w:divBdr>
        </w:div>
        <w:div w:id="430204783">
          <w:marLeft w:val="0"/>
          <w:marRight w:val="0"/>
          <w:marTop w:val="0"/>
          <w:marBottom w:val="0"/>
          <w:divBdr>
            <w:top w:val="none" w:sz="0" w:space="0" w:color="auto"/>
            <w:left w:val="none" w:sz="0" w:space="0" w:color="auto"/>
            <w:bottom w:val="none" w:sz="0" w:space="0" w:color="auto"/>
            <w:right w:val="none" w:sz="0" w:space="0" w:color="auto"/>
          </w:divBdr>
        </w:div>
        <w:div w:id="941769289">
          <w:marLeft w:val="0"/>
          <w:marRight w:val="0"/>
          <w:marTop w:val="0"/>
          <w:marBottom w:val="0"/>
          <w:divBdr>
            <w:top w:val="none" w:sz="0" w:space="0" w:color="auto"/>
            <w:left w:val="none" w:sz="0" w:space="0" w:color="auto"/>
            <w:bottom w:val="none" w:sz="0" w:space="0" w:color="auto"/>
            <w:right w:val="none" w:sz="0" w:space="0" w:color="auto"/>
          </w:divBdr>
        </w:div>
        <w:div w:id="160051873">
          <w:marLeft w:val="0"/>
          <w:marRight w:val="0"/>
          <w:marTop w:val="0"/>
          <w:marBottom w:val="0"/>
          <w:divBdr>
            <w:top w:val="none" w:sz="0" w:space="0" w:color="auto"/>
            <w:left w:val="none" w:sz="0" w:space="0" w:color="auto"/>
            <w:bottom w:val="none" w:sz="0" w:space="0" w:color="auto"/>
            <w:right w:val="none" w:sz="0" w:space="0" w:color="auto"/>
          </w:divBdr>
        </w:div>
        <w:div w:id="1534224128">
          <w:marLeft w:val="0"/>
          <w:marRight w:val="0"/>
          <w:marTop w:val="0"/>
          <w:marBottom w:val="0"/>
          <w:divBdr>
            <w:top w:val="none" w:sz="0" w:space="0" w:color="auto"/>
            <w:left w:val="none" w:sz="0" w:space="0" w:color="auto"/>
            <w:bottom w:val="none" w:sz="0" w:space="0" w:color="auto"/>
            <w:right w:val="none" w:sz="0" w:space="0" w:color="auto"/>
          </w:divBdr>
        </w:div>
        <w:div w:id="57167581">
          <w:marLeft w:val="0"/>
          <w:marRight w:val="0"/>
          <w:marTop w:val="0"/>
          <w:marBottom w:val="0"/>
          <w:divBdr>
            <w:top w:val="none" w:sz="0" w:space="0" w:color="auto"/>
            <w:left w:val="none" w:sz="0" w:space="0" w:color="auto"/>
            <w:bottom w:val="none" w:sz="0" w:space="0" w:color="auto"/>
            <w:right w:val="none" w:sz="0" w:space="0" w:color="auto"/>
          </w:divBdr>
        </w:div>
      </w:divsChild>
    </w:div>
    <w:div w:id="1747221413">
      <w:bodyDiv w:val="1"/>
      <w:marLeft w:val="0"/>
      <w:marRight w:val="0"/>
      <w:marTop w:val="0"/>
      <w:marBottom w:val="0"/>
      <w:divBdr>
        <w:top w:val="none" w:sz="0" w:space="0" w:color="auto"/>
        <w:left w:val="none" w:sz="0" w:space="0" w:color="auto"/>
        <w:bottom w:val="none" w:sz="0" w:space="0" w:color="auto"/>
        <w:right w:val="none" w:sz="0" w:space="0" w:color="auto"/>
      </w:divBdr>
      <w:divsChild>
        <w:div w:id="1278105480">
          <w:marLeft w:val="0"/>
          <w:marRight w:val="0"/>
          <w:marTop w:val="0"/>
          <w:marBottom w:val="0"/>
          <w:divBdr>
            <w:top w:val="none" w:sz="0" w:space="0" w:color="auto"/>
            <w:left w:val="none" w:sz="0" w:space="0" w:color="auto"/>
            <w:bottom w:val="none" w:sz="0" w:space="0" w:color="auto"/>
            <w:right w:val="none" w:sz="0" w:space="0" w:color="auto"/>
          </w:divBdr>
        </w:div>
        <w:div w:id="778718095">
          <w:marLeft w:val="0"/>
          <w:marRight w:val="0"/>
          <w:marTop w:val="0"/>
          <w:marBottom w:val="0"/>
          <w:divBdr>
            <w:top w:val="none" w:sz="0" w:space="0" w:color="auto"/>
            <w:left w:val="none" w:sz="0" w:space="0" w:color="auto"/>
            <w:bottom w:val="none" w:sz="0" w:space="0" w:color="auto"/>
            <w:right w:val="none" w:sz="0" w:space="0" w:color="auto"/>
          </w:divBdr>
        </w:div>
        <w:div w:id="1197355260">
          <w:marLeft w:val="0"/>
          <w:marRight w:val="0"/>
          <w:marTop w:val="0"/>
          <w:marBottom w:val="0"/>
          <w:divBdr>
            <w:top w:val="none" w:sz="0" w:space="0" w:color="auto"/>
            <w:left w:val="none" w:sz="0" w:space="0" w:color="auto"/>
            <w:bottom w:val="none" w:sz="0" w:space="0" w:color="auto"/>
            <w:right w:val="none" w:sz="0" w:space="0" w:color="auto"/>
          </w:divBdr>
        </w:div>
        <w:div w:id="1141189186">
          <w:marLeft w:val="0"/>
          <w:marRight w:val="0"/>
          <w:marTop w:val="0"/>
          <w:marBottom w:val="0"/>
          <w:divBdr>
            <w:top w:val="none" w:sz="0" w:space="0" w:color="auto"/>
            <w:left w:val="none" w:sz="0" w:space="0" w:color="auto"/>
            <w:bottom w:val="none" w:sz="0" w:space="0" w:color="auto"/>
            <w:right w:val="none" w:sz="0" w:space="0" w:color="auto"/>
          </w:divBdr>
        </w:div>
        <w:div w:id="1091506604">
          <w:marLeft w:val="0"/>
          <w:marRight w:val="0"/>
          <w:marTop w:val="0"/>
          <w:marBottom w:val="0"/>
          <w:divBdr>
            <w:top w:val="none" w:sz="0" w:space="0" w:color="auto"/>
            <w:left w:val="none" w:sz="0" w:space="0" w:color="auto"/>
            <w:bottom w:val="none" w:sz="0" w:space="0" w:color="auto"/>
            <w:right w:val="none" w:sz="0" w:space="0" w:color="auto"/>
          </w:divBdr>
        </w:div>
        <w:div w:id="245387069">
          <w:marLeft w:val="0"/>
          <w:marRight w:val="0"/>
          <w:marTop w:val="0"/>
          <w:marBottom w:val="0"/>
          <w:divBdr>
            <w:top w:val="none" w:sz="0" w:space="0" w:color="auto"/>
            <w:left w:val="none" w:sz="0" w:space="0" w:color="auto"/>
            <w:bottom w:val="none" w:sz="0" w:space="0" w:color="auto"/>
            <w:right w:val="none" w:sz="0" w:space="0" w:color="auto"/>
          </w:divBdr>
        </w:div>
        <w:div w:id="37321899">
          <w:marLeft w:val="0"/>
          <w:marRight w:val="0"/>
          <w:marTop w:val="0"/>
          <w:marBottom w:val="0"/>
          <w:divBdr>
            <w:top w:val="none" w:sz="0" w:space="0" w:color="auto"/>
            <w:left w:val="none" w:sz="0" w:space="0" w:color="auto"/>
            <w:bottom w:val="none" w:sz="0" w:space="0" w:color="auto"/>
            <w:right w:val="none" w:sz="0" w:space="0" w:color="auto"/>
          </w:divBdr>
        </w:div>
        <w:div w:id="1407917514">
          <w:marLeft w:val="0"/>
          <w:marRight w:val="0"/>
          <w:marTop w:val="0"/>
          <w:marBottom w:val="0"/>
          <w:divBdr>
            <w:top w:val="none" w:sz="0" w:space="0" w:color="auto"/>
            <w:left w:val="none" w:sz="0" w:space="0" w:color="auto"/>
            <w:bottom w:val="none" w:sz="0" w:space="0" w:color="auto"/>
            <w:right w:val="none" w:sz="0" w:space="0" w:color="auto"/>
          </w:divBdr>
        </w:div>
        <w:div w:id="1620259382">
          <w:marLeft w:val="0"/>
          <w:marRight w:val="0"/>
          <w:marTop w:val="0"/>
          <w:marBottom w:val="0"/>
          <w:divBdr>
            <w:top w:val="none" w:sz="0" w:space="0" w:color="auto"/>
            <w:left w:val="none" w:sz="0" w:space="0" w:color="auto"/>
            <w:bottom w:val="none" w:sz="0" w:space="0" w:color="auto"/>
            <w:right w:val="none" w:sz="0" w:space="0" w:color="auto"/>
          </w:divBdr>
        </w:div>
        <w:div w:id="1488126904">
          <w:marLeft w:val="0"/>
          <w:marRight w:val="0"/>
          <w:marTop w:val="0"/>
          <w:marBottom w:val="0"/>
          <w:divBdr>
            <w:top w:val="none" w:sz="0" w:space="0" w:color="auto"/>
            <w:left w:val="none" w:sz="0" w:space="0" w:color="auto"/>
            <w:bottom w:val="none" w:sz="0" w:space="0" w:color="auto"/>
            <w:right w:val="none" w:sz="0" w:space="0" w:color="auto"/>
          </w:divBdr>
        </w:div>
        <w:div w:id="844058471">
          <w:marLeft w:val="0"/>
          <w:marRight w:val="0"/>
          <w:marTop w:val="0"/>
          <w:marBottom w:val="0"/>
          <w:divBdr>
            <w:top w:val="none" w:sz="0" w:space="0" w:color="auto"/>
            <w:left w:val="none" w:sz="0" w:space="0" w:color="auto"/>
            <w:bottom w:val="none" w:sz="0" w:space="0" w:color="auto"/>
            <w:right w:val="none" w:sz="0" w:space="0" w:color="auto"/>
          </w:divBdr>
        </w:div>
        <w:div w:id="998852130">
          <w:marLeft w:val="0"/>
          <w:marRight w:val="0"/>
          <w:marTop w:val="0"/>
          <w:marBottom w:val="0"/>
          <w:divBdr>
            <w:top w:val="none" w:sz="0" w:space="0" w:color="auto"/>
            <w:left w:val="none" w:sz="0" w:space="0" w:color="auto"/>
            <w:bottom w:val="none" w:sz="0" w:space="0" w:color="auto"/>
            <w:right w:val="none" w:sz="0" w:space="0" w:color="auto"/>
          </w:divBdr>
        </w:div>
        <w:div w:id="400758716">
          <w:marLeft w:val="0"/>
          <w:marRight w:val="0"/>
          <w:marTop w:val="0"/>
          <w:marBottom w:val="0"/>
          <w:divBdr>
            <w:top w:val="none" w:sz="0" w:space="0" w:color="auto"/>
            <w:left w:val="none" w:sz="0" w:space="0" w:color="auto"/>
            <w:bottom w:val="none" w:sz="0" w:space="0" w:color="auto"/>
            <w:right w:val="none" w:sz="0" w:space="0" w:color="auto"/>
          </w:divBdr>
        </w:div>
        <w:div w:id="381830648">
          <w:marLeft w:val="0"/>
          <w:marRight w:val="0"/>
          <w:marTop w:val="0"/>
          <w:marBottom w:val="0"/>
          <w:divBdr>
            <w:top w:val="none" w:sz="0" w:space="0" w:color="auto"/>
            <w:left w:val="none" w:sz="0" w:space="0" w:color="auto"/>
            <w:bottom w:val="none" w:sz="0" w:space="0" w:color="auto"/>
            <w:right w:val="none" w:sz="0" w:space="0" w:color="auto"/>
          </w:divBdr>
        </w:div>
        <w:div w:id="1494370241">
          <w:marLeft w:val="0"/>
          <w:marRight w:val="0"/>
          <w:marTop w:val="0"/>
          <w:marBottom w:val="0"/>
          <w:divBdr>
            <w:top w:val="none" w:sz="0" w:space="0" w:color="auto"/>
            <w:left w:val="none" w:sz="0" w:space="0" w:color="auto"/>
            <w:bottom w:val="none" w:sz="0" w:space="0" w:color="auto"/>
            <w:right w:val="none" w:sz="0" w:space="0" w:color="auto"/>
          </w:divBdr>
        </w:div>
        <w:div w:id="1729375664">
          <w:marLeft w:val="0"/>
          <w:marRight w:val="0"/>
          <w:marTop w:val="0"/>
          <w:marBottom w:val="0"/>
          <w:divBdr>
            <w:top w:val="none" w:sz="0" w:space="0" w:color="auto"/>
            <w:left w:val="none" w:sz="0" w:space="0" w:color="auto"/>
            <w:bottom w:val="none" w:sz="0" w:space="0" w:color="auto"/>
            <w:right w:val="none" w:sz="0" w:space="0" w:color="auto"/>
          </w:divBdr>
        </w:div>
        <w:div w:id="1372145094">
          <w:marLeft w:val="0"/>
          <w:marRight w:val="0"/>
          <w:marTop w:val="0"/>
          <w:marBottom w:val="0"/>
          <w:divBdr>
            <w:top w:val="none" w:sz="0" w:space="0" w:color="auto"/>
            <w:left w:val="none" w:sz="0" w:space="0" w:color="auto"/>
            <w:bottom w:val="none" w:sz="0" w:space="0" w:color="auto"/>
            <w:right w:val="none" w:sz="0" w:space="0" w:color="auto"/>
          </w:divBdr>
        </w:div>
        <w:div w:id="1197964592">
          <w:marLeft w:val="0"/>
          <w:marRight w:val="0"/>
          <w:marTop w:val="0"/>
          <w:marBottom w:val="0"/>
          <w:divBdr>
            <w:top w:val="none" w:sz="0" w:space="0" w:color="auto"/>
            <w:left w:val="none" w:sz="0" w:space="0" w:color="auto"/>
            <w:bottom w:val="none" w:sz="0" w:space="0" w:color="auto"/>
            <w:right w:val="none" w:sz="0" w:space="0" w:color="auto"/>
          </w:divBdr>
        </w:div>
        <w:div w:id="1267351505">
          <w:marLeft w:val="0"/>
          <w:marRight w:val="0"/>
          <w:marTop w:val="0"/>
          <w:marBottom w:val="0"/>
          <w:divBdr>
            <w:top w:val="none" w:sz="0" w:space="0" w:color="auto"/>
            <w:left w:val="none" w:sz="0" w:space="0" w:color="auto"/>
            <w:bottom w:val="none" w:sz="0" w:space="0" w:color="auto"/>
            <w:right w:val="none" w:sz="0" w:space="0" w:color="auto"/>
          </w:divBdr>
        </w:div>
        <w:div w:id="1497067667">
          <w:marLeft w:val="0"/>
          <w:marRight w:val="0"/>
          <w:marTop w:val="0"/>
          <w:marBottom w:val="0"/>
          <w:divBdr>
            <w:top w:val="none" w:sz="0" w:space="0" w:color="auto"/>
            <w:left w:val="none" w:sz="0" w:space="0" w:color="auto"/>
            <w:bottom w:val="none" w:sz="0" w:space="0" w:color="auto"/>
            <w:right w:val="none" w:sz="0" w:space="0" w:color="auto"/>
          </w:divBdr>
        </w:div>
        <w:div w:id="1387337173">
          <w:marLeft w:val="0"/>
          <w:marRight w:val="0"/>
          <w:marTop w:val="0"/>
          <w:marBottom w:val="0"/>
          <w:divBdr>
            <w:top w:val="none" w:sz="0" w:space="0" w:color="auto"/>
            <w:left w:val="none" w:sz="0" w:space="0" w:color="auto"/>
            <w:bottom w:val="none" w:sz="0" w:space="0" w:color="auto"/>
            <w:right w:val="none" w:sz="0" w:space="0" w:color="auto"/>
          </w:divBdr>
        </w:div>
        <w:div w:id="205219568">
          <w:marLeft w:val="0"/>
          <w:marRight w:val="0"/>
          <w:marTop w:val="0"/>
          <w:marBottom w:val="0"/>
          <w:divBdr>
            <w:top w:val="none" w:sz="0" w:space="0" w:color="auto"/>
            <w:left w:val="none" w:sz="0" w:space="0" w:color="auto"/>
            <w:bottom w:val="none" w:sz="0" w:space="0" w:color="auto"/>
            <w:right w:val="none" w:sz="0" w:space="0" w:color="auto"/>
          </w:divBdr>
        </w:div>
        <w:div w:id="697244806">
          <w:marLeft w:val="0"/>
          <w:marRight w:val="0"/>
          <w:marTop w:val="0"/>
          <w:marBottom w:val="0"/>
          <w:divBdr>
            <w:top w:val="none" w:sz="0" w:space="0" w:color="auto"/>
            <w:left w:val="none" w:sz="0" w:space="0" w:color="auto"/>
            <w:bottom w:val="none" w:sz="0" w:space="0" w:color="auto"/>
            <w:right w:val="none" w:sz="0" w:space="0" w:color="auto"/>
          </w:divBdr>
        </w:div>
        <w:div w:id="1326515096">
          <w:marLeft w:val="0"/>
          <w:marRight w:val="0"/>
          <w:marTop w:val="0"/>
          <w:marBottom w:val="0"/>
          <w:divBdr>
            <w:top w:val="none" w:sz="0" w:space="0" w:color="auto"/>
            <w:left w:val="none" w:sz="0" w:space="0" w:color="auto"/>
            <w:bottom w:val="none" w:sz="0" w:space="0" w:color="auto"/>
            <w:right w:val="none" w:sz="0" w:space="0" w:color="auto"/>
          </w:divBdr>
        </w:div>
      </w:divsChild>
    </w:div>
    <w:div w:id="1793671414">
      <w:bodyDiv w:val="1"/>
      <w:marLeft w:val="0"/>
      <w:marRight w:val="0"/>
      <w:marTop w:val="0"/>
      <w:marBottom w:val="0"/>
      <w:divBdr>
        <w:top w:val="none" w:sz="0" w:space="0" w:color="auto"/>
        <w:left w:val="none" w:sz="0" w:space="0" w:color="auto"/>
        <w:bottom w:val="none" w:sz="0" w:space="0" w:color="auto"/>
        <w:right w:val="none" w:sz="0" w:space="0" w:color="auto"/>
      </w:divBdr>
      <w:divsChild>
        <w:div w:id="2115516565">
          <w:marLeft w:val="0"/>
          <w:marRight w:val="0"/>
          <w:marTop w:val="0"/>
          <w:marBottom w:val="0"/>
          <w:divBdr>
            <w:top w:val="none" w:sz="0" w:space="0" w:color="auto"/>
            <w:left w:val="none" w:sz="0" w:space="0" w:color="auto"/>
            <w:bottom w:val="none" w:sz="0" w:space="0" w:color="auto"/>
            <w:right w:val="none" w:sz="0" w:space="0" w:color="auto"/>
          </w:divBdr>
        </w:div>
        <w:div w:id="929119928">
          <w:marLeft w:val="0"/>
          <w:marRight w:val="0"/>
          <w:marTop w:val="0"/>
          <w:marBottom w:val="0"/>
          <w:divBdr>
            <w:top w:val="none" w:sz="0" w:space="0" w:color="auto"/>
            <w:left w:val="none" w:sz="0" w:space="0" w:color="auto"/>
            <w:bottom w:val="none" w:sz="0" w:space="0" w:color="auto"/>
            <w:right w:val="none" w:sz="0" w:space="0" w:color="auto"/>
          </w:divBdr>
        </w:div>
        <w:div w:id="773985558">
          <w:marLeft w:val="0"/>
          <w:marRight w:val="0"/>
          <w:marTop w:val="0"/>
          <w:marBottom w:val="0"/>
          <w:divBdr>
            <w:top w:val="none" w:sz="0" w:space="0" w:color="auto"/>
            <w:left w:val="none" w:sz="0" w:space="0" w:color="auto"/>
            <w:bottom w:val="none" w:sz="0" w:space="0" w:color="auto"/>
            <w:right w:val="none" w:sz="0" w:space="0" w:color="auto"/>
          </w:divBdr>
        </w:div>
      </w:divsChild>
    </w:div>
    <w:div w:id="2093702505">
      <w:bodyDiv w:val="1"/>
      <w:marLeft w:val="0"/>
      <w:marRight w:val="0"/>
      <w:marTop w:val="0"/>
      <w:marBottom w:val="0"/>
      <w:divBdr>
        <w:top w:val="none" w:sz="0" w:space="0" w:color="auto"/>
        <w:left w:val="none" w:sz="0" w:space="0" w:color="auto"/>
        <w:bottom w:val="none" w:sz="0" w:space="0" w:color="auto"/>
        <w:right w:val="none" w:sz="0" w:space="0" w:color="auto"/>
      </w:divBdr>
      <w:divsChild>
        <w:div w:id="416564004">
          <w:marLeft w:val="0"/>
          <w:marRight w:val="0"/>
          <w:marTop w:val="0"/>
          <w:marBottom w:val="0"/>
          <w:divBdr>
            <w:top w:val="none" w:sz="0" w:space="0" w:color="auto"/>
            <w:left w:val="none" w:sz="0" w:space="0" w:color="auto"/>
            <w:bottom w:val="none" w:sz="0" w:space="0" w:color="auto"/>
            <w:right w:val="none" w:sz="0" w:space="0" w:color="auto"/>
          </w:divBdr>
        </w:div>
        <w:div w:id="1289631274">
          <w:marLeft w:val="0"/>
          <w:marRight w:val="0"/>
          <w:marTop w:val="0"/>
          <w:marBottom w:val="0"/>
          <w:divBdr>
            <w:top w:val="none" w:sz="0" w:space="0" w:color="auto"/>
            <w:left w:val="none" w:sz="0" w:space="0" w:color="auto"/>
            <w:bottom w:val="none" w:sz="0" w:space="0" w:color="auto"/>
            <w:right w:val="none" w:sz="0" w:space="0" w:color="auto"/>
          </w:divBdr>
        </w:div>
        <w:div w:id="2089188996">
          <w:marLeft w:val="0"/>
          <w:marRight w:val="0"/>
          <w:marTop w:val="0"/>
          <w:marBottom w:val="0"/>
          <w:divBdr>
            <w:top w:val="none" w:sz="0" w:space="0" w:color="auto"/>
            <w:left w:val="none" w:sz="0" w:space="0" w:color="auto"/>
            <w:bottom w:val="none" w:sz="0" w:space="0" w:color="auto"/>
            <w:right w:val="none" w:sz="0" w:space="0" w:color="auto"/>
          </w:divBdr>
        </w:div>
        <w:div w:id="1261795987">
          <w:marLeft w:val="0"/>
          <w:marRight w:val="0"/>
          <w:marTop w:val="0"/>
          <w:marBottom w:val="0"/>
          <w:divBdr>
            <w:top w:val="none" w:sz="0" w:space="0" w:color="auto"/>
            <w:left w:val="none" w:sz="0" w:space="0" w:color="auto"/>
            <w:bottom w:val="none" w:sz="0" w:space="0" w:color="auto"/>
            <w:right w:val="none" w:sz="0" w:space="0" w:color="auto"/>
          </w:divBdr>
        </w:div>
        <w:div w:id="238369939">
          <w:marLeft w:val="0"/>
          <w:marRight w:val="0"/>
          <w:marTop w:val="0"/>
          <w:marBottom w:val="0"/>
          <w:divBdr>
            <w:top w:val="none" w:sz="0" w:space="0" w:color="auto"/>
            <w:left w:val="none" w:sz="0" w:space="0" w:color="auto"/>
            <w:bottom w:val="none" w:sz="0" w:space="0" w:color="auto"/>
            <w:right w:val="none" w:sz="0" w:space="0" w:color="auto"/>
          </w:divBdr>
        </w:div>
        <w:div w:id="1897737637">
          <w:marLeft w:val="0"/>
          <w:marRight w:val="0"/>
          <w:marTop w:val="0"/>
          <w:marBottom w:val="0"/>
          <w:divBdr>
            <w:top w:val="none" w:sz="0" w:space="0" w:color="auto"/>
            <w:left w:val="none" w:sz="0" w:space="0" w:color="auto"/>
            <w:bottom w:val="none" w:sz="0" w:space="0" w:color="auto"/>
            <w:right w:val="none" w:sz="0" w:space="0" w:color="auto"/>
          </w:divBdr>
        </w:div>
        <w:div w:id="647973327">
          <w:marLeft w:val="0"/>
          <w:marRight w:val="0"/>
          <w:marTop w:val="0"/>
          <w:marBottom w:val="0"/>
          <w:divBdr>
            <w:top w:val="none" w:sz="0" w:space="0" w:color="auto"/>
            <w:left w:val="none" w:sz="0" w:space="0" w:color="auto"/>
            <w:bottom w:val="none" w:sz="0" w:space="0" w:color="auto"/>
            <w:right w:val="none" w:sz="0" w:space="0" w:color="auto"/>
          </w:divBdr>
        </w:div>
        <w:div w:id="773787969">
          <w:marLeft w:val="0"/>
          <w:marRight w:val="0"/>
          <w:marTop w:val="0"/>
          <w:marBottom w:val="0"/>
          <w:divBdr>
            <w:top w:val="none" w:sz="0" w:space="0" w:color="auto"/>
            <w:left w:val="none" w:sz="0" w:space="0" w:color="auto"/>
            <w:bottom w:val="none" w:sz="0" w:space="0" w:color="auto"/>
            <w:right w:val="none" w:sz="0" w:space="0" w:color="auto"/>
          </w:divBdr>
        </w:div>
        <w:div w:id="2027098129">
          <w:marLeft w:val="0"/>
          <w:marRight w:val="0"/>
          <w:marTop w:val="0"/>
          <w:marBottom w:val="0"/>
          <w:divBdr>
            <w:top w:val="none" w:sz="0" w:space="0" w:color="auto"/>
            <w:left w:val="none" w:sz="0" w:space="0" w:color="auto"/>
            <w:bottom w:val="none" w:sz="0" w:space="0" w:color="auto"/>
            <w:right w:val="none" w:sz="0" w:space="0" w:color="auto"/>
          </w:divBdr>
        </w:div>
        <w:div w:id="1938250743">
          <w:marLeft w:val="0"/>
          <w:marRight w:val="0"/>
          <w:marTop w:val="0"/>
          <w:marBottom w:val="0"/>
          <w:divBdr>
            <w:top w:val="none" w:sz="0" w:space="0" w:color="auto"/>
            <w:left w:val="none" w:sz="0" w:space="0" w:color="auto"/>
            <w:bottom w:val="none" w:sz="0" w:space="0" w:color="auto"/>
            <w:right w:val="none" w:sz="0" w:space="0" w:color="auto"/>
          </w:divBdr>
        </w:div>
        <w:div w:id="640505060">
          <w:marLeft w:val="0"/>
          <w:marRight w:val="0"/>
          <w:marTop w:val="0"/>
          <w:marBottom w:val="0"/>
          <w:divBdr>
            <w:top w:val="none" w:sz="0" w:space="0" w:color="auto"/>
            <w:left w:val="none" w:sz="0" w:space="0" w:color="auto"/>
            <w:bottom w:val="none" w:sz="0" w:space="0" w:color="auto"/>
            <w:right w:val="none" w:sz="0" w:space="0" w:color="auto"/>
          </w:divBdr>
        </w:div>
        <w:div w:id="1290282966">
          <w:marLeft w:val="0"/>
          <w:marRight w:val="0"/>
          <w:marTop w:val="0"/>
          <w:marBottom w:val="0"/>
          <w:divBdr>
            <w:top w:val="none" w:sz="0" w:space="0" w:color="auto"/>
            <w:left w:val="none" w:sz="0" w:space="0" w:color="auto"/>
            <w:bottom w:val="none" w:sz="0" w:space="0" w:color="auto"/>
            <w:right w:val="none" w:sz="0" w:space="0" w:color="auto"/>
          </w:divBdr>
        </w:div>
        <w:div w:id="1288972987">
          <w:marLeft w:val="0"/>
          <w:marRight w:val="0"/>
          <w:marTop w:val="0"/>
          <w:marBottom w:val="0"/>
          <w:divBdr>
            <w:top w:val="none" w:sz="0" w:space="0" w:color="auto"/>
            <w:left w:val="none" w:sz="0" w:space="0" w:color="auto"/>
            <w:bottom w:val="none" w:sz="0" w:space="0" w:color="auto"/>
            <w:right w:val="none" w:sz="0" w:space="0" w:color="auto"/>
          </w:divBdr>
        </w:div>
        <w:div w:id="1584874587">
          <w:marLeft w:val="0"/>
          <w:marRight w:val="0"/>
          <w:marTop w:val="0"/>
          <w:marBottom w:val="0"/>
          <w:divBdr>
            <w:top w:val="none" w:sz="0" w:space="0" w:color="auto"/>
            <w:left w:val="none" w:sz="0" w:space="0" w:color="auto"/>
            <w:bottom w:val="none" w:sz="0" w:space="0" w:color="auto"/>
            <w:right w:val="none" w:sz="0" w:space="0" w:color="auto"/>
          </w:divBdr>
        </w:div>
        <w:div w:id="1764111869">
          <w:marLeft w:val="0"/>
          <w:marRight w:val="0"/>
          <w:marTop w:val="0"/>
          <w:marBottom w:val="0"/>
          <w:divBdr>
            <w:top w:val="none" w:sz="0" w:space="0" w:color="auto"/>
            <w:left w:val="none" w:sz="0" w:space="0" w:color="auto"/>
            <w:bottom w:val="none" w:sz="0" w:space="0" w:color="auto"/>
            <w:right w:val="none" w:sz="0" w:space="0" w:color="auto"/>
          </w:divBdr>
        </w:div>
        <w:div w:id="1161316463">
          <w:marLeft w:val="0"/>
          <w:marRight w:val="0"/>
          <w:marTop w:val="0"/>
          <w:marBottom w:val="0"/>
          <w:divBdr>
            <w:top w:val="none" w:sz="0" w:space="0" w:color="auto"/>
            <w:left w:val="none" w:sz="0" w:space="0" w:color="auto"/>
            <w:bottom w:val="none" w:sz="0" w:space="0" w:color="auto"/>
            <w:right w:val="none" w:sz="0" w:space="0" w:color="auto"/>
          </w:divBdr>
        </w:div>
        <w:div w:id="1559630820">
          <w:marLeft w:val="0"/>
          <w:marRight w:val="0"/>
          <w:marTop w:val="0"/>
          <w:marBottom w:val="0"/>
          <w:divBdr>
            <w:top w:val="none" w:sz="0" w:space="0" w:color="auto"/>
            <w:left w:val="none" w:sz="0" w:space="0" w:color="auto"/>
            <w:bottom w:val="none" w:sz="0" w:space="0" w:color="auto"/>
            <w:right w:val="none" w:sz="0" w:space="0" w:color="auto"/>
          </w:divBdr>
        </w:div>
        <w:div w:id="605506577">
          <w:marLeft w:val="0"/>
          <w:marRight w:val="0"/>
          <w:marTop w:val="0"/>
          <w:marBottom w:val="0"/>
          <w:divBdr>
            <w:top w:val="none" w:sz="0" w:space="0" w:color="auto"/>
            <w:left w:val="none" w:sz="0" w:space="0" w:color="auto"/>
            <w:bottom w:val="none" w:sz="0" w:space="0" w:color="auto"/>
            <w:right w:val="none" w:sz="0" w:space="0" w:color="auto"/>
          </w:divBdr>
        </w:div>
        <w:div w:id="1406490978">
          <w:marLeft w:val="0"/>
          <w:marRight w:val="0"/>
          <w:marTop w:val="0"/>
          <w:marBottom w:val="0"/>
          <w:divBdr>
            <w:top w:val="none" w:sz="0" w:space="0" w:color="auto"/>
            <w:left w:val="none" w:sz="0" w:space="0" w:color="auto"/>
            <w:bottom w:val="none" w:sz="0" w:space="0" w:color="auto"/>
            <w:right w:val="none" w:sz="0" w:space="0" w:color="auto"/>
          </w:divBdr>
        </w:div>
        <w:div w:id="807280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3.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4.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5.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6.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7.xm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8.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9.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10.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11.xml"/></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1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30.xlsx"/><Relationship Id="rId1" Type="http://schemas.openxmlformats.org/officeDocument/2006/relationships/themeOverride" Target="../theme/themeOverride13.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31.xlsx"/><Relationship Id="rId1" Type="http://schemas.openxmlformats.org/officeDocument/2006/relationships/themeOverride" Target="../theme/themeOverride14.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0"/>
      <c:perspective val="30"/>
    </c:view3D>
    <c:floor>
      <c:thickness val="0"/>
      <c:spPr>
        <a:noFill/>
        <a:ln w="9525" cap="flat" cmpd="sng" algn="ctr">
          <a:solidFill>
            <a:schemeClr val="tx1">
              <a:lumMod val="15000"/>
              <a:lumOff val="85000"/>
            </a:schemeClr>
          </a:solidFill>
          <a:round/>
        </a:ln>
        <a:effectLst/>
        <a:sp3d contourW="9525">
          <a:contourClr>
            <a:schemeClr val="tx1">
              <a:lumMod val="15000"/>
              <a:lumOff val="85000"/>
            </a:schemeClr>
          </a:contourClr>
        </a:sp3d>
      </c:spPr>
    </c:floor>
    <c:sideWall>
      <c:thickness val="0"/>
      <c:spPr>
        <a:noFill/>
        <a:ln>
          <a:noFill/>
        </a:ln>
        <a:effectLst/>
        <a:sp3d/>
      </c:spPr>
    </c:sideWall>
    <c:backWall>
      <c:thickness val="0"/>
      <c:spPr>
        <a:noFill/>
        <a:ln>
          <a:noFill/>
        </a:ln>
        <a:effectLst/>
        <a:sp3d/>
      </c:spPr>
    </c:backWall>
    <c:plotArea>
      <c:layout/>
      <c:area3DChart>
        <c:grouping val="standard"/>
        <c:varyColors val="0"/>
        <c:ser>
          <c:idx val="0"/>
          <c:order val="0"/>
          <c:tx>
            <c:strRef>
              <c:f>Arkusz1!$B$1</c:f>
              <c:strCache>
                <c:ptCount val="1"/>
                <c:pt idx="0">
                  <c:v>Palenie papierosów</c:v>
                </c:pt>
              </c:strCache>
            </c:strRef>
          </c:tx>
          <c:spPr>
            <a:solidFill>
              <a:schemeClr val="accent1"/>
            </a:solidFill>
            <a:ln>
              <a:noFill/>
            </a:ln>
            <a:effectLst/>
            <a:sp3d/>
          </c:spPr>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Arkusz1!$A$2:$A$15</c:f>
              <c:strCache>
                <c:ptCount val="14"/>
                <c:pt idx="0">
                  <c:v>Gorzowski</c:v>
                </c:pt>
                <c:pt idx="1">
                  <c:v>Międzyrzecki</c:v>
                </c:pt>
                <c:pt idx="2">
                  <c:v>Słubicki</c:v>
                </c:pt>
                <c:pt idx="3">
                  <c:v>Strzelecko- drezdenecki</c:v>
                </c:pt>
                <c:pt idx="4">
                  <c:v>Sulęciński</c:v>
                </c:pt>
                <c:pt idx="5">
                  <c:v>Miasto Gorzów Wielkopolski</c:v>
                </c:pt>
                <c:pt idx="6">
                  <c:v>Krośnieński</c:v>
                </c:pt>
                <c:pt idx="7">
                  <c:v>Nowosolski</c:v>
                </c:pt>
                <c:pt idx="8">
                  <c:v>Świebodziński</c:v>
                </c:pt>
                <c:pt idx="9">
                  <c:v>Wschowski</c:v>
                </c:pt>
                <c:pt idx="10">
                  <c:v>Zielonogórski</c:v>
                </c:pt>
                <c:pt idx="11">
                  <c:v>Żagański</c:v>
                </c:pt>
                <c:pt idx="12">
                  <c:v>Żarski</c:v>
                </c:pt>
                <c:pt idx="13">
                  <c:v>Miasto Zielona Góra</c:v>
                </c:pt>
              </c:strCache>
            </c:strRef>
          </c:cat>
          <c:val>
            <c:numRef>
              <c:f>Arkusz1!$B$2:$B$15</c:f>
              <c:numCache>
                <c:formatCode>0</c:formatCode>
                <c:ptCount val="14"/>
                <c:pt idx="0">
                  <c:v>26.666666666666668</c:v>
                </c:pt>
                <c:pt idx="1">
                  <c:v>48</c:v>
                </c:pt>
                <c:pt idx="2">
                  <c:v>33.333333333333329</c:v>
                </c:pt>
                <c:pt idx="3">
                  <c:v>40</c:v>
                </c:pt>
                <c:pt idx="4">
                  <c:v>37.5</c:v>
                </c:pt>
                <c:pt idx="5">
                  <c:v>60</c:v>
                </c:pt>
                <c:pt idx="6">
                  <c:v>41.666666666666643</c:v>
                </c:pt>
                <c:pt idx="7">
                  <c:v>62.85714285714284</c:v>
                </c:pt>
                <c:pt idx="8">
                  <c:v>33.333333333333329</c:v>
                </c:pt>
                <c:pt idx="9">
                  <c:v>81.25</c:v>
                </c:pt>
                <c:pt idx="10">
                  <c:v>60</c:v>
                </c:pt>
                <c:pt idx="11">
                  <c:v>21.212121212121197</c:v>
                </c:pt>
                <c:pt idx="12">
                  <c:v>73.80952380952381</c:v>
                </c:pt>
                <c:pt idx="13">
                  <c:v>59.183673469387742</c:v>
                </c:pt>
              </c:numCache>
            </c:numRef>
          </c:val>
          <c:extLst xmlns:c16r2="http://schemas.microsoft.com/office/drawing/2015/06/chart">
            <c:ext xmlns:c16="http://schemas.microsoft.com/office/drawing/2014/chart" uri="{C3380CC4-5D6E-409C-BE32-E72D297353CC}">
              <c16:uniqueId val="{00000000-ABD8-4990-9F3B-C0DB4BEB54B1}"/>
            </c:ext>
          </c:extLst>
        </c:ser>
        <c:ser>
          <c:idx val="1"/>
          <c:order val="1"/>
          <c:tx>
            <c:strRef>
              <c:f>Arkusz1!$C$1</c:f>
              <c:strCache>
                <c:ptCount val="1"/>
                <c:pt idx="0">
                  <c:v>Picie alkoholu</c:v>
                </c:pt>
              </c:strCache>
            </c:strRef>
          </c:tx>
          <c:spPr>
            <a:solidFill>
              <a:schemeClr val="accent2"/>
            </a:solidFill>
            <a:ln>
              <a:noFill/>
            </a:ln>
            <a:effectLst/>
            <a:sp3d/>
          </c:spPr>
          <c:dLbls>
            <c:dLbl>
              <c:idx val="0"/>
              <c:layout>
                <c:manualLayout>
                  <c:x val="4.4077134986225727E-3"/>
                  <c:y val="-9.0277777777777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80E-45DA-8870-6EDD5EAABCBB}"/>
                </c:ext>
                <c:ext xmlns:c15="http://schemas.microsoft.com/office/drawing/2012/chart" uri="{CE6537A1-D6FC-4f65-9D91-7224C49458BB}"/>
              </c:extLst>
            </c:dLbl>
            <c:dLbl>
              <c:idx val="1"/>
              <c:layout>
                <c:manualLayout>
                  <c:x val="0"/>
                  <c:y val="-8.680555555555556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80E-45DA-8870-6EDD5EAABCBB}"/>
                </c:ext>
                <c:ext xmlns:c15="http://schemas.microsoft.com/office/drawing/2012/chart" uri="{CE6537A1-D6FC-4f65-9D91-7224C49458BB}"/>
              </c:extLst>
            </c:dLbl>
            <c:dLbl>
              <c:idx val="2"/>
              <c:layout>
                <c:manualLayout>
                  <c:x val="-4.0403573658509809E-17"/>
                  <c:y val="-9.375000000000004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80E-45DA-8870-6EDD5EAABCBB}"/>
                </c:ext>
                <c:ext xmlns:c15="http://schemas.microsoft.com/office/drawing/2012/chart" uri="{CE6537A1-D6FC-4f65-9D91-7224C49458BB}"/>
              </c:extLst>
            </c:dLbl>
            <c:dLbl>
              <c:idx val="3"/>
              <c:layout>
                <c:manualLayout>
                  <c:x val="-2.2038567493112954E-3"/>
                  <c:y val="-9.37500000000000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80E-45DA-8870-6EDD5EAABCBB}"/>
                </c:ext>
                <c:ext xmlns:c15="http://schemas.microsoft.com/office/drawing/2012/chart" uri="{CE6537A1-D6FC-4f65-9D91-7224C49458BB}"/>
              </c:extLst>
            </c:dLbl>
            <c:dLbl>
              <c:idx val="4"/>
              <c:layout>
                <c:manualLayout>
                  <c:x val="0"/>
                  <c:y val="-0.1145833333333333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80E-45DA-8870-6EDD5EAABCBB}"/>
                </c:ext>
                <c:ext xmlns:c15="http://schemas.microsoft.com/office/drawing/2012/chart" uri="{CE6537A1-D6FC-4f65-9D91-7224C49458BB}"/>
              </c:extLst>
            </c:dLbl>
            <c:dLbl>
              <c:idx val="5"/>
              <c:layout>
                <c:manualLayout>
                  <c:x val="-4.4077134986225909E-3"/>
                  <c:y val="-0.1180555555555555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80E-45DA-8870-6EDD5EAABCBB}"/>
                </c:ext>
                <c:ext xmlns:c15="http://schemas.microsoft.com/office/drawing/2012/chart" uri="{CE6537A1-D6FC-4f65-9D91-7224C49458BB}"/>
              </c:extLst>
            </c:dLbl>
            <c:dLbl>
              <c:idx val="6"/>
              <c:layout>
                <c:manualLayout>
                  <c:x val="0"/>
                  <c:y val="-9.37500000000000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80E-45DA-8870-6EDD5EAABCBB}"/>
                </c:ext>
                <c:ext xmlns:c15="http://schemas.microsoft.com/office/drawing/2012/chart" uri="{CE6537A1-D6FC-4f65-9D91-7224C49458BB}"/>
              </c:extLst>
            </c:dLbl>
            <c:dLbl>
              <c:idx val="7"/>
              <c:layout>
                <c:manualLayout>
                  <c:x val="2.2038567493112954E-3"/>
                  <c:y val="-0.114583333333333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80E-45DA-8870-6EDD5EAABCBB}"/>
                </c:ext>
                <c:ext xmlns:c15="http://schemas.microsoft.com/office/drawing/2012/chart" uri="{CE6537A1-D6FC-4f65-9D91-7224C49458BB}"/>
              </c:extLst>
            </c:dLbl>
            <c:dLbl>
              <c:idx val="8"/>
              <c:layout>
                <c:manualLayout>
                  <c:x val="-8.0807147317019642E-17"/>
                  <c:y val="-0.104166666666666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80E-45DA-8870-6EDD5EAABCBB}"/>
                </c:ext>
                <c:ext xmlns:c15="http://schemas.microsoft.com/office/drawing/2012/chart" uri="{CE6537A1-D6FC-4f65-9D91-7224C49458BB}"/>
              </c:extLst>
            </c:dLbl>
            <c:dLbl>
              <c:idx val="9"/>
              <c:layout>
                <c:manualLayout>
                  <c:x val="8.0807147317019642E-17"/>
                  <c:y val="-0.12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80E-45DA-8870-6EDD5EAABCBB}"/>
                </c:ext>
                <c:ext xmlns:c15="http://schemas.microsoft.com/office/drawing/2012/chart" uri="{CE6537A1-D6FC-4f65-9D91-7224C49458BB}"/>
              </c:extLst>
            </c:dLbl>
            <c:dLbl>
              <c:idx val="10"/>
              <c:layout>
                <c:manualLayout>
                  <c:x val="0"/>
                  <c:y val="-0.104166666666666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80E-45DA-8870-6EDD5EAABCBB}"/>
                </c:ext>
                <c:ext xmlns:c15="http://schemas.microsoft.com/office/drawing/2012/chart" uri="{CE6537A1-D6FC-4f65-9D91-7224C49458BB}"/>
              </c:extLst>
            </c:dLbl>
            <c:dLbl>
              <c:idx val="11"/>
              <c:layout>
                <c:manualLayout>
                  <c:x val="-4.4077134986225909E-3"/>
                  <c:y val="-0.1249999999999999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380E-45DA-8870-6EDD5EAABCBB}"/>
                </c:ext>
                <c:ext xmlns:c15="http://schemas.microsoft.com/office/drawing/2012/chart" uri="{CE6537A1-D6FC-4f65-9D91-7224C49458BB}"/>
              </c:extLst>
            </c:dLbl>
            <c:dLbl>
              <c:idx val="12"/>
              <c:layout>
                <c:manualLayout>
                  <c:x val="1.3223140495867777E-2"/>
                  <c:y val="-0.1666666666666666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380E-45DA-8870-6EDD5EAABCBB}"/>
                </c:ext>
                <c:ext xmlns:c15="http://schemas.microsoft.com/office/drawing/2012/chart" uri="{CE6537A1-D6FC-4f65-9D91-7224C49458BB}"/>
              </c:extLst>
            </c:dLbl>
            <c:dLbl>
              <c:idx val="13"/>
              <c:layout>
                <c:manualLayout>
                  <c:x val="6.6115702479337228E-3"/>
                  <c:y val="-0.1354166666666667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380E-45DA-8870-6EDD5EAABCBB}"/>
                </c:ext>
                <c:ext xmlns:c15="http://schemas.microsoft.com/office/drawing/2012/chart" uri="{CE6537A1-D6FC-4f65-9D91-7224C49458BB}"/>
              </c:extLst>
            </c:dLbl>
            <c:spPr>
              <a:noFill/>
              <a:ln>
                <a:noFill/>
              </a:ln>
              <a:effectLst/>
            </c:spPr>
            <c:txPr>
              <a:bodyPr rot="0" vert="horz"/>
              <a:lstStyle/>
              <a:p>
                <a:pPr>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Arkusz1!$A$2:$A$15</c:f>
              <c:strCache>
                <c:ptCount val="14"/>
                <c:pt idx="0">
                  <c:v>Gorzowski</c:v>
                </c:pt>
                <c:pt idx="1">
                  <c:v>Międzyrzecki</c:v>
                </c:pt>
                <c:pt idx="2">
                  <c:v>Słubicki</c:v>
                </c:pt>
                <c:pt idx="3">
                  <c:v>Strzelecko- drezdenecki</c:v>
                </c:pt>
                <c:pt idx="4">
                  <c:v>Sulęciński</c:v>
                </c:pt>
                <c:pt idx="5">
                  <c:v>Miasto Gorzów Wielkopolski</c:v>
                </c:pt>
                <c:pt idx="6">
                  <c:v>Krośnieński</c:v>
                </c:pt>
                <c:pt idx="7">
                  <c:v>Nowosolski</c:v>
                </c:pt>
                <c:pt idx="8">
                  <c:v>Świebodziński</c:v>
                </c:pt>
                <c:pt idx="9">
                  <c:v>Wschowski</c:v>
                </c:pt>
                <c:pt idx="10">
                  <c:v>Zielonogórski</c:v>
                </c:pt>
                <c:pt idx="11">
                  <c:v>Żagański</c:v>
                </c:pt>
                <c:pt idx="12">
                  <c:v>Żarski</c:v>
                </c:pt>
                <c:pt idx="13">
                  <c:v>Miasto Zielona Góra</c:v>
                </c:pt>
              </c:strCache>
            </c:strRef>
          </c:cat>
          <c:val>
            <c:numRef>
              <c:f>Arkusz1!$C$2:$C$15</c:f>
              <c:numCache>
                <c:formatCode>0</c:formatCode>
                <c:ptCount val="14"/>
                <c:pt idx="0">
                  <c:v>56.666666666666636</c:v>
                </c:pt>
                <c:pt idx="1">
                  <c:v>60</c:v>
                </c:pt>
                <c:pt idx="2">
                  <c:v>55.555555555555557</c:v>
                </c:pt>
                <c:pt idx="3">
                  <c:v>45</c:v>
                </c:pt>
                <c:pt idx="4">
                  <c:v>81.25</c:v>
                </c:pt>
                <c:pt idx="5">
                  <c:v>72</c:v>
                </c:pt>
                <c:pt idx="6">
                  <c:v>54.166666666666636</c:v>
                </c:pt>
                <c:pt idx="7">
                  <c:v>74.285714285714292</c:v>
                </c:pt>
                <c:pt idx="8">
                  <c:v>45.833333333333329</c:v>
                </c:pt>
                <c:pt idx="9">
                  <c:v>75</c:v>
                </c:pt>
                <c:pt idx="10">
                  <c:v>50</c:v>
                </c:pt>
                <c:pt idx="11">
                  <c:v>67.647058823529363</c:v>
                </c:pt>
                <c:pt idx="12">
                  <c:v>76.190476190476133</c:v>
                </c:pt>
                <c:pt idx="13">
                  <c:v>63.265306122449005</c:v>
                </c:pt>
              </c:numCache>
            </c:numRef>
          </c:val>
          <c:extLst xmlns:c16r2="http://schemas.microsoft.com/office/drawing/2015/06/chart">
            <c:ext xmlns:c16="http://schemas.microsoft.com/office/drawing/2014/chart" uri="{C3380CC4-5D6E-409C-BE32-E72D297353CC}">
              <c16:uniqueId val="{00000001-ABD8-4990-9F3B-C0DB4BEB54B1}"/>
            </c:ext>
          </c:extLst>
        </c:ser>
        <c:dLbls>
          <c:showLegendKey val="0"/>
          <c:showVal val="0"/>
          <c:showCatName val="0"/>
          <c:showSerName val="0"/>
          <c:showPercent val="0"/>
          <c:showBubbleSize val="0"/>
        </c:dLbls>
        <c:axId val="91019520"/>
        <c:axId val="96997376"/>
        <c:axId val="90955264"/>
      </c:area3DChart>
      <c:catAx>
        <c:axId val="910195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pl-PL"/>
          </a:p>
        </c:txPr>
        <c:crossAx val="96997376"/>
        <c:crosses val="autoZero"/>
        <c:auto val="1"/>
        <c:lblAlgn val="ctr"/>
        <c:lblOffset val="100"/>
        <c:noMultiLvlLbl val="0"/>
      </c:catAx>
      <c:valAx>
        <c:axId val="96997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pl-PL"/>
          </a:p>
        </c:txPr>
        <c:crossAx val="91019520"/>
        <c:crosses val="autoZero"/>
        <c:crossBetween val="midCat"/>
      </c:valAx>
      <c:serAx>
        <c:axId val="90955264"/>
        <c:scaling>
          <c:orientation val="minMax"/>
        </c:scaling>
        <c:delete val="1"/>
        <c:axPos val="b"/>
        <c:majorTickMark val="out"/>
        <c:minorTickMark val="none"/>
        <c:tickLblPos val="none"/>
        <c:crossAx val="96997376"/>
        <c:crosses val="autoZero"/>
      </c:serAx>
      <c:spPr>
        <a:noFill/>
        <a:ln>
          <a:noFill/>
        </a:ln>
        <a:effectLst/>
      </c:spPr>
    </c:plotArea>
    <c:legend>
      <c:legendPos val="b"/>
      <c:layout/>
      <c:overlay val="0"/>
      <c:spPr>
        <a:noFill/>
        <a:ln>
          <a:noFill/>
        </a:ln>
        <a:effectLst/>
      </c:spPr>
      <c:txPr>
        <a:bodyPr rot="0" vert="horz"/>
        <a:lstStyle/>
        <a:p>
          <a:pPr>
            <a:defRPr/>
          </a:pPr>
          <a:endParaRPr lang="pl-PL"/>
        </a:p>
      </c:txPr>
    </c:legend>
    <c:plotVisOnly val="1"/>
    <c:dispBlanksAs val="zero"/>
    <c:showDLblsOverMax val="0"/>
  </c:chart>
  <c:spPr>
    <a:solidFill>
      <a:schemeClr val="bg1"/>
    </a:solidFill>
    <a:ln w="9525" cap="flat" cmpd="sng" algn="ctr">
      <a:solidFill>
        <a:schemeClr val="tx1"/>
      </a:solidFill>
      <a:round/>
    </a:ln>
    <a:effectLst/>
  </c:spPr>
  <c:txPr>
    <a:bodyPr/>
    <a:lstStyle/>
    <a:p>
      <a:pPr>
        <a:defRPr>
          <a:solidFill>
            <a:sysClr val="windowText" lastClr="000000"/>
          </a:solidFill>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Arkusz1!$B$1</c:f>
              <c:strCache>
                <c:ptCount val="1"/>
                <c:pt idx="0">
                  <c:v>Piwo</c:v>
                </c:pt>
              </c:strCache>
            </c:strRef>
          </c:tx>
          <c:spPr>
            <a:solidFill>
              <a:srgbClr val="5B9BD5"/>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Arkusz1!$A$2:$A$3</c:f>
              <c:strCache>
                <c:ptCount val="2"/>
                <c:pt idx="0">
                  <c:v>Mężczyzna</c:v>
                </c:pt>
                <c:pt idx="1">
                  <c:v>Kobieta</c:v>
                </c:pt>
              </c:strCache>
            </c:strRef>
          </c:cat>
          <c:val>
            <c:numRef>
              <c:f>Arkusz1!$B$2:$B$3</c:f>
              <c:numCache>
                <c:formatCode>0</c:formatCode>
                <c:ptCount val="2"/>
                <c:pt idx="0">
                  <c:v>57</c:v>
                </c:pt>
                <c:pt idx="1">
                  <c:v>47</c:v>
                </c:pt>
              </c:numCache>
            </c:numRef>
          </c:val>
          <c:extLst xmlns:c16r2="http://schemas.microsoft.com/office/drawing/2015/06/chart">
            <c:ext xmlns:c16="http://schemas.microsoft.com/office/drawing/2014/chart" uri="{C3380CC4-5D6E-409C-BE32-E72D297353CC}">
              <c16:uniqueId val="{00000000-4001-4B9F-8F8C-FAE28E388CE8}"/>
            </c:ext>
          </c:extLst>
        </c:ser>
        <c:ser>
          <c:idx val="1"/>
          <c:order val="1"/>
          <c:tx>
            <c:strRef>
              <c:f>Arkusz1!$C$1</c:f>
              <c:strCache>
                <c:ptCount val="1"/>
                <c:pt idx="0">
                  <c:v>Wino</c:v>
                </c:pt>
              </c:strCache>
            </c:strRef>
          </c:tx>
          <c:spPr>
            <a:solidFill>
              <a:srgbClr val="ED7D31"/>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Arkusz1!$A$2:$A$3</c:f>
              <c:strCache>
                <c:ptCount val="2"/>
                <c:pt idx="0">
                  <c:v>Mężczyzna</c:v>
                </c:pt>
                <c:pt idx="1">
                  <c:v>Kobieta</c:v>
                </c:pt>
              </c:strCache>
            </c:strRef>
          </c:cat>
          <c:val>
            <c:numRef>
              <c:f>Arkusz1!$C$2:$C$3</c:f>
              <c:numCache>
                <c:formatCode>0</c:formatCode>
                <c:ptCount val="2"/>
                <c:pt idx="0">
                  <c:v>7.2</c:v>
                </c:pt>
                <c:pt idx="1">
                  <c:v>11</c:v>
                </c:pt>
              </c:numCache>
            </c:numRef>
          </c:val>
          <c:extLst xmlns:c16r2="http://schemas.microsoft.com/office/drawing/2015/06/chart">
            <c:ext xmlns:c16="http://schemas.microsoft.com/office/drawing/2014/chart" uri="{C3380CC4-5D6E-409C-BE32-E72D297353CC}">
              <c16:uniqueId val="{00000001-4001-4B9F-8F8C-FAE28E388CE8}"/>
            </c:ext>
          </c:extLst>
        </c:ser>
        <c:ser>
          <c:idx val="2"/>
          <c:order val="2"/>
          <c:tx>
            <c:strRef>
              <c:f>Arkusz1!$D$1</c:f>
              <c:strCache>
                <c:ptCount val="1"/>
                <c:pt idx="0">
                  <c:v>Wódka</c:v>
                </c:pt>
              </c:strCache>
            </c:strRef>
          </c:tx>
          <c:spPr>
            <a:solidFill>
              <a:srgbClr val="A5A5A5"/>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Arkusz1!$A$2:$A$3</c:f>
              <c:strCache>
                <c:ptCount val="2"/>
                <c:pt idx="0">
                  <c:v>Mężczyzna</c:v>
                </c:pt>
                <c:pt idx="1">
                  <c:v>Kobieta</c:v>
                </c:pt>
              </c:strCache>
            </c:strRef>
          </c:cat>
          <c:val>
            <c:numRef>
              <c:f>Arkusz1!$D$2:$D$3</c:f>
              <c:numCache>
                <c:formatCode>0</c:formatCode>
                <c:ptCount val="2"/>
                <c:pt idx="0">
                  <c:v>27.1</c:v>
                </c:pt>
                <c:pt idx="1">
                  <c:v>35</c:v>
                </c:pt>
              </c:numCache>
            </c:numRef>
          </c:val>
          <c:extLst xmlns:c16r2="http://schemas.microsoft.com/office/drawing/2015/06/chart">
            <c:ext xmlns:c16="http://schemas.microsoft.com/office/drawing/2014/chart" uri="{C3380CC4-5D6E-409C-BE32-E72D297353CC}">
              <c16:uniqueId val="{00000002-4001-4B9F-8F8C-FAE28E388CE8}"/>
            </c:ext>
          </c:extLst>
        </c:ser>
        <c:ser>
          <c:idx val="3"/>
          <c:order val="3"/>
          <c:tx>
            <c:strRef>
              <c:f>Arkusz1!$E$1</c:f>
              <c:strCache>
                <c:ptCount val="1"/>
                <c:pt idx="0">
                  <c:v>Whisky/koniak</c:v>
                </c:pt>
              </c:strCache>
            </c:strRef>
          </c:tx>
          <c:spPr>
            <a:solidFill>
              <a:srgbClr val="FFC000"/>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Arkusz1!$A$2:$A$3</c:f>
              <c:strCache>
                <c:ptCount val="2"/>
                <c:pt idx="0">
                  <c:v>Mężczyzna</c:v>
                </c:pt>
                <c:pt idx="1">
                  <c:v>Kobieta</c:v>
                </c:pt>
              </c:strCache>
            </c:strRef>
          </c:cat>
          <c:val>
            <c:numRef>
              <c:f>Arkusz1!$E$2:$E$3</c:f>
              <c:numCache>
                <c:formatCode>0</c:formatCode>
                <c:ptCount val="2"/>
                <c:pt idx="0">
                  <c:v>7.2</c:v>
                </c:pt>
                <c:pt idx="1">
                  <c:v>3.5</c:v>
                </c:pt>
              </c:numCache>
            </c:numRef>
          </c:val>
          <c:extLst xmlns:c16r2="http://schemas.microsoft.com/office/drawing/2015/06/chart">
            <c:ext xmlns:c16="http://schemas.microsoft.com/office/drawing/2014/chart" uri="{C3380CC4-5D6E-409C-BE32-E72D297353CC}">
              <c16:uniqueId val="{00000003-4001-4B9F-8F8C-FAE28E388CE8}"/>
            </c:ext>
          </c:extLst>
        </c:ser>
        <c:ser>
          <c:idx val="4"/>
          <c:order val="4"/>
          <c:tx>
            <c:strRef>
              <c:f>Arkusz1!$F$1</c:f>
              <c:strCache>
                <c:ptCount val="1"/>
                <c:pt idx="0">
                  <c:v>Cydr</c:v>
                </c:pt>
              </c:strCache>
            </c:strRef>
          </c:tx>
          <c:spPr>
            <a:solidFill>
              <a:srgbClr val="4472C4"/>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Arkusz1!$A$2:$A$3</c:f>
              <c:strCache>
                <c:ptCount val="2"/>
                <c:pt idx="0">
                  <c:v>Mężczyzna</c:v>
                </c:pt>
                <c:pt idx="1">
                  <c:v>Kobieta</c:v>
                </c:pt>
              </c:strCache>
            </c:strRef>
          </c:cat>
          <c:val>
            <c:numRef>
              <c:f>Arkusz1!$F$2:$F$3</c:f>
              <c:numCache>
                <c:formatCode>0</c:formatCode>
                <c:ptCount val="2"/>
                <c:pt idx="0">
                  <c:v>1.4</c:v>
                </c:pt>
                <c:pt idx="1">
                  <c:v>2.6</c:v>
                </c:pt>
              </c:numCache>
            </c:numRef>
          </c:val>
          <c:extLst xmlns:c16r2="http://schemas.microsoft.com/office/drawing/2015/06/chart">
            <c:ext xmlns:c16="http://schemas.microsoft.com/office/drawing/2014/chart" uri="{C3380CC4-5D6E-409C-BE32-E72D297353CC}">
              <c16:uniqueId val="{00000004-4001-4B9F-8F8C-FAE28E388CE8}"/>
            </c:ext>
          </c:extLst>
        </c:ser>
        <c:dLbls>
          <c:showLegendKey val="0"/>
          <c:showVal val="0"/>
          <c:showCatName val="0"/>
          <c:showSerName val="0"/>
          <c:showPercent val="0"/>
          <c:showBubbleSize val="0"/>
        </c:dLbls>
        <c:gapWidth val="219"/>
        <c:overlap val="100"/>
        <c:axId val="100495744"/>
        <c:axId val="100497280"/>
      </c:barChart>
      <c:catAx>
        <c:axId val="100495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00497280"/>
        <c:crosses val="autoZero"/>
        <c:auto val="1"/>
        <c:lblAlgn val="ctr"/>
        <c:lblOffset val="100"/>
        <c:noMultiLvlLbl val="0"/>
      </c:catAx>
      <c:valAx>
        <c:axId val="1004972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00495744"/>
        <c:crosses val="autoZero"/>
        <c:crossBetween val="between"/>
      </c:valAx>
      <c:spPr>
        <a:noFill/>
        <a:ln w="25401">
          <a:noFill/>
        </a:ln>
      </c:spPr>
    </c:plotArea>
    <c:legend>
      <c:legendPos val="b"/>
      <c:layout/>
      <c:overlay val="0"/>
      <c:spPr>
        <a:noFill/>
        <a:ln w="25401">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pl-PL"/>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Arkusz1!$B$1</c:f>
              <c:strCache>
                <c:ptCount val="1"/>
                <c:pt idx="0">
                  <c:v>Mniej niż jedna butelka, kieliszek</c:v>
                </c:pt>
              </c:strCache>
            </c:strRef>
          </c:tx>
          <c:spPr>
            <a:solidFill>
              <a:srgbClr val="5B9BD5"/>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Arkusz1!$A$2:$A$3</c:f>
              <c:strCache>
                <c:ptCount val="2"/>
                <c:pt idx="0">
                  <c:v>Mężczyzna</c:v>
                </c:pt>
                <c:pt idx="1">
                  <c:v>Kobieta</c:v>
                </c:pt>
              </c:strCache>
            </c:strRef>
          </c:cat>
          <c:val>
            <c:numRef>
              <c:f>Arkusz1!$B$2:$B$3</c:f>
              <c:numCache>
                <c:formatCode>0</c:formatCode>
                <c:ptCount val="2"/>
                <c:pt idx="0">
                  <c:v>40</c:v>
                </c:pt>
                <c:pt idx="1">
                  <c:v>41</c:v>
                </c:pt>
              </c:numCache>
            </c:numRef>
          </c:val>
          <c:extLst xmlns:c16r2="http://schemas.microsoft.com/office/drawing/2015/06/chart">
            <c:ext xmlns:c16="http://schemas.microsoft.com/office/drawing/2014/chart" uri="{C3380CC4-5D6E-409C-BE32-E72D297353CC}">
              <c16:uniqueId val="{00000000-8522-4807-B3F4-CE944C07B7FE}"/>
            </c:ext>
          </c:extLst>
        </c:ser>
        <c:ser>
          <c:idx val="1"/>
          <c:order val="1"/>
          <c:tx>
            <c:strRef>
              <c:f>Arkusz1!$C$1</c:f>
              <c:strCache>
                <c:ptCount val="1"/>
                <c:pt idx="0">
                  <c:v>1 - 2 butelki, kieliszki</c:v>
                </c:pt>
              </c:strCache>
            </c:strRef>
          </c:tx>
          <c:spPr>
            <a:solidFill>
              <a:srgbClr val="ED7D31"/>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Arkusz1!$A$2:$A$3</c:f>
              <c:strCache>
                <c:ptCount val="2"/>
                <c:pt idx="0">
                  <c:v>Mężczyzna</c:v>
                </c:pt>
                <c:pt idx="1">
                  <c:v>Kobieta</c:v>
                </c:pt>
              </c:strCache>
            </c:strRef>
          </c:cat>
          <c:val>
            <c:numRef>
              <c:f>Arkusz1!$C$2:$C$3</c:f>
              <c:numCache>
                <c:formatCode>0</c:formatCode>
                <c:ptCount val="2"/>
                <c:pt idx="0">
                  <c:v>26.1</c:v>
                </c:pt>
                <c:pt idx="1">
                  <c:v>30.1</c:v>
                </c:pt>
              </c:numCache>
            </c:numRef>
          </c:val>
          <c:extLst xmlns:c16r2="http://schemas.microsoft.com/office/drawing/2015/06/chart">
            <c:ext xmlns:c16="http://schemas.microsoft.com/office/drawing/2014/chart" uri="{C3380CC4-5D6E-409C-BE32-E72D297353CC}">
              <c16:uniqueId val="{00000001-8522-4807-B3F4-CE944C07B7FE}"/>
            </c:ext>
          </c:extLst>
        </c:ser>
        <c:ser>
          <c:idx val="2"/>
          <c:order val="2"/>
          <c:tx>
            <c:strRef>
              <c:f>Arkusz1!$D$1</c:f>
              <c:strCache>
                <c:ptCount val="1"/>
                <c:pt idx="0">
                  <c:v>3 - 4 butelki, kieliszki</c:v>
                </c:pt>
              </c:strCache>
            </c:strRef>
          </c:tx>
          <c:spPr>
            <a:solidFill>
              <a:srgbClr val="A5A5A5"/>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Arkusz1!$A$2:$A$3</c:f>
              <c:strCache>
                <c:ptCount val="2"/>
                <c:pt idx="0">
                  <c:v>Mężczyzna</c:v>
                </c:pt>
                <c:pt idx="1">
                  <c:v>Kobieta</c:v>
                </c:pt>
              </c:strCache>
            </c:strRef>
          </c:cat>
          <c:val>
            <c:numRef>
              <c:f>Arkusz1!$D$2:$D$3</c:f>
              <c:numCache>
                <c:formatCode>0</c:formatCode>
                <c:ptCount val="2"/>
                <c:pt idx="0">
                  <c:v>16.8</c:v>
                </c:pt>
                <c:pt idx="1">
                  <c:v>16.8</c:v>
                </c:pt>
              </c:numCache>
            </c:numRef>
          </c:val>
          <c:extLst xmlns:c16r2="http://schemas.microsoft.com/office/drawing/2015/06/chart">
            <c:ext xmlns:c16="http://schemas.microsoft.com/office/drawing/2014/chart" uri="{C3380CC4-5D6E-409C-BE32-E72D297353CC}">
              <c16:uniqueId val="{00000002-8522-4807-B3F4-CE944C07B7FE}"/>
            </c:ext>
          </c:extLst>
        </c:ser>
        <c:ser>
          <c:idx val="3"/>
          <c:order val="3"/>
          <c:tx>
            <c:strRef>
              <c:f>Arkusz1!$E$1</c:f>
              <c:strCache>
                <c:ptCount val="1"/>
                <c:pt idx="0">
                  <c:v>5 lub więcej butelek, kieliszków</c:v>
                </c:pt>
              </c:strCache>
            </c:strRef>
          </c:tx>
          <c:spPr>
            <a:solidFill>
              <a:srgbClr val="FFC000"/>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Arkusz1!$A$2:$A$3</c:f>
              <c:strCache>
                <c:ptCount val="2"/>
                <c:pt idx="0">
                  <c:v>Mężczyzna</c:v>
                </c:pt>
                <c:pt idx="1">
                  <c:v>Kobieta</c:v>
                </c:pt>
              </c:strCache>
            </c:strRef>
          </c:cat>
          <c:val>
            <c:numRef>
              <c:f>Arkusz1!$E$2:$E$3</c:f>
              <c:numCache>
                <c:formatCode>0</c:formatCode>
                <c:ptCount val="2"/>
                <c:pt idx="0">
                  <c:v>17.100000000000001</c:v>
                </c:pt>
                <c:pt idx="1">
                  <c:v>12.2</c:v>
                </c:pt>
              </c:numCache>
            </c:numRef>
          </c:val>
          <c:extLst xmlns:c16r2="http://schemas.microsoft.com/office/drawing/2015/06/chart">
            <c:ext xmlns:c16="http://schemas.microsoft.com/office/drawing/2014/chart" uri="{C3380CC4-5D6E-409C-BE32-E72D297353CC}">
              <c16:uniqueId val="{00000003-8522-4807-B3F4-CE944C07B7FE}"/>
            </c:ext>
          </c:extLst>
        </c:ser>
        <c:dLbls>
          <c:showLegendKey val="0"/>
          <c:showVal val="0"/>
          <c:showCatName val="0"/>
          <c:showSerName val="0"/>
          <c:showPercent val="0"/>
          <c:showBubbleSize val="0"/>
        </c:dLbls>
        <c:gapWidth val="219"/>
        <c:overlap val="100"/>
        <c:axId val="100670464"/>
        <c:axId val="100684544"/>
      </c:barChart>
      <c:catAx>
        <c:axId val="100670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00684544"/>
        <c:crosses val="autoZero"/>
        <c:auto val="1"/>
        <c:lblAlgn val="ctr"/>
        <c:lblOffset val="100"/>
        <c:noMultiLvlLbl val="0"/>
      </c:catAx>
      <c:valAx>
        <c:axId val="100684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00670464"/>
        <c:crosses val="autoZero"/>
        <c:crossBetween val="between"/>
      </c:valAx>
      <c:spPr>
        <a:noFill/>
        <a:ln w="25401">
          <a:noFill/>
        </a:ln>
      </c:spPr>
    </c:plotArea>
    <c:legend>
      <c:legendPos val="b"/>
      <c:layout/>
      <c:overlay val="0"/>
      <c:spPr>
        <a:noFill/>
        <a:ln w="25401">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pl-PL"/>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Arkusz1!$B$1</c:f>
              <c:strCache>
                <c:ptCount val="1"/>
                <c:pt idx="0">
                  <c:v>Zdecydowanie nieprawdopodobne</c:v>
                </c:pt>
              </c:strCache>
            </c:strRef>
          </c:tx>
          <c:spPr>
            <a:solidFill>
              <a:srgbClr val="5B9BD5"/>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Arkusz1!$A$2:$A$10</c:f>
              <c:strCache>
                <c:ptCount val="9"/>
                <c:pt idx="0">
                  <c:v>Poczuję się odprężony</c:v>
                </c:pt>
                <c:pt idx="1">
                  <c:v>Będę miał kłopoty z policją</c:v>
                </c:pt>
                <c:pt idx="2">
                  <c:v>Zaszkodzi to mojemu zdrowiu</c:v>
                </c:pt>
                <c:pt idx="3">
                  <c:v>Poczuję się szczęśliwy</c:v>
                </c:pt>
                <c:pt idx="4">
                  <c:v>Zapomnę o swoich problemach</c:v>
                </c:pt>
                <c:pt idx="5">
                  <c:v>Nie będę w stanie przestać pić</c:v>
                </c:pt>
                <c:pt idx="6">
                  <c:v>Będę miał kaca</c:v>
                </c:pt>
                <c:pt idx="7">
                  <c:v>Zrobię coś, czego będę żałował</c:v>
                </c:pt>
                <c:pt idx="8">
                  <c:v>Zrobi mi się niedobrze</c:v>
                </c:pt>
              </c:strCache>
            </c:strRef>
          </c:cat>
          <c:val>
            <c:numRef>
              <c:f>Arkusz1!$B$2:$B$10</c:f>
              <c:numCache>
                <c:formatCode>0</c:formatCode>
                <c:ptCount val="9"/>
                <c:pt idx="0">
                  <c:v>21.6</c:v>
                </c:pt>
                <c:pt idx="1">
                  <c:v>57.8</c:v>
                </c:pt>
                <c:pt idx="2">
                  <c:v>29.2</c:v>
                </c:pt>
                <c:pt idx="3">
                  <c:v>22.2</c:v>
                </c:pt>
                <c:pt idx="4">
                  <c:v>31.2</c:v>
                </c:pt>
                <c:pt idx="5">
                  <c:v>66.099999999999994</c:v>
                </c:pt>
                <c:pt idx="6">
                  <c:v>32.1</c:v>
                </c:pt>
                <c:pt idx="7">
                  <c:v>38.9</c:v>
                </c:pt>
                <c:pt idx="8">
                  <c:v>32.1</c:v>
                </c:pt>
              </c:numCache>
            </c:numRef>
          </c:val>
          <c:extLst xmlns:c16r2="http://schemas.microsoft.com/office/drawing/2015/06/chart">
            <c:ext xmlns:c16="http://schemas.microsoft.com/office/drawing/2014/chart" uri="{C3380CC4-5D6E-409C-BE32-E72D297353CC}">
              <c16:uniqueId val="{00000000-7D67-4AB3-B8C4-E0D5A3AFAB84}"/>
            </c:ext>
          </c:extLst>
        </c:ser>
        <c:ser>
          <c:idx val="1"/>
          <c:order val="1"/>
          <c:tx>
            <c:strRef>
              <c:f>Arkusz1!$C$1</c:f>
              <c:strCache>
                <c:ptCount val="1"/>
                <c:pt idx="0">
                  <c:v>Raczej nieprawdopodobne</c:v>
                </c:pt>
              </c:strCache>
            </c:strRef>
          </c:tx>
          <c:spPr>
            <a:solidFill>
              <a:srgbClr val="ED7D31"/>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Arkusz1!$A$2:$A$10</c:f>
              <c:strCache>
                <c:ptCount val="9"/>
                <c:pt idx="0">
                  <c:v>Poczuję się odprężony</c:v>
                </c:pt>
                <c:pt idx="1">
                  <c:v>Będę miał kłopoty z policją</c:v>
                </c:pt>
                <c:pt idx="2">
                  <c:v>Zaszkodzi to mojemu zdrowiu</c:v>
                </c:pt>
                <c:pt idx="3">
                  <c:v>Poczuję się szczęśliwy</c:v>
                </c:pt>
                <c:pt idx="4">
                  <c:v>Zapomnę o swoich problemach</c:v>
                </c:pt>
                <c:pt idx="5">
                  <c:v>Nie będę w stanie przestać pić</c:v>
                </c:pt>
                <c:pt idx="6">
                  <c:v>Będę miał kaca</c:v>
                </c:pt>
                <c:pt idx="7">
                  <c:v>Zrobię coś, czego będę żałował</c:v>
                </c:pt>
                <c:pt idx="8">
                  <c:v>Zrobi mi się niedobrze</c:v>
                </c:pt>
              </c:strCache>
            </c:strRef>
          </c:cat>
          <c:val>
            <c:numRef>
              <c:f>Arkusz1!$C$2:$C$10</c:f>
              <c:numCache>
                <c:formatCode>0</c:formatCode>
                <c:ptCount val="9"/>
                <c:pt idx="0">
                  <c:v>11</c:v>
                </c:pt>
                <c:pt idx="1">
                  <c:v>21.4</c:v>
                </c:pt>
                <c:pt idx="2">
                  <c:v>22.9</c:v>
                </c:pt>
                <c:pt idx="3">
                  <c:v>13.6</c:v>
                </c:pt>
                <c:pt idx="4">
                  <c:v>16.5</c:v>
                </c:pt>
                <c:pt idx="5">
                  <c:v>15.7</c:v>
                </c:pt>
                <c:pt idx="6">
                  <c:v>20.3</c:v>
                </c:pt>
                <c:pt idx="7" formatCode="General">
                  <c:v>24.3</c:v>
                </c:pt>
                <c:pt idx="8">
                  <c:v>20.8</c:v>
                </c:pt>
              </c:numCache>
            </c:numRef>
          </c:val>
          <c:extLst xmlns:c16r2="http://schemas.microsoft.com/office/drawing/2015/06/chart">
            <c:ext xmlns:c16="http://schemas.microsoft.com/office/drawing/2014/chart" uri="{C3380CC4-5D6E-409C-BE32-E72D297353CC}">
              <c16:uniqueId val="{00000001-7D67-4AB3-B8C4-E0D5A3AFAB84}"/>
            </c:ext>
          </c:extLst>
        </c:ser>
        <c:ser>
          <c:idx val="2"/>
          <c:order val="2"/>
          <c:tx>
            <c:strRef>
              <c:f>Arkusz1!$D$1</c:f>
              <c:strCache>
                <c:ptCount val="1"/>
                <c:pt idx="0">
                  <c:v>Ani prawdopodobne, ani nieprawdopodobne</c:v>
                </c:pt>
              </c:strCache>
            </c:strRef>
          </c:tx>
          <c:spPr>
            <a:solidFill>
              <a:srgbClr val="A5A5A5"/>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Arkusz1!$A$2:$A$10</c:f>
              <c:strCache>
                <c:ptCount val="9"/>
                <c:pt idx="0">
                  <c:v>Poczuję się odprężony</c:v>
                </c:pt>
                <c:pt idx="1">
                  <c:v>Będę miał kłopoty z policją</c:v>
                </c:pt>
                <c:pt idx="2">
                  <c:v>Zaszkodzi to mojemu zdrowiu</c:v>
                </c:pt>
                <c:pt idx="3">
                  <c:v>Poczuję się szczęśliwy</c:v>
                </c:pt>
                <c:pt idx="4">
                  <c:v>Zapomnę o swoich problemach</c:v>
                </c:pt>
                <c:pt idx="5">
                  <c:v>Nie będę w stanie przestać pić</c:v>
                </c:pt>
                <c:pt idx="6">
                  <c:v>Będę miał kaca</c:v>
                </c:pt>
                <c:pt idx="7">
                  <c:v>Zrobię coś, czego będę żałował</c:v>
                </c:pt>
                <c:pt idx="8">
                  <c:v>Zrobi mi się niedobrze</c:v>
                </c:pt>
              </c:strCache>
            </c:strRef>
          </c:cat>
          <c:val>
            <c:numRef>
              <c:f>Arkusz1!$D$2:$D$10</c:f>
              <c:numCache>
                <c:formatCode>0</c:formatCode>
                <c:ptCount val="9"/>
                <c:pt idx="0">
                  <c:v>15.3</c:v>
                </c:pt>
                <c:pt idx="1">
                  <c:v>8</c:v>
                </c:pt>
                <c:pt idx="2">
                  <c:v>18.5</c:v>
                </c:pt>
                <c:pt idx="3">
                  <c:v>23.2</c:v>
                </c:pt>
                <c:pt idx="4">
                  <c:v>19</c:v>
                </c:pt>
                <c:pt idx="5">
                  <c:v>9.5</c:v>
                </c:pt>
                <c:pt idx="6">
                  <c:v>13</c:v>
                </c:pt>
                <c:pt idx="7" formatCode="General">
                  <c:v>16.7</c:v>
                </c:pt>
                <c:pt idx="8">
                  <c:v>18.399999999999999</c:v>
                </c:pt>
              </c:numCache>
            </c:numRef>
          </c:val>
          <c:extLst xmlns:c16r2="http://schemas.microsoft.com/office/drawing/2015/06/chart">
            <c:ext xmlns:c16="http://schemas.microsoft.com/office/drawing/2014/chart" uri="{C3380CC4-5D6E-409C-BE32-E72D297353CC}">
              <c16:uniqueId val="{00000002-7D67-4AB3-B8C4-E0D5A3AFAB84}"/>
            </c:ext>
          </c:extLst>
        </c:ser>
        <c:ser>
          <c:idx val="3"/>
          <c:order val="3"/>
          <c:tx>
            <c:strRef>
              <c:f>Arkusz1!$E$1</c:f>
              <c:strCache>
                <c:ptCount val="1"/>
                <c:pt idx="0">
                  <c:v>Raczej prawdopodobne</c:v>
                </c:pt>
              </c:strCache>
            </c:strRef>
          </c:tx>
          <c:spPr>
            <a:solidFill>
              <a:srgbClr val="FFC000"/>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Arkusz1!$A$2:$A$10</c:f>
              <c:strCache>
                <c:ptCount val="9"/>
                <c:pt idx="0">
                  <c:v>Poczuję się odprężony</c:v>
                </c:pt>
                <c:pt idx="1">
                  <c:v>Będę miał kłopoty z policją</c:v>
                </c:pt>
                <c:pt idx="2">
                  <c:v>Zaszkodzi to mojemu zdrowiu</c:v>
                </c:pt>
                <c:pt idx="3">
                  <c:v>Poczuję się szczęśliwy</c:v>
                </c:pt>
                <c:pt idx="4">
                  <c:v>Zapomnę o swoich problemach</c:v>
                </c:pt>
                <c:pt idx="5">
                  <c:v>Nie będę w stanie przestać pić</c:v>
                </c:pt>
                <c:pt idx="6">
                  <c:v>Będę miał kaca</c:v>
                </c:pt>
                <c:pt idx="7">
                  <c:v>Zrobię coś, czego będę żałował</c:v>
                </c:pt>
                <c:pt idx="8">
                  <c:v>Zrobi mi się niedobrze</c:v>
                </c:pt>
              </c:strCache>
            </c:strRef>
          </c:cat>
          <c:val>
            <c:numRef>
              <c:f>Arkusz1!$E$2:$E$10</c:f>
              <c:numCache>
                <c:formatCode>0</c:formatCode>
                <c:ptCount val="9"/>
                <c:pt idx="0">
                  <c:v>33.4</c:v>
                </c:pt>
                <c:pt idx="1">
                  <c:v>7.6</c:v>
                </c:pt>
                <c:pt idx="2">
                  <c:v>18</c:v>
                </c:pt>
                <c:pt idx="3">
                  <c:v>25.8</c:v>
                </c:pt>
                <c:pt idx="4">
                  <c:v>17.7</c:v>
                </c:pt>
                <c:pt idx="5">
                  <c:v>3.5</c:v>
                </c:pt>
                <c:pt idx="6">
                  <c:v>19.8</c:v>
                </c:pt>
                <c:pt idx="7" formatCode="General">
                  <c:v>12.3</c:v>
                </c:pt>
                <c:pt idx="8">
                  <c:v>19.7</c:v>
                </c:pt>
              </c:numCache>
            </c:numRef>
          </c:val>
          <c:extLst xmlns:c16r2="http://schemas.microsoft.com/office/drawing/2015/06/chart">
            <c:ext xmlns:c16="http://schemas.microsoft.com/office/drawing/2014/chart" uri="{C3380CC4-5D6E-409C-BE32-E72D297353CC}">
              <c16:uniqueId val="{00000003-7D67-4AB3-B8C4-E0D5A3AFAB84}"/>
            </c:ext>
          </c:extLst>
        </c:ser>
        <c:ser>
          <c:idx val="4"/>
          <c:order val="4"/>
          <c:tx>
            <c:strRef>
              <c:f>Arkusz1!$F$1</c:f>
              <c:strCache>
                <c:ptCount val="1"/>
                <c:pt idx="0">
                  <c:v>Zdecydowanie prawdopodobne</c:v>
                </c:pt>
              </c:strCache>
            </c:strRef>
          </c:tx>
          <c:spPr>
            <a:solidFill>
              <a:srgbClr val="4472C4"/>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Arkusz1!$A$2:$A$10</c:f>
              <c:strCache>
                <c:ptCount val="9"/>
                <c:pt idx="0">
                  <c:v>Poczuję się odprężony</c:v>
                </c:pt>
                <c:pt idx="1">
                  <c:v>Będę miał kłopoty z policją</c:v>
                </c:pt>
                <c:pt idx="2">
                  <c:v>Zaszkodzi to mojemu zdrowiu</c:v>
                </c:pt>
                <c:pt idx="3">
                  <c:v>Poczuję się szczęśliwy</c:v>
                </c:pt>
                <c:pt idx="4">
                  <c:v>Zapomnę o swoich problemach</c:v>
                </c:pt>
                <c:pt idx="5">
                  <c:v>Nie będę w stanie przestać pić</c:v>
                </c:pt>
                <c:pt idx="6">
                  <c:v>Będę miał kaca</c:v>
                </c:pt>
                <c:pt idx="7">
                  <c:v>Zrobię coś, czego będę żałował</c:v>
                </c:pt>
                <c:pt idx="8">
                  <c:v>Zrobi mi się niedobrze</c:v>
                </c:pt>
              </c:strCache>
            </c:strRef>
          </c:cat>
          <c:val>
            <c:numRef>
              <c:f>Arkusz1!$F$2:$F$10</c:f>
              <c:numCache>
                <c:formatCode>0</c:formatCode>
                <c:ptCount val="9"/>
                <c:pt idx="0">
                  <c:v>18.600000000000001</c:v>
                </c:pt>
                <c:pt idx="1">
                  <c:v>5.2</c:v>
                </c:pt>
                <c:pt idx="2">
                  <c:v>11.5</c:v>
                </c:pt>
                <c:pt idx="3">
                  <c:v>15.2</c:v>
                </c:pt>
                <c:pt idx="4">
                  <c:v>15.6</c:v>
                </c:pt>
                <c:pt idx="5">
                  <c:v>5.0999999999999996</c:v>
                </c:pt>
                <c:pt idx="6">
                  <c:v>14.8</c:v>
                </c:pt>
                <c:pt idx="7" formatCode="General">
                  <c:v>7.9</c:v>
                </c:pt>
                <c:pt idx="8">
                  <c:v>9</c:v>
                </c:pt>
              </c:numCache>
            </c:numRef>
          </c:val>
          <c:extLst xmlns:c16r2="http://schemas.microsoft.com/office/drawing/2015/06/chart">
            <c:ext xmlns:c16="http://schemas.microsoft.com/office/drawing/2014/chart" uri="{C3380CC4-5D6E-409C-BE32-E72D297353CC}">
              <c16:uniqueId val="{00000004-7D67-4AB3-B8C4-E0D5A3AFAB84}"/>
            </c:ext>
          </c:extLst>
        </c:ser>
        <c:dLbls>
          <c:showLegendKey val="0"/>
          <c:showVal val="0"/>
          <c:showCatName val="0"/>
          <c:showSerName val="0"/>
          <c:showPercent val="0"/>
          <c:showBubbleSize val="0"/>
        </c:dLbls>
        <c:gapWidth val="219"/>
        <c:overlap val="100"/>
        <c:axId val="100794368"/>
        <c:axId val="100795904"/>
      </c:barChart>
      <c:catAx>
        <c:axId val="100794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00795904"/>
        <c:crosses val="autoZero"/>
        <c:auto val="1"/>
        <c:lblAlgn val="ctr"/>
        <c:lblOffset val="100"/>
        <c:noMultiLvlLbl val="0"/>
      </c:catAx>
      <c:valAx>
        <c:axId val="1007959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00794368"/>
        <c:crosses val="autoZero"/>
        <c:crossBetween val="between"/>
      </c:valAx>
      <c:spPr>
        <a:noFill/>
        <a:ln w="25401">
          <a:noFill/>
        </a:ln>
      </c:spPr>
    </c:plotArea>
    <c:legend>
      <c:legendPos val="b"/>
      <c:layout/>
      <c:overlay val="0"/>
      <c:spPr>
        <a:noFill/>
        <a:ln w="25401">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pl-PL"/>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Arkusz1!$B$1</c:f>
              <c:strCache>
                <c:ptCount val="1"/>
                <c:pt idx="0">
                  <c:v>Sprzedaż</c:v>
                </c:pt>
              </c:strCache>
            </c:strRef>
          </c:tx>
          <c:dPt>
            <c:idx val="0"/>
            <c:bubble3D val="0"/>
            <c:spPr>
              <a:solidFill>
                <a:srgbClr val="5B9BD5"/>
              </a:solidFill>
              <a:ln w="12701">
                <a:solidFill>
                  <a:srgbClr val="FFFFFF"/>
                </a:solidFill>
                <a:prstDash val="solid"/>
              </a:ln>
            </c:spPr>
            <c:extLst xmlns:c16r2="http://schemas.microsoft.com/office/drawing/2015/06/chart">
              <c:ext xmlns:c16="http://schemas.microsoft.com/office/drawing/2014/chart" uri="{C3380CC4-5D6E-409C-BE32-E72D297353CC}">
                <c16:uniqueId val="{00000001-F604-401F-A097-B34929B24242}"/>
              </c:ext>
            </c:extLst>
          </c:dPt>
          <c:dPt>
            <c:idx val="1"/>
            <c:bubble3D val="0"/>
            <c:spPr>
              <a:solidFill>
                <a:srgbClr val="ED7D31"/>
              </a:solidFill>
              <a:ln w="12701">
                <a:solidFill>
                  <a:srgbClr val="FFFFFF"/>
                </a:solidFill>
                <a:prstDash val="solid"/>
              </a:ln>
            </c:spPr>
            <c:extLst xmlns:c16r2="http://schemas.microsoft.com/office/drawing/2015/06/chart">
              <c:ext xmlns:c16="http://schemas.microsoft.com/office/drawing/2014/chart" uri="{C3380CC4-5D6E-409C-BE32-E72D297353CC}">
                <c16:uniqueId val="{00000003-F604-401F-A097-B34929B24242}"/>
              </c:ext>
            </c:extLst>
          </c:dPt>
          <c:dPt>
            <c:idx val="2"/>
            <c:bubble3D val="0"/>
            <c:spPr>
              <a:solidFill>
                <a:srgbClr val="A5A5A5"/>
              </a:solidFill>
              <a:ln w="12701">
                <a:solidFill>
                  <a:srgbClr val="FFFFFF"/>
                </a:solidFill>
                <a:prstDash val="solid"/>
              </a:ln>
            </c:spPr>
            <c:extLst xmlns:c16r2="http://schemas.microsoft.com/office/drawing/2015/06/chart">
              <c:ext xmlns:c16="http://schemas.microsoft.com/office/drawing/2014/chart" uri="{C3380CC4-5D6E-409C-BE32-E72D297353CC}">
                <c16:uniqueId val="{00000005-F604-401F-A097-B34929B24242}"/>
              </c:ext>
            </c:extLst>
          </c:dPt>
          <c:dPt>
            <c:idx val="3"/>
            <c:bubble3D val="0"/>
            <c:spPr>
              <a:solidFill>
                <a:srgbClr val="FFC000"/>
              </a:solidFill>
              <a:ln w="12701">
                <a:solidFill>
                  <a:srgbClr val="FFFFFF"/>
                </a:solidFill>
                <a:prstDash val="solid"/>
              </a:ln>
            </c:spPr>
            <c:extLst xmlns:c16r2="http://schemas.microsoft.com/office/drawing/2015/06/chart">
              <c:ext xmlns:c16="http://schemas.microsoft.com/office/drawing/2014/chart" uri="{C3380CC4-5D6E-409C-BE32-E72D297353CC}">
                <c16:uniqueId val="{00000007-F604-401F-A097-B34929B24242}"/>
              </c:ext>
            </c:extLst>
          </c:dPt>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Arkusz1!$A$2:$A$5</c:f>
              <c:strCache>
                <c:ptCount val="4"/>
                <c:pt idx="0">
                  <c:v>Do 12 roku życia</c:v>
                </c:pt>
                <c:pt idx="1">
                  <c:v>Między 13, a 15 rokiem życia</c:v>
                </c:pt>
                <c:pt idx="2">
                  <c:v>Między 16, a 17 rokiem życia</c:v>
                </c:pt>
                <c:pt idx="3">
                  <c:v>Między 18, a 19 rokiem życia</c:v>
                </c:pt>
              </c:strCache>
            </c:strRef>
          </c:cat>
          <c:val>
            <c:numRef>
              <c:f>Arkusz1!$B$2:$B$5</c:f>
              <c:numCache>
                <c:formatCode>0</c:formatCode>
                <c:ptCount val="4"/>
                <c:pt idx="0">
                  <c:v>50.1</c:v>
                </c:pt>
                <c:pt idx="1">
                  <c:v>36.1</c:v>
                </c:pt>
                <c:pt idx="2">
                  <c:v>11.6</c:v>
                </c:pt>
                <c:pt idx="3">
                  <c:v>2.2000000000000002</c:v>
                </c:pt>
              </c:numCache>
            </c:numRef>
          </c:val>
          <c:extLst xmlns:c16r2="http://schemas.microsoft.com/office/drawing/2015/06/chart">
            <c:ext xmlns:c16="http://schemas.microsoft.com/office/drawing/2014/chart" uri="{C3380CC4-5D6E-409C-BE32-E72D297353CC}">
              <c16:uniqueId val="{00000008-F604-401F-A097-B34929B24242}"/>
            </c:ext>
          </c:extLst>
        </c:ser>
        <c:dLbls>
          <c:showLegendKey val="0"/>
          <c:showVal val="0"/>
          <c:showCatName val="0"/>
          <c:showSerName val="0"/>
          <c:showPercent val="0"/>
          <c:showBubbleSize val="0"/>
          <c:showLeaderLines val="1"/>
        </c:dLbls>
        <c:firstSliceAng val="0"/>
      </c:pieChart>
      <c:spPr>
        <a:noFill/>
        <a:ln w="25401">
          <a:noFill/>
        </a:ln>
      </c:spPr>
    </c:plotArea>
    <c:legend>
      <c:legendPos val="b"/>
      <c:layout/>
      <c:overlay val="0"/>
      <c:spPr>
        <a:noFill/>
        <a:ln w="25401">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ysClr val="windowText" lastClr="000000"/>
      </a:solidFill>
      <a:round/>
    </a:ln>
    <a:effectLst/>
  </c:spPr>
  <c:txPr>
    <a:bodyPr/>
    <a:lstStyle/>
    <a:p>
      <a:pPr>
        <a:defRPr/>
      </a:pPr>
      <a:endParaRPr lang="pl-PL"/>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Arkusz1!$B$1</c:f>
              <c:strCache>
                <c:ptCount val="1"/>
                <c:pt idx="0">
                  <c:v>1 - 2 razy</c:v>
                </c:pt>
              </c:strCache>
            </c:strRef>
          </c:tx>
          <c:spPr>
            <a:solidFill>
              <a:srgbClr val="5B9BD5"/>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Arkusz1!$A$2:$A$14</c:f>
              <c:strCache>
                <c:ptCount val="13"/>
                <c:pt idx="0">
                  <c:v>Gorzowski</c:v>
                </c:pt>
                <c:pt idx="1">
                  <c:v>Międzyrzecki</c:v>
                </c:pt>
                <c:pt idx="2">
                  <c:v>Słubicki</c:v>
                </c:pt>
                <c:pt idx="3">
                  <c:v>Strzelecko- drezdenecki</c:v>
                </c:pt>
                <c:pt idx="4">
                  <c:v>Sulęciński</c:v>
                </c:pt>
                <c:pt idx="5">
                  <c:v>Miasto Gorzów Wielkopolski</c:v>
                </c:pt>
                <c:pt idx="6">
                  <c:v>Krośnieński</c:v>
                </c:pt>
                <c:pt idx="7">
                  <c:v>Nowosolski</c:v>
                </c:pt>
                <c:pt idx="8">
                  <c:v>Świebodziński</c:v>
                </c:pt>
                <c:pt idx="9">
                  <c:v>Zielonogórski</c:v>
                </c:pt>
                <c:pt idx="10">
                  <c:v>Żagański</c:v>
                </c:pt>
                <c:pt idx="11">
                  <c:v>Żarski</c:v>
                </c:pt>
                <c:pt idx="12">
                  <c:v>Miasto Zielona Góra</c:v>
                </c:pt>
              </c:strCache>
            </c:strRef>
          </c:cat>
          <c:val>
            <c:numRef>
              <c:f>Arkusz1!$B$2:$B$14</c:f>
              <c:numCache>
                <c:formatCode>0</c:formatCode>
                <c:ptCount val="13"/>
                <c:pt idx="0">
                  <c:v>31.4</c:v>
                </c:pt>
                <c:pt idx="1">
                  <c:v>42.4</c:v>
                </c:pt>
                <c:pt idx="2">
                  <c:v>35.299999999999997</c:v>
                </c:pt>
                <c:pt idx="3">
                  <c:v>30</c:v>
                </c:pt>
                <c:pt idx="4">
                  <c:v>46.3</c:v>
                </c:pt>
                <c:pt idx="5">
                  <c:v>38.5</c:v>
                </c:pt>
                <c:pt idx="6">
                  <c:v>29.9</c:v>
                </c:pt>
                <c:pt idx="7">
                  <c:v>25.2</c:v>
                </c:pt>
                <c:pt idx="8">
                  <c:v>49.6</c:v>
                </c:pt>
                <c:pt idx="9">
                  <c:v>27.9</c:v>
                </c:pt>
                <c:pt idx="10">
                  <c:v>39.700000000000003</c:v>
                </c:pt>
                <c:pt idx="11">
                  <c:v>35.1</c:v>
                </c:pt>
                <c:pt idx="12">
                  <c:v>32.9</c:v>
                </c:pt>
              </c:numCache>
            </c:numRef>
          </c:val>
          <c:extLst xmlns:c16r2="http://schemas.microsoft.com/office/drawing/2015/06/chart">
            <c:ext xmlns:c16="http://schemas.microsoft.com/office/drawing/2014/chart" uri="{C3380CC4-5D6E-409C-BE32-E72D297353CC}">
              <c16:uniqueId val="{00000000-8324-4A6E-967D-399086C66F71}"/>
            </c:ext>
          </c:extLst>
        </c:ser>
        <c:ser>
          <c:idx val="1"/>
          <c:order val="1"/>
          <c:tx>
            <c:strRef>
              <c:f>Arkusz1!$C$1</c:f>
              <c:strCache>
                <c:ptCount val="1"/>
                <c:pt idx="0">
                  <c:v>3 - 5 razy</c:v>
                </c:pt>
              </c:strCache>
            </c:strRef>
          </c:tx>
          <c:spPr>
            <a:solidFill>
              <a:srgbClr val="ED7D31"/>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Arkusz1!$A$2:$A$14</c:f>
              <c:strCache>
                <c:ptCount val="13"/>
                <c:pt idx="0">
                  <c:v>Gorzowski</c:v>
                </c:pt>
                <c:pt idx="1">
                  <c:v>Międzyrzecki</c:v>
                </c:pt>
                <c:pt idx="2">
                  <c:v>Słubicki</c:v>
                </c:pt>
                <c:pt idx="3">
                  <c:v>Strzelecko- drezdenecki</c:v>
                </c:pt>
                <c:pt idx="4">
                  <c:v>Sulęciński</c:v>
                </c:pt>
                <c:pt idx="5">
                  <c:v>Miasto Gorzów Wielkopolski</c:v>
                </c:pt>
                <c:pt idx="6">
                  <c:v>Krośnieński</c:v>
                </c:pt>
                <c:pt idx="7">
                  <c:v>Nowosolski</c:v>
                </c:pt>
                <c:pt idx="8">
                  <c:v>Świebodziński</c:v>
                </c:pt>
                <c:pt idx="9">
                  <c:v>Zielonogórski</c:v>
                </c:pt>
                <c:pt idx="10">
                  <c:v>Żagański</c:v>
                </c:pt>
                <c:pt idx="11">
                  <c:v>Żarski</c:v>
                </c:pt>
                <c:pt idx="12">
                  <c:v>Miasto Zielona Góra</c:v>
                </c:pt>
              </c:strCache>
            </c:strRef>
          </c:cat>
          <c:val>
            <c:numRef>
              <c:f>Arkusz1!$C$2:$C$14</c:f>
              <c:numCache>
                <c:formatCode>0</c:formatCode>
                <c:ptCount val="13"/>
                <c:pt idx="0">
                  <c:v>17.100000000000001</c:v>
                </c:pt>
                <c:pt idx="1">
                  <c:v>12.1</c:v>
                </c:pt>
                <c:pt idx="2">
                  <c:v>27.9</c:v>
                </c:pt>
                <c:pt idx="3">
                  <c:v>0</c:v>
                </c:pt>
                <c:pt idx="4">
                  <c:v>12.2</c:v>
                </c:pt>
                <c:pt idx="5">
                  <c:v>25.9</c:v>
                </c:pt>
                <c:pt idx="6">
                  <c:v>17.899999999999999</c:v>
                </c:pt>
                <c:pt idx="7">
                  <c:v>21.3</c:v>
                </c:pt>
                <c:pt idx="8">
                  <c:v>22</c:v>
                </c:pt>
                <c:pt idx="9">
                  <c:v>22.1</c:v>
                </c:pt>
                <c:pt idx="10">
                  <c:v>21.8</c:v>
                </c:pt>
                <c:pt idx="11">
                  <c:v>22.8</c:v>
                </c:pt>
                <c:pt idx="12">
                  <c:v>25.6</c:v>
                </c:pt>
              </c:numCache>
            </c:numRef>
          </c:val>
          <c:extLst xmlns:c16r2="http://schemas.microsoft.com/office/drawing/2015/06/chart">
            <c:ext xmlns:c16="http://schemas.microsoft.com/office/drawing/2014/chart" uri="{C3380CC4-5D6E-409C-BE32-E72D297353CC}">
              <c16:uniqueId val="{00000001-8324-4A6E-967D-399086C66F71}"/>
            </c:ext>
          </c:extLst>
        </c:ser>
        <c:ser>
          <c:idx val="2"/>
          <c:order val="2"/>
          <c:tx>
            <c:strRef>
              <c:f>Arkusz1!$D$1</c:f>
              <c:strCache>
                <c:ptCount val="1"/>
                <c:pt idx="0">
                  <c:v>6 - 15 razy</c:v>
                </c:pt>
              </c:strCache>
            </c:strRef>
          </c:tx>
          <c:spPr>
            <a:solidFill>
              <a:srgbClr val="A5A5A5"/>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Arkusz1!$A$2:$A$14</c:f>
              <c:strCache>
                <c:ptCount val="13"/>
                <c:pt idx="0">
                  <c:v>Gorzowski</c:v>
                </c:pt>
                <c:pt idx="1">
                  <c:v>Międzyrzecki</c:v>
                </c:pt>
                <c:pt idx="2">
                  <c:v>Słubicki</c:v>
                </c:pt>
                <c:pt idx="3">
                  <c:v>Strzelecko- drezdenecki</c:v>
                </c:pt>
                <c:pt idx="4">
                  <c:v>Sulęciński</c:v>
                </c:pt>
                <c:pt idx="5">
                  <c:v>Miasto Gorzów Wielkopolski</c:v>
                </c:pt>
                <c:pt idx="6">
                  <c:v>Krośnieński</c:v>
                </c:pt>
                <c:pt idx="7">
                  <c:v>Nowosolski</c:v>
                </c:pt>
                <c:pt idx="8">
                  <c:v>Świebodziński</c:v>
                </c:pt>
                <c:pt idx="9">
                  <c:v>Zielonogórski</c:v>
                </c:pt>
                <c:pt idx="10">
                  <c:v>Żagański</c:v>
                </c:pt>
                <c:pt idx="11">
                  <c:v>Żarski</c:v>
                </c:pt>
                <c:pt idx="12">
                  <c:v>Miasto Zielona Góra</c:v>
                </c:pt>
              </c:strCache>
            </c:strRef>
          </c:cat>
          <c:val>
            <c:numRef>
              <c:f>Arkusz1!$D$2:$D$14</c:f>
              <c:numCache>
                <c:formatCode>0</c:formatCode>
                <c:ptCount val="13"/>
                <c:pt idx="0">
                  <c:v>2.9</c:v>
                </c:pt>
                <c:pt idx="1">
                  <c:v>3</c:v>
                </c:pt>
                <c:pt idx="2">
                  <c:v>4.4000000000000004</c:v>
                </c:pt>
                <c:pt idx="3">
                  <c:v>0</c:v>
                </c:pt>
                <c:pt idx="4">
                  <c:v>4.9000000000000004</c:v>
                </c:pt>
                <c:pt idx="5">
                  <c:v>7</c:v>
                </c:pt>
                <c:pt idx="6">
                  <c:v>6.8</c:v>
                </c:pt>
                <c:pt idx="7">
                  <c:v>15.7</c:v>
                </c:pt>
                <c:pt idx="8">
                  <c:v>6.4</c:v>
                </c:pt>
                <c:pt idx="9">
                  <c:v>17.600000000000001</c:v>
                </c:pt>
                <c:pt idx="10">
                  <c:v>3.8</c:v>
                </c:pt>
                <c:pt idx="11">
                  <c:v>4.4000000000000004</c:v>
                </c:pt>
                <c:pt idx="12">
                  <c:v>4.7</c:v>
                </c:pt>
              </c:numCache>
            </c:numRef>
          </c:val>
          <c:extLst xmlns:c16r2="http://schemas.microsoft.com/office/drawing/2015/06/chart">
            <c:ext xmlns:c16="http://schemas.microsoft.com/office/drawing/2014/chart" uri="{C3380CC4-5D6E-409C-BE32-E72D297353CC}">
              <c16:uniqueId val="{00000002-8324-4A6E-967D-399086C66F71}"/>
            </c:ext>
          </c:extLst>
        </c:ser>
        <c:ser>
          <c:idx val="3"/>
          <c:order val="3"/>
          <c:tx>
            <c:strRef>
              <c:f>Arkusz1!$E$1</c:f>
              <c:strCache>
                <c:ptCount val="1"/>
                <c:pt idx="0">
                  <c:v>16 - 30 razy</c:v>
                </c:pt>
              </c:strCache>
            </c:strRef>
          </c:tx>
          <c:spPr>
            <a:solidFill>
              <a:srgbClr val="FFC000"/>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Arkusz1!$A$2:$A$14</c:f>
              <c:strCache>
                <c:ptCount val="13"/>
                <c:pt idx="0">
                  <c:v>Gorzowski</c:v>
                </c:pt>
                <c:pt idx="1">
                  <c:v>Międzyrzecki</c:v>
                </c:pt>
                <c:pt idx="2">
                  <c:v>Słubicki</c:v>
                </c:pt>
                <c:pt idx="3">
                  <c:v>Strzelecko- drezdenecki</c:v>
                </c:pt>
                <c:pt idx="4">
                  <c:v>Sulęciński</c:v>
                </c:pt>
                <c:pt idx="5">
                  <c:v>Miasto Gorzów Wielkopolski</c:v>
                </c:pt>
                <c:pt idx="6">
                  <c:v>Krośnieński</c:v>
                </c:pt>
                <c:pt idx="7">
                  <c:v>Nowosolski</c:v>
                </c:pt>
                <c:pt idx="8">
                  <c:v>Świebodziński</c:v>
                </c:pt>
                <c:pt idx="9">
                  <c:v>Zielonogórski</c:v>
                </c:pt>
                <c:pt idx="10">
                  <c:v>Żagański</c:v>
                </c:pt>
                <c:pt idx="11">
                  <c:v>Żarski</c:v>
                </c:pt>
                <c:pt idx="12">
                  <c:v>Miasto Zielona Góra</c:v>
                </c:pt>
              </c:strCache>
            </c:strRef>
          </c:cat>
          <c:val>
            <c:numRef>
              <c:f>Arkusz1!$E$2:$E$14</c:f>
              <c:numCache>
                <c:formatCode>0</c:formatCode>
                <c:ptCount val="13"/>
                <c:pt idx="0">
                  <c:v>0</c:v>
                </c:pt>
                <c:pt idx="1">
                  <c:v>3</c:v>
                </c:pt>
                <c:pt idx="2">
                  <c:v>4.4000000000000004</c:v>
                </c:pt>
                <c:pt idx="3">
                  <c:v>0</c:v>
                </c:pt>
                <c:pt idx="4">
                  <c:v>4.9000000000000004</c:v>
                </c:pt>
                <c:pt idx="5">
                  <c:v>0</c:v>
                </c:pt>
                <c:pt idx="6">
                  <c:v>1.7</c:v>
                </c:pt>
                <c:pt idx="7">
                  <c:v>1.6</c:v>
                </c:pt>
                <c:pt idx="8">
                  <c:v>2.1</c:v>
                </c:pt>
                <c:pt idx="9">
                  <c:v>2.9</c:v>
                </c:pt>
                <c:pt idx="10">
                  <c:v>1.3</c:v>
                </c:pt>
                <c:pt idx="11">
                  <c:v>0</c:v>
                </c:pt>
                <c:pt idx="12">
                  <c:v>0.7</c:v>
                </c:pt>
              </c:numCache>
            </c:numRef>
          </c:val>
          <c:extLst xmlns:c16r2="http://schemas.microsoft.com/office/drawing/2015/06/chart">
            <c:ext xmlns:c16="http://schemas.microsoft.com/office/drawing/2014/chart" uri="{C3380CC4-5D6E-409C-BE32-E72D297353CC}">
              <c16:uniqueId val="{00000003-8324-4A6E-967D-399086C66F71}"/>
            </c:ext>
          </c:extLst>
        </c:ser>
        <c:ser>
          <c:idx val="4"/>
          <c:order val="4"/>
          <c:tx>
            <c:strRef>
              <c:f>Arkusz1!$F$1</c:f>
              <c:strCache>
                <c:ptCount val="1"/>
                <c:pt idx="0">
                  <c:v>Powyżej 30 razy</c:v>
                </c:pt>
              </c:strCache>
            </c:strRef>
          </c:tx>
          <c:spPr>
            <a:solidFill>
              <a:srgbClr val="4472C4"/>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Arkusz1!$A$2:$A$14</c:f>
              <c:strCache>
                <c:ptCount val="13"/>
                <c:pt idx="0">
                  <c:v>Gorzowski</c:v>
                </c:pt>
                <c:pt idx="1">
                  <c:v>Międzyrzecki</c:v>
                </c:pt>
                <c:pt idx="2">
                  <c:v>Słubicki</c:v>
                </c:pt>
                <c:pt idx="3">
                  <c:v>Strzelecko- drezdenecki</c:v>
                </c:pt>
                <c:pt idx="4">
                  <c:v>Sulęciński</c:v>
                </c:pt>
                <c:pt idx="5">
                  <c:v>Miasto Gorzów Wielkopolski</c:v>
                </c:pt>
                <c:pt idx="6">
                  <c:v>Krośnieński</c:v>
                </c:pt>
                <c:pt idx="7">
                  <c:v>Nowosolski</c:v>
                </c:pt>
                <c:pt idx="8">
                  <c:v>Świebodziński</c:v>
                </c:pt>
                <c:pt idx="9">
                  <c:v>Zielonogórski</c:v>
                </c:pt>
                <c:pt idx="10">
                  <c:v>Żagański</c:v>
                </c:pt>
                <c:pt idx="11">
                  <c:v>Żarski</c:v>
                </c:pt>
                <c:pt idx="12">
                  <c:v>Miasto Zielona Góra</c:v>
                </c:pt>
              </c:strCache>
            </c:strRef>
          </c:cat>
          <c:val>
            <c:numRef>
              <c:f>Arkusz1!$F$2:$F$14</c:f>
              <c:numCache>
                <c:formatCode>0</c:formatCode>
                <c:ptCount val="13"/>
                <c:pt idx="0">
                  <c:v>1</c:v>
                </c:pt>
                <c:pt idx="1">
                  <c:v>2</c:v>
                </c:pt>
                <c:pt idx="2">
                  <c:v>2.9</c:v>
                </c:pt>
                <c:pt idx="3">
                  <c:v>0</c:v>
                </c:pt>
                <c:pt idx="4">
                  <c:v>2.4</c:v>
                </c:pt>
                <c:pt idx="5">
                  <c:v>0.7</c:v>
                </c:pt>
                <c:pt idx="6">
                  <c:v>1.7</c:v>
                </c:pt>
                <c:pt idx="7">
                  <c:v>1.6</c:v>
                </c:pt>
                <c:pt idx="8">
                  <c:v>2.1</c:v>
                </c:pt>
                <c:pt idx="9">
                  <c:v>4.4000000000000004</c:v>
                </c:pt>
                <c:pt idx="10">
                  <c:v>0</c:v>
                </c:pt>
                <c:pt idx="11">
                  <c:v>0</c:v>
                </c:pt>
                <c:pt idx="12">
                  <c:v>2.2999999999999998</c:v>
                </c:pt>
              </c:numCache>
            </c:numRef>
          </c:val>
          <c:extLst xmlns:c16r2="http://schemas.microsoft.com/office/drawing/2015/06/chart">
            <c:ext xmlns:c16="http://schemas.microsoft.com/office/drawing/2014/chart" uri="{C3380CC4-5D6E-409C-BE32-E72D297353CC}">
              <c16:uniqueId val="{00000004-8324-4A6E-967D-399086C66F71}"/>
            </c:ext>
          </c:extLst>
        </c:ser>
        <c:ser>
          <c:idx val="5"/>
          <c:order val="5"/>
          <c:tx>
            <c:strRef>
              <c:f>Arkusz1!$G$1</c:f>
              <c:strCache>
                <c:ptCount val="1"/>
                <c:pt idx="0">
                  <c:v>Brak spożycia</c:v>
                </c:pt>
              </c:strCache>
            </c:strRef>
          </c:tx>
          <c:spPr>
            <a:solidFill>
              <a:srgbClr val="70AD47"/>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Arkusz1!$A$2:$A$14</c:f>
              <c:strCache>
                <c:ptCount val="13"/>
                <c:pt idx="0">
                  <c:v>Gorzowski</c:v>
                </c:pt>
                <c:pt idx="1">
                  <c:v>Międzyrzecki</c:v>
                </c:pt>
                <c:pt idx="2">
                  <c:v>Słubicki</c:v>
                </c:pt>
                <c:pt idx="3">
                  <c:v>Strzelecko- drezdenecki</c:v>
                </c:pt>
                <c:pt idx="4">
                  <c:v>Sulęciński</c:v>
                </c:pt>
                <c:pt idx="5">
                  <c:v>Miasto Gorzów Wielkopolski</c:v>
                </c:pt>
                <c:pt idx="6">
                  <c:v>Krośnieński</c:v>
                </c:pt>
                <c:pt idx="7">
                  <c:v>Nowosolski</c:v>
                </c:pt>
                <c:pt idx="8">
                  <c:v>Świebodziński</c:v>
                </c:pt>
                <c:pt idx="9">
                  <c:v>Zielonogórski</c:v>
                </c:pt>
                <c:pt idx="10">
                  <c:v>Żagański</c:v>
                </c:pt>
                <c:pt idx="11">
                  <c:v>Żarski</c:v>
                </c:pt>
                <c:pt idx="12">
                  <c:v>Miasto Zielona Góra</c:v>
                </c:pt>
              </c:strCache>
            </c:strRef>
          </c:cat>
          <c:val>
            <c:numRef>
              <c:f>Arkusz1!$G$2:$G$14</c:f>
              <c:numCache>
                <c:formatCode>0</c:formatCode>
                <c:ptCount val="13"/>
                <c:pt idx="0">
                  <c:v>47.6</c:v>
                </c:pt>
                <c:pt idx="1">
                  <c:v>37.700000000000003</c:v>
                </c:pt>
                <c:pt idx="2">
                  <c:v>25</c:v>
                </c:pt>
                <c:pt idx="3">
                  <c:v>70</c:v>
                </c:pt>
                <c:pt idx="4">
                  <c:v>29.3</c:v>
                </c:pt>
                <c:pt idx="5">
                  <c:v>28</c:v>
                </c:pt>
                <c:pt idx="6">
                  <c:v>41.9</c:v>
                </c:pt>
                <c:pt idx="7">
                  <c:v>34.6</c:v>
                </c:pt>
                <c:pt idx="8">
                  <c:v>17.7</c:v>
                </c:pt>
                <c:pt idx="9">
                  <c:v>25</c:v>
                </c:pt>
                <c:pt idx="10">
                  <c:v>33.299999999999997</c:v>
                </c:pt>
                <c:pt idx="11">
                  <c:v>37.700000000000003</c:v>
                </c:pt>
                <c:pt idx="12">
                  <c:v>32.9</c:v>
                </c:pt>
              </c:numCache>
            </c:numRef>
          </c:val>
          <c:extLst xmlns:c16r2="http://schemas.microsoft.com/office/drawing/2015/06/chart">
            <c:ext xmlns:c16="http://schemas.microsoft.com/office/drawing/2014/chart" uri="{C3380CC4-5D6E-409C-BE32-E72D297353CC}">
              <c16:uniqueId val="{00000005-8324-4A6E-967D-399086C66F71}"/>
            </c:ext>
          </c:extLst>
        </c:ser>
        <c:dLbls>
          <c:showLegendKey val="0"/>
          <c:showVal val="0"/>
          <c:showCatName val="0"/>
          <c:showSerName val="0"/>
          <c:showPercent val="0"/>
          <c:showBubbleSize val="0"/>
        </c:dLbls>
        <c:gapWidth val="219"/>
        <c:overlap val="100"/>
        <c:axId val="100634624"/>
        <c:axId val="100636160"/>
      </c:barChart>
      <c:catAx>
        <c:axId val="100634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00636160"/>
        <c:crosses val="autoZero"/>
        <c:auto val="1"/>
        <c:lblAlgn val="ctr"/>
        <c:lblOffset val="100"/>
        <c:noMultiLvlLbl val="0"/>
      </c:catAx>
      <c:valAx>
        <c:axId val="1006361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00634624"/>
        <c:crosses val="autoZero"/>
        <c:crossBetween val="between"/>
      </c:valAx>
      <c:spPr>
        <a:noFill/>
        <a:ln w="25401">
          <a:noFill/>
        </a:ln>
      </c:spPr>
    </c:plotArea>
    <c:legend>
      <c:legendPos val="b"/>
      <c:layout/>
      <c:overlay val="0"/>
      <c:spPr>
        <a:noFill/>
        <a:ln w="25401">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pl-PL"/>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Arkusz1!$B$1</c:f>
              <c:strCache>
                <c:ptCount val="1"/>
                <c:pt idx="0">
                  <c:v>Palenie papierosów</c:v>
                </c:pt>
              </c:strCache>
            </c:strRef>
          </c:tx>
          <c:spPr>
            <a:solidFill>
              <a:schemeClr val="accent1"/>
            </a:solidFill>
            <a:ln>
              <a:noFill/>
            </a:ln>
            <a:effectLst/>
            <a:sp3d/>
          </c:spPr>
          <c:dLbls>
            <c:dLbl>
              <c:idx val="0"/>
              <c:layout>
                <c:manualLayout>
                  <c:x val="5.2910052910052872E-2"/>
                  <c:y val="-0.1285168461271275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B63-46CE-B85F-2A7E922AF321}"/>
                </c:ext>
                <c:ext xmlns:c15="http://schemas.microsoft.com/office/drawing/2012/chart" uri="{CE6537A1-D6FC-4f65-9D91-7224C49458BB}"/>
              </c:extLst>
            </c:dLbl>
            <c:dLbl>
              <c:idx val="1"/>
              <c:layout>
                <c:manualLayout>
                  <c:x val="5.2910052910052831E-2"/>
                  <c:y val="-0.1319902744008336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B63-46CE-B85F-2A7E922AF321}"/>
                </c:ext>
                <c:ext xmlns:c15="http://schemas.microsoft.com/office/drawing/2012/chart" uri="{CE6537A1-D6FC-4f65-9D91-7224C49458BB}"/>
              </c:extLst>
            </c:dLbl>
            <c:dLbl>
              <c:idx val="2"/>
              <c:layout>
                <c:manualLayout>
                  <c:x val="5.0705467372134036E-2"/>
                  <c:y val="-0.1354637026745397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B63-46CE-B85F-2A7E922AF321}"/>
                </c:ext>
                <c:ext xmlns:c15="http://schemas.microsoft.com/office/drawing/2012/chart" uri="{CE6537A1-D6FC-4f65-9D91-7224C49458BB}"/>
              </c:extLst>
            </c:dLbl>
            <c:dLbl>
              <c:idx val="3"/>
              <c:layout>
                <c:manualLayout>
                  <c:x val="5.2910052910052907E-2"/>
                  <c:y val="-0.1319902744008336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B63-46CE-B85F-2A7E922AF321}"/>
                </c:ext>
                <c:ext xmlns:c15="http://schemas.microsoft.com/office/drawing/2012/chart" uri="{CE6537A1-D6FC-4f65-9D91-7224C49458BB}"/>
              </c:extLst>
            </c:dLbl>
            <c:dLbl>
              <c:idx val="4"/>
              <c:layout>
                <c:manualLayout>
                  <c:x val="-5.2910052910053074E-2"/>
                  <c:y val="-0.1285168461271275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B63-46CE-B85F-2A7E922AF32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5"/>
                <c:pt idx="0">
                  <c:v>Uniwersytet Zielonogórski</c:v>
                </c:pt>
                <c:pt idx="1">
                  <c:v>PWSZ Gorzów</c:v>
                </c:pt>
                <c:pt idx="2">
                  <c:v>Pierwszy rok</c:v>
                </c:pt>
                <c:pt idx="3">
                  <c:v>Drugi rok</c:v>
                </c:pt>
                <c:pt idx="4">
                  <c:v>Trzeci rok</c:v>
                </c:pt>
              </c:strCache>
            </c:strRef>
          </c:cat>
          <c:val>
            <c:numRef>
              <c:f>Arkusz1!$B$2:$B$6</c:f>
              <c:numCache>
                <c:formatCode>0</c:formatCode>
                <c:ptCount val="5"/>
                <c:pt idx="0">
                  <c:v>32.5</c:v>
                </c:pt>
                <c:pt idx="1">
                  <c:v>30.5</c:v>
                </c:pt>
                <c:pt idx="2">
                  <c:v>31.4</c:v>
                </c:pt>
                <c:pt idx="3">
                  <c:v>35.799999999999997</c:v>
                </c:pt>
                <c:pt idx="4">
                  <c:v>29.8</c:v>
                </c:pt>
              </c:numCache>
            </c:numRef>
          </c:val>
          <c:extLst xmlns:c16r2="http://schemas.microsoft.com/office/drawing/2015/06/chart">
            <c:ext xmlns:c16="http://schemas.microsoft.com/office/drawing/2014/chart" uri="{C3380CC4-5D6E-409C-BE32-E72D297353CC}">
              <c16:uniqueId val="{00000000-CA24-434B-8C67-881BEAB2CE64}"/>
            </c:ext>
          </c:extLst>
        </c:ser>
        <c:dLbls>
          <c:showLegendKey val="0"/>
          <c:showVal val="0"/>
          <c:showCatName val="0"/>
          <c:showSerName val="0"/>
          <c:showPercent val="0"/>
          <c:showBubbleSize val="0"/>
        </c:dLbls>
        <c:axId val="113657728"/>
        <c:axId val="113659264"/>
      </c:areaChart>
      <c:barChart>
        <c:barDir val="col"/>
        <c:grouping val="clustered"/>
        <c:varyColors val="0"/>
        <c:ser>
          <c:idx val="1"/>
          <c:order val="1"/>
          <c:tx>
            <c:strRef>
              <c:f>Arkusz1!$C$1</c:f>
              <c:strCache>
                <c:ptCount val="1"/>
                <c:pt idx="0">
                  <c:v>Picie alkoholu</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Uniwersytet Zielonogórski</c:v>
                </c:pt>
                <c:pt idx="1">
                  <c:v>PWSZ Gorzów</c:v>
                </c:pt>
                <c:pt idx="2">
                  <c:v>Pierwszy rok</c:v>
                </c:pt>
                <c:pt idx="3">
                  <c:v>Drugi rok</c:v>
                </c:pt>
                <c:pt idx="4">
                  <c:v>Trzeci rok</c:v>
                </c:pt>
              </c:strCache>
            </c:strRef>
          </c:cat>
          <c:val>
            <c:numRef>
              <c:f>Arkusz1!$C$2:$C$6</c:f>
              <c:numCache>
                <c:formatCode>0</c:formatCode>
                <c:ptCount val="5"/>
                <c:pt idx="0">
                  <c:v>92.5</c:v>
                </c:pt>
                <c:pt idx="1">
                  <c:v>95.5</c:v>
                </c:pt>
                <c:pt idx="2">
                  <c:v>92.8</c:v>
                </c:pt>
                <c:pt idx="3">
                  <c:v>90.4</c:v>
                </c:pt>
                <c:pt idx="4">
                  <c:v>93.7</c:v>
                </c:pt>
              </c:numCache>
            </c:numRef>
          </c:val>
          <c:extLst xmlns:c16r2="http://schemas.microsoft.com/office/drawing/2015/06/chart">
            <c:ext xmlns:c16="http://schemas.microsoft.com/office/drawing/2014/chart" uri="{C3380CC4-5D6E-409C-BE32-E72D297353CC}">
              <c16:uniqueId val="{00000001-CA24-434B-8C67-881BEAB2CE64}"/>
            </c:ext>
          </c:extLst>
        </c:ser>
        <c:dLbls>
          <c:showLegendKey val="0"/>
          <c:showVal val="0"/>
          <c:showCatName val="0"/>
          <c:showSerName val="0"/>
          <c:showPercent val="0"/>
          <c:showBubbleSize val="0"/>
        </c:dLbls>
        <c:gapWidth val="150"/>
        <c:axId val="113657728"/>
        <c:axId val="113659264"/>
      </c:barChart>
      <c:catAx>
        <c:axId val="1136577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13659264"/>
        <c:crosses val="autoZero"/>
        <c:auto val="1"/>
        <c:lblAlgn val="ctr"/>
        <c:lblOffset val="100"/>
        <c:noMultiLvlLbl val="0"/>
      </c:catAx>
      <c:valAx>
        <c:axId val="11365926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13657728"/>
        <c:crosses val="autoZero"/>
        <c:crossBetween val="between"/>
      </c:valAx>
      <c:spPr>
        <a:noFill/>
        <a:ln>
          <a:noFill/>
        </a:ln>
        <a:effectLst/>
        <a:sp3d/>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solidFill>
      <a:round/>
    </a:ln>
    <a:effectLst/>
  </c:spPr>
  <c:txPr>
    <a:bodyPr/>
    <a:lstStyle/>
    <a:p>
      <a:pPr>
        <a:defRPr/>
      </a:pPr>
      <a:endParaRPr lang="pl-P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Arkusz1!$B$1</c:f>
              <c:strCache>
                <c:ptCount val="1"/>
                <c:pt idx="0">
                  <c:v>1 - 2 razy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Piwo</c:v>
                </c:pt>
                <c:pt idx="1">
                  <c:v>Wino</c:v>
                </c:pt>
                <c:pt idx="2">
                  <c:v>Wódka</c:v>
                </c:pt>
                <c:pt idx="3">
                  <c:v>Whisky/koniak</c:v>
                </c:pt>
                <c:pt idx="4">
                  <c:v>Cydr</c:v>
                </c:pt>
              </c:strCache>
            </c:strRef>
          </c:cat>
          <c:val>
            <c:numRef>
              <c:f>Arkusz1!$B$2:$B$6</c:f>
              <c:numCache>
                <c:formatCode>0</c:formatCode>
                <c:ptCount val="5"/>
                <c:pt idx="0">
                  <c:v>35</c:v>
                </c:pt>
                <c:pt idx="1">
                  <c:v>33.299999999999997</c:v>
                </c:pt>
                <c:pt idx="2">
                  <c:v>32.6</c:v>
                </c:pt>
                <c:pt idx="3">
                  <c:v>24.2</c:v>
                </c:pt>
                <c:pt idx="4">
                  <c:v>18.5</c:v>
                </c:pt>
              </c:numCache>
            </c:numRef>
          </c:val>
          <c:extLst xmlns:c16r2="http://schemas.microsoft.com/office/drawing/2015/06/chart">
            <c:ext xmlns:c16="http://schemas.microsoft.com/office/drawing/2014/chart" uri="{C3380CC4-5D6E-409C-BE32-E72D297353CC}">
              <c16:uniqueId val="{00000000-86C1-4E41-BD4D-80D18725F6B2}"/>
            </c:ext>
          </c:extLst>
        </c:ser>
        <c:ser>
          <c:idx val="1"/>
          <c:order val="1"/>
          <c:tx>
            <c:strRef>
              <c:f>Arkusz1!$C$1</c:f>
              <c:strCache>
                <c:ptCount val="1"/>
                <c:pt idx="0">
                  <c:v>3 - 5 razy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Piwo</c:v>
                </c:pt>
                <c:pt idx="1">
                  <c:v>Wino</c:v>
                </c:pt>
                <c:pt idx="2">
                  <c:v>Wódka</c:v>
                </c:pt>
                <c:pt idx="3">
                  <c:v>Whisky/koniak</c:v>
                </c:pt>
                <c:pt idx="4">
                  <c:v>Cydr</c:v>
                </c:pt>
              </c:strCache>
            </c:strRef>
          </c:cat>
          <c:val>
            <c:numRef>
              <c:f>Arkusz1!$C$2:$C$6</c:f>
              <c:numCache>
                <c:formatCode>0</c:formatCode>
                <c:ptCount val="5"/>
                <c:pt idx="0">
                  <c:v>22.7</c:v>
                </c:pt>
                <c:pt idx="1">
                  <c:v>12</c:v>
                </c:pt>
                <c:pt idx="2">
                  <c:v>17.5</c:v>
                </c:pt>
                <c:pt idx="3">
                  <c:v>8.6999999999999993</c:v>
                </c:pt>
                <c:pt idx="4">
                  <c:v>6.3</c:v>
                </c:pt>
              </c:numCache>
            </c:numRef>
          </c:val>
          <c:extLst xmlns:c16r2="http://schemas.microsoft.com/office/drawing/2015/06/chart">
            <c:ext xmlns:c16="http://schemas.microsoft.com/office/drawing/2014/chart" uri="{C3380CC4-5D6E-409C-BE32-E72D297353CC}">
              <c16:uniqueId val="{00000001-86C1-4E41-BD4D-80D18725F6B2}"/>
            </c:ext>
          </c:extLst>
        </c:ser>
        <c:ser>
          <c:idx val="2"/>
          <c:order val="2"/>
          <c:tx>
            <c:strRef>
              <c:f>Arkusz1!$D$1</c:f>
              <c:strCache>
                <c:ptCount val="1"/>
                <c:pt idx="0">
                  <c:v>6 - 15 razy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Piwo</c:v>
                </c:pt>
                <c:pt idx="1">
                  <c:v>Wino</c:v>
                </c:pt>
                <c:pt idx="2">
                  <c:v>Wódka</c:v>
                </c:pt>
                <c:pt idx="3">
                  <c:v>Whisky/koniak</c:v>
                </c:pt>
                <c:pt idx="4">
                  <c:v>Cydr</c:v>
                </c:pt>
              </c:strCache>
            </c:strRef>
          </c:cat>
          <c:val>
            <c:numRef>
              <c:f>Arkusz1!$D$2:$D$6</c:f>
              <c:numCache>
                <c:formatCode>0</c:formatCode>
                <c:ptCount val="5"/>
                <c:pt idx="0">
                  <c:v>17.899999999999999</c:v>
                </c:pt>
                <c:pt idx="1">
                  <c:v>5.5</c:v>
                </c:pt>
                <c:pt idx="2">
                  <c:v>7.9</c:v>
                </c:pt>
                <c:pt idx="3">
                  <c:v>5</c:v>
                </c:pt>
                <c:pt idx="4">
                  <c:v>2.2000000000000002</c:v>
                </c:pt>
              </c:numCache>
            </c:numRef>
          </c:val>
          <c:extLst xmlns:c16r2="http://schemas.microsoft.com/office/drawing/2015/06/chart">
            <c:ext xmlns:c16="http://schemas.microsoft.com/office/drawing/2014/chart" uri="{C3380CC4-5D6E-409C-BE32-E72D297353CC}">
              <c16:uniqueId val="{00000002-86C1-4E41-BD4D-80D18725F6B2}"/>
            </c:ext>
          </c:extLst>
        </c:ser>
        <c:ser>
          <c:idx val="3"/>
          <c:order val="3"/>
          <c:tx>
            <c:strRef>
              <c:f>Arkusz1!$E$1</c:f>
              <c:strCache>
                <c:ptCount val="1"/>
                <c:pt idx="0">
                  <c:v>16 - 30 razy</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Piwo</c:v>
                </c:pt>
                <c:pt idx="1">
                  <c:v>Wino</c:v>
                </c:pt>
                <c:pt idx="2">
                  <c:v>Wódka</c:v>
                </c:pt>
                <c:pt idx="3">
                  <c:v>Whisky/koniak</c:v>
                </c:pt>
                <c:pt idx="4">
                  <c:v>Cydr</c:v>
                </c:pt>
              </c:strCache>
            </c:strRef>
          </c:cat>
          <c:val>
            <c:numRef>
              <c:f>Arkusz1!$E$2:$E$6</c:f>
              <c:numCache>
                <c:formatCode>0</c:formatCode>
                <c:ptCount val="5"/>
                <c:pt idx="0">
                  <c:v>4.5</c:v>
                </c:pt>
                <c:pt idx="1">
                  <c:v>2.2000000000000002</c:v>
                </c:pt>
                <c:pt idx="2">
                  <c:v>2.4</c:v>
                </c:pt>
                <c:pt idx="3">
                  <c:v>2.4</c:v>
                </c:pt>
                <c:pt idx="4">
                  <c:v>1.1000000000000001</c:v>
                </c:pt>
              </c:numCache>
            </c:numRef>
          </c:val>
          <c:extLst xmlns:c16r2="http://schemas.microsoft.com/office/drawing/2015/06/chart">
            <c:ext xmlns:c16="http://schemas.microsoft.com/office/drawing/2014/chart" uri="{C3380CC4-5D6E-409C-BE32-E72D297353CC}">
              <c16:uniqueId val="{00000003-86C1-4E41-BD4D-80D18725F6B2}"/>
            </c:ext>
          </c:extLst>
        </c:ser>
        <c:ser>
          <c:idx val="4"/>
          <c:order val="4"/>
          <c:tx>
            <c:strRef>
              <c:f>Arkusz1!$F$1</c:f>
              <c:strCache>
                <c:ptCount val="1"/>
                <c:pt idx="0">
                  <c:v>Powyżej 30 razy</c:v>
                </c:pt>
              </c:strCache>
            </c:strRef>
          </c:tx>
          <c:spPr>
            <a:solidFill>
              <a:schemeClr val="accent5"/>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Arkusz1!$A$2:$A$6</c:f>
              <c:strCache>
                <c:ptCount val="5"/>
                <c:pt idx="0">
                  <c:v>Piwo</c:v>
                </c:pt>
                <c:pt idx="1">
                  <c:v>Wino</c:v>
                </c:pt>
                <c:pt idx="2">
                  <c:v>Wódka</c:v>
                </c:pt>
                <c:pt idx="3">
                  <c:v>Whisky/koniak</c:v>
                </c:pt>
                <c:pt idx="4">
                  <c:v>Cydr</c:v>
                </c:pt>
              </c:strCache>
            </c:strRef>
          </c:cat>
          <c:val>
            <c:numRef>
              <c:f>Arkusz1!$F$2:$F$6</c:f>
              <c:numCache>
                <c:formatCode>0</c:formatCode>
                <c:ptCount val="5"/>
                <c:pt idx="0">
                  <c:v>2.2999999999999998</c:v>
                </c:pt>
                <c:pt idx="1">
                  <c:v>1</c:v>
                </c:pt>
                <c:pt idx="2">
                  <c:v>1.4</c:v>
                </c:pt>
                <c:pt idx="3">
                  <c:v>1.9</c:v>
                </c:pt>
                <c:pt idx="4">
                  <c:v>2.2999999999999998</c:v>
                </c:pt>
              </c:numCache>
            </c:numRef>
          </c:val>
          <c:extLst xmlns:c16r2="http://schemas.microsoft.com/office/drawing/2015/06/chart">
            <c:ext xmlns:c16="http://schemas.microsoft.com/office/drawing/2014/chart" uri="{C3380CC4-5D6E-409C-BE32-E72D297353CC}">
              <c16:uniqueId val="{00000004-86C1-4E41-BD4D-80D18725F6B2}"/>
            </c:ext>
          </c:extLst>
        </c:ser>
        <c:ser>
          <c:idx val="5"/>
          <c:order val="5"/>
          <c:tx>
            <c:strRef>
              <c:f>Arkusz1!$G$1</c:f>
              <c:strCache>
                <c:ptCount val="1"/>
                <c:pt idx="0">
                  <c:v>Nie piłam(-em)</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Piwo</c:v>
                </c:pt>
                <c:pt idx="1">
                  <c:v>Wino</c:v>
                </c:pt>
                <c:pt idx="2">
                  <c:v>Wódka</c:v>
                </c:pt>
                <c:pt idx="3">
                  <c:v>Whisky/koniak</c:v>
                </c:pt>
                <c:pt idx="4">
                  <c:v>Cydr</c:v>
                </c:pt>
              </c:strCache>
            </c:strRef>
          </c:cat>
          <c:val>
            <c:numRef>
              <c:f>Arkusz1!$G$2:$G$6</c:f>
              <c:numCache>
                <c:formatCode>0</c:formatCode>
                <c:ptCount val="5"/>
                <c:pt idx="0">
                  <c:v>17.5</c:v>
                </c:pt>
                <c:pt idx="1">
                  <c:v>46.1</c:v>
                </c:pt>
                <c:pt idx="2" formatCode="General">
                  <c:v>38</c:v>
                </c:pt>
                <c:pt idx="3">
                  <c:v>57.8</c:v>
                </c:pt>
                <c:pt idx="4" formatCode="General">
                  <c:v>70</c:v>
                </c:pt>
              </c:numCache>
            </c:numRef>
          </c:val>
          <c:extLst xmlns:c16r2="http://schemas.microsoft.com/office/drawing/2015/06/chart">
            <c:ext xmlns:c16="http://schemas.microsoft.com/office/drawing/2014/chart" uri="{C3380CC4-5D6E-409C-BE32-E72D297353CC}">
              <c16:uniqueId val="{00000005-86C1-4E41-BD4D-80D18725F6B2}"/>
            </c:ext>
          </c:extLst>
        </c:ser>
        <c:dLbls>
          <c:showLegendKey val="0"/>
          <c:showVal val="0"/>
          <c:showCatName val="0"/>
          <c:showSerName val="0"/>
          <c:showPercent val="0"/>
          <c:showBubbleSize val="0"/>
        </c:dLbls>
        <c:gapWidth val="219"/>
        <c:overlap val="100"/>
        <c:axId val="113848320"/>
        <c:axId val="113849856"/>
      </c:barChart>
      <c:catAx>
        <c:axId val="113848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13849856"/>
        <c:crosses val="autoZero"/>
        <c:auto val="1"/>
        <c:lblAlgn val="ctr"/>
        <c:lblOffset val="100"/>
        <c:noMultiLvlLbl val="0"/>
      </c:catAx>
      <c:valAx>
        <c:axId val="113849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138483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l-PL"/>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Arkusz1!$B$1</c:f>
              <c:strCache>
                <c:ptCount val="1"/>
                <c:pt idx="0">
                  <c:v>Piwo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Mężczyzna</c:v>
                </c:pt>
                <c:pt idx="1">
                  <c:v>Kobieta</c:v>
                </c:pt>
              </c:strCache>
            </c:strRef>
          </c:cat>
          <c:val>
            <c:numRef>
              <c:f>Arkusz1!$B$2:$B$3</c:f>
              <c:numCache>
                <c:formatCode>0</c:formatCode>
                <c:ptCount val="2"/>
                <c:pt idx="0">
                  <c:v>55</c:v>
                </c:pt>
                <c:pt idx="1">
                  <c:v>39.5</c:v>
                </c:pt>
              </c:numCache>
            </c:numRef>
          </c:val>
          <c:extLst xmlns:c16r2="http://schemas.microsoft.com/office/drawing/2015/06/chart">
            <c:ext xmlns:c16="http://schemas.microsoft.com/office/drawing/2014/chart" uri="{C3380CC4-5D6E-409C-BE32-E72D297353CC}">
              <c16:uniqueId val="{00000000-D4E8-460B-908F-78B33EA8696C}"/>
            </c:ext>
          </c:extLst>
        </c:ser>
        <c:ser>
          <c:idx val="1"/>
          <c:order val="1"/>
          <c:tx>
            <c:strRef>
              <c:f>Arkusz1!$C$1</c:f>
              <c:strCache>
                <c:ptCount val="1"/>
                <c:pt idx="0">
                  <c:v>Wino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Mężczyzna</c:v>
                </c:pt>
                <c:pt idx="1">
                  <c:v>Kobieta</c:v>
                </c:pt>
              </c:strCache>
            </c:strRef>
          </c:cat>
          <c:val>
            <c:numRef>
              <c:f>Arkusz1!$C$2:$C$3</c:f>
              <c:numCache>
                <c:formatCode>0</c:formatCode>
                <c:ptCount val="2"/>
                <c:pt idx="0">
                  <c:v>8.1999999999999993</c:v>
                </c:pt>
                <c:pt idx="1">
                  <c:v>23.5</c:v>
                </c:pt>
              </c:numCache>
            </c:numRef>
          </c:val>
          <c:extLst xmlns:c16r2="http://schemas.microsoft.com/office/drawing/2015/06/chart">
            <c:ext xmlns:c16="http://schemas.microsoft.com/office/drawing/2014/chart" uri="{C3380CC4-5D6E-409C-BE32-E72D297353CC}">
              <c16:uniqueId val="{00000001-D4E8-460B-908F-78B33EA8696C}"/>
            </c:ext>
          </c:extLst>
        </c:ser>
        <c:ser>
          <c:idx val="2"/>
          <c:order val="2"/>
          <c:tx>
            <c:strRef>
              <c:f>Arkusz1!$D$1</c:f>
              <c:strCache>
                <c:ptCount val="1"/>
                <c:pt idx="0">
                  <c:v>Wódka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Mężczyzna</c:v>
                </c:pt>
                <c:pt idx="1">
                  <c:v>Kobieta</c:v>
                </c:pt>
              </c:strCache>
            </c:strRef>
          </c:cat>
          <c:val>
            <c:numRef>
              <c:f>Arkusz1!$D$2:$D$3</c:f>
              <c:numCache>
                <c:formatCode>0</c:formatCode>
                <c:ptCount val="2"/>
                <c:pt idx="0">
                  <c:v>26.7</c:v>
                </c:pt>
                <c:pt idx="1">
                  <c:v>28</c:v>
                </c:pt>
              </c:numCache>
            </c:numRef>
          </c:val>
          <c:extLst xmlns:c16r2="http://schemas.microsoft.com/office/drawing/2015/06/chart">
            <c:ext xmlns:c16="http://schemas.microsoft.com/office/drawing/2014/chart" uri="{C3380CC4-5D6E-409C-BE32-E72D297353CC}">
              <c16:uniqueId val="{00000005-D4E8-460B-908F-78B33EA8696C}"/>
            </c:ext>
          </c:extLst>
        </c:ser>
        <c:ser>
          <c:idx val="3"/>
          <c:order val="3"/>
          <c:tx>
            <c:strRef>
              <c:f>Arkusz1!$E$1</c:f>
              <c:strCache>
                <c:ptCount val="1"/>
                <c:pt idx="0">
                  <c:v>Whisky/koniak</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Mężczyzna</c:v>
                </c:pt>
                <c:pt idx="1">
                  <c:v>Kobieta</c:v>
                </c:pt>
              </c:strCache>
            </c:strRef>
          </c:cat>
          <c:val>
            <c:numRef>
              <c:f>Arkusz1!$E$2:$E$3</c:f>
              <c:numCache>
                <c:formatCode>0</c:formatCode>
                <c:ptCount val="2"/>
                <c:pt idx="0">
                  <c:v>6.9</c:v>
                </c:pt>
                <c:pt idx="1">
                  <c:v>7</c:v>
                </c:pt>
              </c:numCache>
            </c:numRef>
          </c:val>
          <c:extLst xmlns:c16r2="http://schemas.microsoft.com/office/drawing/2015/06/chart">
            <c:ext xmlns:c16="http://schemas.microsoft.com/office/drawing/2014/chart" uri="{C3380CC4-5D6E-409C-BE32-E72D297353CC}">
              <c16:uniqueId val="{00000006-D4E8-460B-908F-78B33EA8696C}"/>
            </c:ext>
          </c:extLst>
        </c:ser>
        <c:ser>
          <c:idx val="4"/>
          <c:order val="4"/>
          <c:tx>
            <c:strRef>
              <c:f>Arkusz1!$F$1</c:f>
              <c:strCache>
                <c:ptCount val="1"/>
                <c:pt idx="0">
                  <c:v>Cydr</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Mężczyzna</c:v>
                </c:pt>
                <c:pt idx="1">
                  <c:v>Kobieta</c:v>
                </c:pt>
              </c:strCache>
            </c:strRef>
          </c:cat>
          <c:val>
            <c:numRef>
              <c:f>Arkusz1!$F$2:$F$3</c:f>
              <c:numCache>
                <c:formatCode>0</c:formatCode>
                <c:ptCount val="2"/>
                <c:pt idx="0">
                  <c:v>3.1</c:v>
                </c:pt>
                <c:pt idx="1">
                  <c:v>2</c:v>
                </c:pt>
              </c:numCache>
            </c:numRef>
          </c:val>
          <c:extLst xmlns:c16r2="http://schemas.microsoft.com/office/drawing/2015/06/chart">
            <c:ext xmlns:c16="http://schemas.microsoft.com/office/drawing/2014/chart" uri="{C3380CC4-5D6E-409C-BE32-E72D297353CC}">
              <c16:uniqueId val="{00000007-D4E8-460B-908F-78B33EA8696C}"/>
            </c:ext>
          </c:extLst>
        </c:ser>
        <c:dLbls>
          <c:showLegendKey val="0"/>
          <c:showVal val="0"/>
          <c:showCatName val="0"/>
          <c:showSerName val="0"/>
          <c:showPercent val="0"/>
          <c:showBubbleSize val="0"/>
        </c:dLbls>
        <c:gapWidth val="219"/>
        <c:overlap val="100"/>
        <c:axId val="113888640"/>
        <c:axId val="113915008"/>
      </c:barChart>
      <c:catAx>
        <c:axId val="11388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13915008"/>
        <c:crosses val="autoZero"/>
        <c:auto val="1"/>
        <c:lblAlgn val="ctr"/>
        <c:lblOffset val="100"/>
        <c:noMultiLvlLbl val="0"/>
      </c:catAx>
      <c:valAx>
        <c:axId val="113915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13888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l-PL"/>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Arkusz1!$B$1</c:f>
              <c:strCache>
                <c:ptCount val="1"/>
                <c:pt idx="0">
                  <c:v>Mniej niż jedna butelka, kieliszek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Mężczyzna</c:v>
                </c:pt>
                <c:pt idx="1">
                  <c:v>Kobieta</c:v>
                </c:pt>
              </c:strCache>
            </c:strRef>
          </c:cat>
          <c:val>
            <c:numRef>
              <c:f>Arkusz1!$B$2:$B$3</c:f>
              <c:numCache>
                <c:formatCode>0</c:formatCode>
                <c:ptCount val="2"/>
                <c:pt idx="0">
                  <c:v>19.100000000000001</c:v>
                </c:pt>
                <c:pt idx="1">
                  <c:v>28.8</c:v>
                </c:pt>
              </c:numCache>
            </c:numRef>
          </c:val>
          <c:extLst xmlns:c16r2="http://schemas.microsoft.com/office/drawing/2015/06/chart">
            <c:ext xmlns:c16="http://schemas.microsoft.com/office/drawing/2014/chart" uri="{C3380CC4-5D6E-409C-BE32-E72D297353CC}">
              <c16:uniqueId val="{00000000-0135-4823-938F-9F7027E0B930}"/>
            </c:ext>
          </c:extLst>
        </c:ser>
        <c:ser>
          <c:idx val="1"/>
          <c:order val="1"/>
          <c:tx>
            <c:strRef>
              <c:f>Arkusz1!$C$1</c:f>
              <c:strCache>
                <c:ptCount val="1"/>
                <c:pt idx="0">
                  <c:v>1 - 2 butelki, kieliszki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Mężczyzna</c:v>
                </c:pt>
                <c:pt idx="1">
                  <c:v>Kobieta</c:v>
                </c:pt>
              </c:strCache>
            </c:strRef>
          </c:cat>
          <c:val>
            <c:numRef>
              <c:f>Arkusz1!$C$2:$C$3</c:f>
              <c:numCache>
                <c:formatCode>0</c:formatCode>
                <c:ptCount val="2"/>
                <c:pt idx="0">
                  <c:v>32.299999999999997</c:v>
                </c:pt>
                <c:pt idx="1">
                  <c:v>34.4</c:v>
                </c:pt>
              </c:numCache>
            </c:numRef>
          </c:val>
          <c:extLst xmlns:c16r2="http://schemas.microsoft.com/office/drawing/2015/06/chart">
            <c:ext xmlns:c16="http://schemas.microsoft.com/office/drawing/2014/chart" uri="{C3380CC4-5D6E-409C-BE32-E72D297353CC}">
              <c16:uniqueId val="{00000001-0135-4823-938F-9F7027E0B930}"/>
            </c:ext>
          </c:extLst>
        </c:ser>
        <c:ser>
          <c:idx val="2"/>
          <c:order val="2"/>
          <c:tx>
            <c:strRef>
              <c:f>Arkusz1!$D$1</c:f>
              <c:strCache>
                <c:ptCount val="1"/>
                <c:pt idx="0">
                  <c:v>3 - 4 butelki, kieliszki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Mężczyzna</c:v>
                </c:pt>
                <c:pt idx="1">
                  <c:v>Kobieta</c:v>
                </c:pt>
              </c:strCache>
            </c:strRef>
          </c:cat>
          <c:val>
            <c:numRef>
              <c:f>Arkusz1!$D$2:$D$3</c:f>
              <c:numCache>
                <c:formatCode>0</c:formatCode>
                <c:ptCount val="2"/>
                <c:pt idx="0">
                  <c:v>25.8</c:v>
                </c:pt>
                <c:pt idx="1">
                  <c:v>24.3</c:v>
                </c:pt>
              </c:numCache>
            </c:numRef>
          </c:val>
          <c:extLst xmlns:c16r2="http://schemas.microsoft.com/office/drawing/2015/06/chart">
            <c:ext xmlns:c16="http://schemas.microsoft.com/office/drawing/2014/chart" uri="{C3380CC4-5D6E-409C-BE32-E72D297353CC}">
              <c16:uniqueId val="{00000002-0135-4823-938F-9F7027E0B930}"/>
            </c:ext>
          </c:extLst>
        </c:ser>
        <c:ser>
          <c:idx val="3"/>
          <c:order val="3"/>
          <c:tx>
            <c:strRef>
              <c:f>Arkusz1!$E$1</c:f>
              <c:strCache>
                <c:ptCount val="1"/>
                <c:pt idx="0">
                  <c:v>5 lub więcej butelek, kieliszków</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Mężczyzna</c:v>
                </c:pt>
                <c:pt idx="1">
                  <c:v>Kobieta</c:v>
                </c:pt>
              </c:strCache>
            </c:strRef>
          </c:cat>
          <c:val>
            <c:numRef>
              <c:f>Arkusz1!$E$2:$E$3</c:f>
              <c:numCache>
                <c:formatCode>0</c:formatCode>
                <c:ptCount val="2"/>
                <c:pt idx="0">
                  <c:v>22.7</c:v>
                </c:pt>
                <c:pt idx="1">
                  <c:v>12.5</c:v>
                </c:pt>
              </c:numCache>
            </c:numRef>
          </c:val>
          <c:extLst xmlns:c16r2="http://schemas.microsoft.com/office/drawing/2015/06/chart">
            <c:ext xmlns:c16="http://schemas.microsoft.com/office/drawing/2014/chart" uri="{C3380CC4-5D6E-409C-BE32-E72D297353CC}">
              <c16:uniqueId val="{00000003-0135-4823-938F-9F7027E0B930}"/>
            </c:ext>
          </c:extLst>
        </c:ser>
        <c:dLbls>
          <c:showLegendKey val="0"/>
          <c:showVal val="0"/>
          <c:showCatName val="0"/>
          <c:showSerName val="0"/>
          <c:showPercent val="0"/>
          <c:showBubbleSize val="0"/>
        </c:dLbls>
        <c:gapWidth val="219"/>
        <c:overlap val="100"/>
        <c:axId val="113985792"/>
        <c:axId val="113999872"/>
      </c:barChart>
      <c:catAx>
        <c:axId val="11398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13999872"/>
        <c:crosses val="autoZero"/>
        <c:auto val="1"/>
        <c:lblAlgn val="ctr"/>
        <c:lblOffset val="100"/>
        <c:noMultiLvlLbl val="0"/>
      </c:catAx>
      <c:valAx>
        <c:axId val="113999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139857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l-PL"/>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Arkusz1!$B$1</c:f>
              <c:strCache>
                <c:ptCount val="1"/>
                <c:pt idx="0">
                  <c:v>Zdecydowanie nieprawdopodobne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Poczuję się odprężony</c:v>
                </c:pt>
                <c:pt idx="1">
                  <c:v>Będę miał kłopoty z policją</c:v>
                </c:pt>
                <c:pt idx="2">
                  <c:v>Zaszkodzi to mojemu zdrowiu</c:v>
                </c:pt>
                <c:pt idx="3">
                  <c:v>Poczuję się szczęśliwy</c:v>
                </c:pt>
                <c:pt idx="4">
                  <c:v>Zapomnę o swoich problemach</c:v>
                </c:pt>
                <c:pt idx="5">
                  <c:v>Nie będę w stanie przestać pić</c:v>
                </c:pt>
                <c:pt idx="6">
                  <c:v>Będę miał kaca</c:v>
                </c:pt>
                <c:pt idx="7">
                  <c:v>Zrobię coś, czego będę żałował</c:v>
                </c:pt>
                <c:pt idx="8">
                  <c:v>Zrobi mi się niedobrze</c:v>
                </c:pt>
              </c:strCache>
            </c:strRef>
          </c:cat>
          <c:val>
            <c:numRef>
              <c:f>Arkusz1!$B$2:$B$10</c:f>
              <c:numCache>
                <c:formatCode>0</c:formatCode>
                <c:ptCount val="9"/>
                <c:pt idx="0">
                  <c:v>10.1</c:v>
                </c:pt>
                <c:pt idx="1">
                  <c:v>65.099999999999994</c:v>
                </c:pt>
                <c:pt idx="2">
                  <c:v>27.7</c:v>
                </c:pt>
                <c:pt idx="3">
                  <c:v>15.2</c:v>
                </c:pt>
                <c:pt idx="4">
                  <c:v>25</c:v>
                </c:pt>
                <c:pt idx="5">
                  <c:v>59.7</c:v>
                </c:pt>
                <c:pt idx="6">
                  <c:v>25.2</c:v>
                </c:pt>
                <c:pt idx="7">
                  <c:v>34.9</c:v>
                </c:pt>
                <c:pt idx="8">
                  <c:v>25.7</c:v>
                </c:pt>
              </c:numCache>
            </c:numRef>
          </c:val>
          <c:extLst xmlns:c16r2="http://schemas.microsoft.com/office/drawing/2015/06/chart">
            <c:ext xmlns:c16="http://schemas.microsoft.com/office/drawing/2014/chart" uri="{C3380CC4-5D6E-409C-BE32-E72D297353CC}">
              <c16:uniqueId val="{00000000-54C6-4AAE-980B-9D6C9840E5E2}"/>
            </c:ext>
          </c:extLst>
        </c:ser>
        <c:ser>
          <c:idx val="1"/>
          <c:order val="1"/>
          <c:tx>
            <c:strRef>
              <c:f>Arkusz1!$C$1</c:f>
              <c:strCache>
                <c:ptCount val="1"/>
                <c:pt idx="0">
                  <c:v>Raczej nieprawdopodobne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Poczuję się odprężony</c:v>
                </c:pt>
                <c:pt idx="1">
                  <c:v>Będę miał kłopoty z policją</c:v>
                </c:pt>
                <c:pt idx="2">
                  <c:v>Zaszkodzi to mojemu zdrowiu</c:v>
                </c:pt>
                <c:pt idx="3">
                  <c:v>Poczuję się szczęśliwy</c:v>
                </c:pt>
                <c:pt idx="4">
                  <c:v>Zapomnę o swoich problemach</c:v>
                </c:pt>
                <c:pt idx="5">
                  <c:v>Nie będę w stanie przestać pić</c:v>
                </c:pt>
                <c:pt idx="6">
                  <c:v>Będę miał kaca</c:v>
                </c:pt>
                <c:pt idx="7">
                  <c:v>Zrobię coś, czego będę żałował</c:v>
                </c:pt>
                <c:pt idx="8">
                  <c:v>Zrobi mi się niedobrze</c:v>
                </c:pt>
              </c:strCache>
            </c:strRef>
          </c:cat>
          <c:val>
            <c:numRef>
              <c:f>Arkusz1!$C$2:$C$10</c:f>
              <c:numCache>
                <c:formatCode>0</c:formatCode>
                <c:ptCount val="9"/>
                <c:pt idx="0">
                  <c:v>8.1</c:v>
                </c:pt>
                <c:pt idx="1">
                  <c:v>18.2</c:v>
                </c:pt>
                <c:pt idx="2">
                  <c:v>29.9</c:v>
                </c:pt>
                <c:pt idx="3">
                  <c:v>15.8</c:v>
                </c:pt>
                <c:pt idx="4">
                  <c:v>20.399999999999999</c:v>
                </c:pt>
                <c:pt idx="5">
                  <c:v>18.899999999999999</c:v>
                </c:pt>
                <c:pt idx="6">
                  <c:v>21.4</c:v>
                </c:pt>
                <c:pt idx="7" formatCode="General">
                  <c:v>26</c:v>
                </c:pt>
                <c:pt idx="8">
                  <c:v>25.9</c:v>
                </c:pt>
              </c:numCache>
            </c:numRef>
          </c:val>
          <c:extLst xmlns:c16r2="http://schemas.microsoft.com/office/drawing/2015/06/chart">
            <c:ext xmlns:c16="http://schemas.microsoft.com/office/drawing/2014/chart" uri="{C3380CC4-5D6E-409C-BE32-E72D297353CC}">
              <c16:uniqueId val="{00000001-54C6-4AAE-980B-9D6C9840E5E2}"/>
            </c:ext>
          </c:extLst>
        </c:ser>
        <c:ser>
          <c:idx val="2"/>
          <c:order val="2"/>
          <c:tx>
            <c:strRef>
              <c:f>Arkusz1!$D$1</c:f>
              <c:strCache>
                <c:ptCount val="1"/>
                <c:pt idx="0">
                  <c:v>Ani prawdopodobne, ani nieprawdopodobne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Poczuję się odprężony</c:v>
                </c:pt>
                <c:pt idx="1">
                  <c:v>Będę miał kłopoty z policją</c:v>
                </c:pt>
                <c:pt idx="2">
                  <c:v>Zaszkodzi to mojemu zdrowiu</c:v>
                </c:pt>
                <c:pt idx="3">
                  <c:v>Poczuję się szczęśliwy</c:v>
                </c:pt>
                <c:pt idx="4">
                  <c:v>Zapomnę o swoich problemach</c:v>
                </c:pt>
                <c:pt idx="5">
                  <c:v>Nie będę w stanie przestać pić</c:v>
                </c:pt>
                <c:pt idx="6">
                  <c:v>Będę miał kaca</c:v>
                </c:pt>
                <c:pt idx="7">
                  <c:v>Zrobię coś, czego będę żałował</c:v>
                </c:pt>
                <c:pt idx="8">
                  <c:v>Zrobi mi się niedobrze</c:v>
                </c:pt>
              </c:strCache>
            </c:strRef>
          </c:cat>
          <c:val>
            <c:numRef>
              <c:f>Arkusz1!$D$2:$D$10</c:f>
              <c:numCache>
                <c:formatCode>0</c:formatCode>
                <c:ptCount val="9"/>
                <c:pt idx="0">
                  <c:v>17</c:v>
                </c:pt>
                <c:pt idx="1">
                  <c:v>9.1</c:v>
                </c:pt>
                <c:pt idx="2">
                  <c:v>22</c:v>
                </c:pt>
                <c:pt idx="3">
                  <c:v>31.4</c:v>
                </c:pt>
                <c:pt idx="4">
                  <c:v>24.9</c:v>
                </c:pt>
                <c:pt idx="5">
                  <c:v>11.8</c:v>
                </c:pt>
                <c:pt idx="6">
                  <c:v>18.899999999999999</c:v>
                </c:pt>
                <c:pt idx="7" formatCode="General">
                  <c:v>22</c:v>
                </c:pt>
                <c:pt idx="8">
                  <c:v>25.9</c:v>
                </c:pt>
              </c:numCache>
            </c:numRef>
          </c:val>
          <c:extLst xmlns:c16r2="http://schemas.microsoft.com/office/drawing/2015/06/chart">
            <c:ext xmlns:c16="http://schemas.microsoft.com/office/drawing/2014/chart" uri="{C3380CC4-5D6E-409C-BE32-E72D297353CC}">
              <c16:uniqueId val="{00000002-54C6-4AAE-980B-9D6C9840E5E2}"/>
            </c:ext>
          </c:extLst>
        </c:ser>
        <c:ser>
          <c:idx val="3"/>
          <c:order val="3"/>
          <c:tx>
            <c:strRef>
              <c:f>Arkusz1!$E$1</c:f>
              <c:strCache>
                <c:ptCount val="1"/>
                <c:pt idx="0">
                  <c:v>Raczej prawdopodobne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Poczuję się odprężony</c:v>
                </c:pt>
                <c:pt idx="1">
                  <c:v>Będę miał kłopoty z policją</c:v>
                </c:pt>
                <c:pt idx="2">
                  <c:v>Zaszkodzi to mojemu zdrowiu</c:v>
                </c:pt>
                <c:pt idx="3">
                  <c:v>Poczuję się szczęśliwy</c:v>
                </c:pt>
                <c:pt idx="4">
                  <c:v>Zapomnę o swoich problemach</c:v>
                </c:pt>
                <c:pt idx="5">
                  <c:v>Nie będę w stanie przestać pić</c:v>
                </c:pt>
                <c:pt idx="6">
                  <c:v>Będę miał kaca</c:v>
                </c:pt>
                <c:pt idx="7">
                  <c:v>Zrobię coś, czego będę żałował</c:v>
                </c:pt>
                <c:pt idx="8">
                  <c:v>Zrobi mi się niedobrze</c:v>
                </c:pt>
              </c:strCache>
            </c:strRef>
          </c:cat>
          <c:val>
            <c:numRef>
              <c:f>Arkusz1!$E$2:$E$10</c:f>
              <c:numCache>
                <c:formatCode>0</c:formatCode>
                <c:ptCount val="9"/>
                <c:pt idx="0">
                  <c:v>43.8</c:v>
                </c:pt>
                <c:pt idx="1">
                  <c:v>4.3</c:v>
                </c:pt>
                <c:pt idx="2">
                  <c:v>13.2</c:v>
                </c:pt>
                <c:pt idx="3">
                  <c:v>26.8</c:v>
                </c:pt>
                <c:pt idx="4">
                  <c:v>21.8</c:v>
                </c:pt>
                <c:pt idx="5">
                  <c:v>5.3</c:v>
                </c:pt>
                <c:pt idx="6">
                  <c:v>23</c:v>
                </c:pt>
                <c:pt idx="7" formatCode="General">
                  <c:v>12</c:v>
                </c:pt>
                <c:pt idx="8">
                  <c:v>15.3</c:v>
                </c:pt>
              </c:numCache>
            </c:numRef>
          </c:val>
          <c:extLst xmlns:c16r2="http://schemas.microsoft.com/office/drawing/2015/06/chart">
            <c:ext xmlns:c16="http://schemas.microsoft.com/office/drawing/2014/chart" uri="{C3380CC4-5D6E-409C-BE32-E72D297353CC}">
              <c16:uniqueId val="{00000003-54C6-4AAE-980B-9D6C9840E5E2}"/>
            </c:ext>
          </c:extLst>
        </c:ser>
        <c:ser>
          <c:idx val="4"/>
          <c:order val="4"/>
          <c:tx>
            <c:strRef>
              <c:f>Arkusz1!$F$1</c:f>
              <c:strCache>
                <c:ptCount val="1"/>
                <c:pt idx="0">
                  <c:v>Zdecydowanie prawdopodobne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Poczuję się odprężony</c:v>
                </c:pt>
                <c:pt idx="1">
                  <c:v>Będę miał kłopoty z policją</c:v>
                </c:pt>
                <c:pt idx="2">
                  <c:v>Zaszkodzi to mojemu zdrowiu</c:v>
                </c:pt>
                <c:pt idx="3">
                  <c:v>Poczuję się szczęśliwy</c:v>
                </c:pt>
                <c:pt idx="4">
                  <c:v>Zapomnę o swoich problemach</c:v>
                </c:pt>
                <c:pt idx="5">
                  <c:v>Nie będę w stanie przestać pić</c:v>
                </c:pt>
                <c:pt idx="6">
                  <c:v>Będę miał kaca</c:v>
                </c:pt>
                <c:pt idx="7">
                  <c:v>Zrobię coś, czego będę żałował</c:v>
                </c:pt>
                <c:pt idx="8">
                  <c:v>Zrobi mi się niedobrze</c:v>
                </c:pt>
              </c:strCache>
            </c:strRef>
          </c:cat>
          <c:val>
            <c:numRef>
              <c:f>Arkusz1!$F$2:$F$10</c:f>
              <c:numCache>
                <c:formatCode>0</c:formatCode>
                <c:ptCount val="9"/>
                <c:pt idx="0">
                  <c:v>21.1</c:v>
                </c:pt>
                <c:pt idx="1">
                  <c:v>3.3</c:v>
                </c:pt>
                <c:pt idx="2">
                  <c:v>7</c:v>
                </c:pt>
                <c:pt idx="3">
                  <c:v>10.8</c:v>
                </c:pt>
                <c:pt idx="4">
                  <c:v>7.5</c:v>
                </c:pt>
                <c:pt idx="5">
                  <c:v>4.4000000000000004</c:v>
                </c:pt>
                <c:pt idx="6">
                  <c:v>11.4</c:v>
                </c:pt>
                <c:pt idx="7" formatCode="General">
                  <c:v>5</c:v>
                </c:pt>
                <c:pt idx="8">
                  <c:v>7.4</c:v>
                </c:pt>
              </c:numCache>
            </c:numRef>
          </c:val>
          <c:extLst xmlns:c16r2="http://schemas.microsoft.com/office/drawing/2015/06/chart">
            <c:ext xmlns:c16="http://schemas.microsoft.com/office/drawing/2014/chart" uri="{C3380CC4-5D6E-409C-BE32-E72D297353CC}">
              <c16:uniqueId val="{00000004-54C6-4AAE-980B-9D6C9840E5E2}"/>
            </c:ext>
          </c:extLst>
        </c:ser>
        <c:dLbls>
          <c:showLegendKey val="0"/>
          <c:showVal val="0"/>
          <c:showCatName val="0"/>
          <c:showSerName val="0"/>
          <c:showPercent val="0"/>
          <c:showBubbleSize val="0"/>
        </c:dLbls>
        <c:gapWidth val="219"/>
        <c:overlap val="100"/>
        <c:axId val="114027136"/>
        <c:axId val="113738112"/>
      </c:barChart>
      <c:catAx>
        <c:axId val="114027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13738112"/>
        <c:crosses val="autoZero"/>
        <c:auto val="1"/>
        <c:lblAlgn val="ctr"/>
        <c:lblOffset val="100"/>
        <c:noMultiLvlLbl val="0"/>
      </c:catAx>
      <c:valAx>
        <c:axId val="1137381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14027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Arkusz1!$B$1</c:f>
              <c:strCache>
                <c:ptCount val="1"/>
                <c:pt idx="0">
                  <c:v>1 - 2 razy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Piwo</c:v>
                </c:pt>
                <c:pt idx="1">
                  <c:v>Wino</c:v>
                </c:pt>
                <c:pt idx="2">
                  <c:v>Wódka</c:v>
                </c:pt>
                <c:pt idx="3">
                  <c:v>Whisky/koniak</c:v>
                </c:pt>
                <c:pt idx="4">
                  <c:v>Cydr</c:v>
                </c:pt>
              </c:strCache>
            </c:strRef>
          </c:cat>
          <c:val>
            <c:numRef>
              <c:f>Arkusz1!$B$2:$B$6</c:f>
              <c:numCache>
                <c:formatCode>0</c:formatCode>
                <c:ptCount val="5"/>
                <c:pt idx="0">
                  <c:v>40.892193308550205</c:v>
                </c:pt>
                <c:pt idx="1">
                  <c:v>36.704119850187269</c:v>
                </c:pt>
                <c:pt idx="2">
                  <c:v>40.074906367041194</c:v>
                </c:pt>
                <c:pt idx="3">
                  <c:v>28.08988764044944</c:v>
                </c:pt>
                <c:pt idx="4">
                  <c:v>30.223880597014929</c:v>
                </c:pt>
              </c:numCache>
            </c:numRef>
          </c:val>
          <c:extLst xmlns:c16r2="http://schemas.microsoft.com/office/drawing/2015/06/chart">
            <c:ext xmlns:c16="http://schemas.microsoft.com/office/drawing/2014/chart" uri="{C3380CC4-5D6E-409C-BE32-E72D297353CC}">
              <c16:uniqueId val="{00000000-86C1-4E41-BD4D-80D18725F6B2}"/>
            </c:ext>
          </c:extLst>
        </c:ser>
        <c:ser>
          <c:idx val="1"/>
          <c:order val="1"/>
          <c:tx>
            <c:strRef>
              <c:f>Arkusz1!$C$1</c:f>
              <c:strCache>
                <c:ptCount val="1"/>
                <c:pt idx="0">
                  <c:v>3 - 5 razy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Piwo</c:v>
                </c:pt>
                <c:pt idx="1">
                  <c:v>Wino</c:v>
                </c:pt>
                <c:pt idx="2">
                  <c:v>Wódka</c:v>
                </c:pt>
                <c:pt idx="3">
                  <c:v>Whisky/koniak</c:v>
                </c:pt>
                <c:pt idx="4">
                  <c:v>Cydr</c:v>
                </c:pt>
              </c:strCache>
            </c:strRef>
          </c:cat>
          <c:val>
            <c:numRef>
              <c:f>Arkusz1!$C$2:$C$6</c:f>
              <c:numCache>
                <c:formatCode>0</c:formatCode>
                <c:ptCount val="5"/>
                <c:pt idx="0">
                  <c:v>33.457249070631953</c:v>
                </c:pt>
                <c:pt idx="1">
                  <c:v>23.970037453183522</c:v>
                </c:pt>
                <c:pt idx="2">
                  <c:v>24.344569288389508</c:v>
                </c:pt>
                <c:pt idx="3">
                  <c:v>15.355805243445699</c:v>
                </c:pt>
                <c:pt idx="4">
                  <c:v>10.074626865671645</c:v>
                </c:pt>
              </c:numCache>
            </c:numRef>
          </c:val>
          <c:extLst xmlns:c16r2="http://schemas.microsoft.com/office/drawing/2015/06/chart">
            <c:ext xmlns:c16="http://schemas.microsoft.com/office/drawing/2014/chart" uri="{C3380CC4-5D6E-409C-BE32-E72D297353CC}">
              <c16:uniqueId val="{00000001-86C1-4E41-BD4D-80D18725F6B2}"/>
            </c:ext>
          </c:extLst>
        </c:ser>
        <c:ser>
          <c:idx val="2"/>
          <c:order val="2"/>
          <c:tx>
            <c:strRef>
              <c:f>Arkusz1!$D$1</c:f>
              <c:strCache>
                <c:ptCount val="1"/>
                <c:pt idx="0">
                  <c:v>6 - 15 razy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Piwo</c:v>
                </c:pt>
                <c:pt idx="1">
                  <c:v>Wino</c:v>
                </c:pt>
                <c:pt idx="2">
                  <c:v>Wódka</c:v>
                </c:pt>
                <c:pt idx="3">
                  <c:v>Whisky/koniak</c:v>
                </c:pt>
                <c:pt idx="4">
                  <c:v>Cydr</c:v>
                </c:pt>
              </c:strCache>
            </c:strRef>
          </c:cat>
          <c:val>
            <c:numRef>
              <c:f>Arkusz1!$D$2:$D$6</c:f>
              <c:numCache>
                <c:formatCode>0</c:formatCode>
                <c:ptCount val="5"/>
                <c:pt idx="0">
                  <c:v>5.9479553903345721</c:v>
                </c:pt>
                <c:pt idx="1">
                  <c:v>2.2471910112359574</c:v>
                </c:pt>
                <c:pt idx="2">
                  <c:v>6.7415730337078683</c:v>
                </c:pt>
                <c:pt idx="3">
                  <c:v>6.3670411985018731</c:v>
                </c:pt>
                <c:pt idx="4">
                  <c:v>4.8507462686567138</c:v>
                </c:pt>
              </c:numCache>
            </c:numRef>
          </c:val>
          <c:extLst xmlns:c16r2="http://schemas.microsoft.com/office/drawing/2015/06/chart">
            <c:ext xmlns:c16="http://schemas.microsoft.com/office/drawing/2014/chart" uri="{C3380CC4-5D6E-409C-BE32-E72D297353CC}">
              <c16:uniqueId val="{00000002-86C1-4E41-BD4D-80D18725F6B2}"/>
            </c:ext>
          </c:extLst>
        </c:ser>
        <c:ser>
          <c:idx val="3"/>
          <c:order val="3"/>
          <c:tx>
            <c:strRef>
              <c:f>Arkusz1!$E$1</c:f>
              <c:strCache>
                <c:ptCount val="1"/>
                <c:pt idx="0">
                  <c:v>16 - 30 razy</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Piwo</c:v>
                </c:pt>
                <c:pt idx="1">
                  <c:v>Wino</c:v>
                </c:pt>
                <c:pt idx="2">
                  <c:v>Wódka</c:v>
                </c:pt>
                <c:pt idx="3">
                  <c:v>Whisky/koniak</c:v>
                </c:pt>
                <c:pt idx="4">
                  <c:v>Cydr</c:v>
                </c:pt>
              </c:strCache>
            </c:strRef>
          </c:cat>
          <c:val>
            <c:numRef>
              <c:f>Arkusz1!$E$2:$E$6</c:f>
              <c:numCache>
                <c:formatCode>0</c:formatCode>
                <c:ptCount val="5"/>
                <c:pt idx="0">
                  <c:v>6.6914498141263925</c:v>
                </c:pt>
                <c:pt idx="1">
                  <c:v>1.4981273408239699</c:v>
                </c:pt>
                <c:pt idx="2">
                  <c:v>0.74906367041198529</c:v>
                </c:pt>
                <c:pt idx="3">
                  <c:v>1.8726591760299627</c:v>
                </c:pt>
                <c:pt idx="4">
                  <c:v>1.8656716417910446</c:v>
                </c:pt>
              </c:numCache>
            </c:numRef>
          </c:val>
          <c:extLst xmlns:c16r2="http://schemas.microsoft.com/office/drawing/2015/06/chart">
            <c:ext xmlns:c16="http://schemas.microsoft.com/office/drawing/2014/chart" uri="{C3380CC4-5D6E-409C-BE32-E72D297353CC}">
              <c16:uniqueId val="{00000003-86C1-4E41-BD4D-80D18725F6B2}"/>
            </c:ext>
          </c:extLst>
        </c:ser>
        <c:ser>
          <c:idx val="4"/>
          <c:order val="4"/>
          <c:tx>
            <c:strRef>
              <c:f>Arkusz1!$F$1</c:f>
              <c:strCache>
                <c:ptCount val="1"/>
                <c:pt idx="0">
                  <c:v>Powyżej 30 razy</c:v>
                </c:pt>
              </c:strCache>
            </c:strRef>
          </c:tx>
          <c:spPr>
            <a:solidFill>
              <a:schemeClr val="accent5"/>
            </a:solidFill>
            <a:ln>
              <a:noFill/>
            </a:ln>
            <a:effectLst/>
          </c:spPr>
          <c:invertIfNegative val="0"/>
          <c:cat>
            <c:strRef>
              <c:f>Arkusz1!$A$2:$A$6</c:f>
              <c:strCache>
                <c:ptCount val="5"/>
                <c:pt idx="0">
                  <c:v>Piwo</c:v>
                </c:pt>
                <c:pt idx="1">
                  <c:v>Wino</c:v>
                </c:pt>
                <c:pt idx="2">
                  <c:v>Wódka</c:v>
                </c:pt>
                <c:pt idx="3">
                  <c:v>Whisky/koniak</c:v>
                </c:pt>
                <c:pt idx="4">
                  <c:v>Cydr</c:v>
                </c:pt>
              </c:strCache>
            </c:strRef>
          </c:cat>
          <c:val>
            <c:numRef>
              <c:f>Arkusz1!$F$2:$F$6</c:f>
              <c:numCache>
                <c:formatCode>0</c:formatCode>
                <c:ptCount val="5"/>
                <c:pt idx="0">
                  <c:v>1.486988847583643</c:v>
                </c:pt>
                <c:pt idx="1">
                  <c:v>0</c:v>
                </c:pt>
                <c:pt idx="2">
                  <c:v>0</c:v>
                </c:pt>
                <c:pt idx="3">
                  <c:v>0.37453183520599265</c:v>
                </c:pt>
                <c:pt idx="4">
                  <c:v>0</c:v>
                </c:pt>
              </c:numCache>
            </c:numRef>
          </c:val>
          <c:extLst xmlns:c16r2="http://schemas.microsoft.com/office/drawing/2015/06/chart">
            <c:ext xmlns:c16="http://schemas.microsoft.com/office/drawing/2014/chart" uri="{C3380CC4-5D6E-409C-BE32-E72D297353CC}">
              <c16:uniqueId val="{00000004-86C1-4E41-BD4D-80D18725F6B2}"/>
            </c:ext>
          </c:extLst>
        </c:ser>
        <c:ser>
          <c:idx val="5"/>
          <c:order val="5"/>
          <c:tx>
            <c:strRef>
              <c:f>Arkusz1!$G$1</c:f>
              <c:strCache>
                <c:ptCount val="1"/>
                <c:pt idx="0">
                  <c:v>Nie piłam(-em)</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Piwo</c:v>
                </c:pt>
                <c:pt idx="1">
                  <c:v>Wino</c:v>
                </c:pt>
                <c:pt idx="2">
                  <c:v>Wódka</c:v>
                </c:pt>
                <c:pt idx="3">
                  <c:v>Whisky/koniak</c:v>
                </c:pt>
                <c:pt idx="4">
                  <c:v>Cydr</c:v>
                </c:pt>
              </c:strCache>
            </c:strRef>
          </c:cat>
          <c:val>
            <c:numRef>
              <c:f>Arkusz1!$G$2:$G$6</c:f>
              <c:numCache>
                <c:formatCode>0</c:formatCode>
                <c:ptCount val="5"/>
                <c:pt idx="0">
                  <c:v>11.524163568773233</c:v>
                </c:pt>
                <c:pt idx="1">
                  <c:v>35</c:v>
                </c:pt>
                <c:pt idx="2" formatCode="General">
                  <c:v>28</c:v>
                </c:pt>
                <c:pt idx="3">
                  <c:v>47.940074906367045</c:v>
                </c:pt>
                <c:pt idx="4" formatCode="General">
                  <c:v>53</c:v>
                </c:pt>
              </c:numCache>
            </c:numRef>
          </c:val>
          <c:extLst xmlns:c16r2="http://schemas.microsoft.com/office/drawing/2015/06/chart">
            <c:ext xmlns:c16="http://schemas.microsoft.com/office/drawing/2014/chart" uri="{C3380CC4-5D6E-409C-BE32-E72D297353CC}">
              <c16:uniqueId val="{00000005-86C1-4E41-BD4D-80D18725F6B2}"/>
            </c:ext>
          </c:extLst>
        </c:ser>
        <c:dLbls>
          <c:showLegendKey val="0"/>
          <c:showVal val="0"/>
          <c:showCatName val="0"/>
          <c:showSerName val="0"/>
          <c:showPercent val="0"/>
          <c:showBubbleSize val="0"/>
        </c:dLbls>
        <c:gapWidth val="219"/>
        <c:overlap val="100"/>
        <c:axId val="97084928"/>
        <c:axId val="97086464"/>
      </c:barChart>
      <c:catAx>
        <c:axId val="97084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7086464"/>
        <c:crosses val="autoZero"/>
        <c:auto val="1"/>
        <c:lblAlgn val="ctr"/>
        <c:lblOffset val="100"/>
        <c:noMultiLvlLbl val="0"/>
      </c:catAx>
      <c:valAx>
        <c:axId val="970864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7084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l-PL"/>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Sprzedaż</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19E-46E6-BD1C-D468B689201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19E-46E6-BD1C-D468B689201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19E-46E6-BD1C-D468B689201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19E-46E6-BD1C-D468B6892010}"/>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8DDE-42FC-B2C6-70BAAFB81AD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Arkusz1!$A$2:$A$6</c:f>
              <c:strCache>
                <c:ptCount val="5"/>
                <c:pt idx="0">
                  <c:v>Do 12 roku życia</c:v>
                </c:pt>
                <c:pt idx="1">
                  <c:v>Między 13, a 15 rokiem życia</c:v>
                </c:pt>
                <c:pt idx="2">
                  <c:v>Między 16, a 17 rokiem życia</c:v>
                </c:pt>
                <c:pt idx="3">
                  <c:v>Między 18, a 19 rokiem życia</c:v>
                </c:pt>
                <c:pt idx="4">
                  <c:v>Między 20, a 21 rokiem życia</c:v>
                </c:pt>
              </c:strCache>
            </c:strRef>
          </c:cat>
          <c:val>
            <c:numRef>
              <c:f>Arkusz1!$B$2:$B$6</c:f>
              <c:numCache>
                <c:formatCode>0</c:formatCode>
                <c:ptCount val="5"/>
                <c:pt idx="0">
                  <c:v>15.2</c:v>
                </c:pt>
                <c:pt idx="1">
                  <c:v>36.200000000000003</c:v>
                </c:pt>
                <c:pt idx="2">
                  <c:v>34.200000000000003</c:v>
                </c:pt>
                <c:pt idx="3">
                  <c:v>12.2</c:v>
                </c:pt>
                <c:pt idx="4">
                  <c:v>2.2000000000000002</c:v>
                </c:pt>
              </c:numCache>
            </c:numRef>
          </c:val>
          <c:extLst xmlns:c16r2="http://schemas.microsoft.com/office/drawing/2015/06/chart">
            <c:ext xmlns:c16="http://schemas.microsoft.com/office/drawing/2014/chart" uri="{C3380CC4-5D6E-409C-BE32-E72D297353CC}">
              <c16:uniqueId val="{00000000-052C-43B2-B44B-D41F96044E18}"/>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solidFill>
      <a:round/>
    </a:ln>
    <a:effectLst/>
  </c:spPr>
  <c:txPr>
    <a:bodyPr/>
    <a:lstStyle/>
    <a:p>
      <a:pPr>
        <a:defRPr/>
      </a:pPr>
      <a:endParaRPr lang="pl-PL"/>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Arkusz1!$B$1</c:f>
              <c:strCache>
                <c:ptCount val="1"/>
                <c:pt idx="0">
                  <c:v>1 - 2 razy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Trzeci rok</c:v>
                </c:pt>
                <c:pt idx="1">
                  <c:v>Drugi rok</c:v>
                </c:pt>
                <c:pt idx="2">
                  <c:v>Pierwszy rok</c:v>
                </c:pt>
                <c:pt idx="3">
                  <c:v>PWSZ Gorzów</c:v>
                </c:pt>
                <c:pt idx="4">
                  <c:v>Uniwersytet Zielonogórski</c:v>
                </c:pt>
              </c:strCache>
            </c:strRef>
          </c:cat>
          <c:val>
            <c:numRef>
              <c:f>Arkusz1!$B$2:$B$6</c:f>
              <c:numCache>
                <c:formatCode>0</c:formatCode>
                <c:ptCount val="5"/>
                <c:pt idx="0">
                  <c:v>29.3</c:v>
                </c:pt>
                <c:pt idx="1">
                  <c:v>22.5</c:v>
                </c:pt>
                <c:pt idx="2">
                  <c:v>23.4</c:v>
                </c:pt>
                <c:pt idx="3">
                  <c:v>22.7</c:v>
                </c:pt>
                <c:pt idx="4">
                  <c:v>25.3</c:v>
                </c:pt>
              </c:numCache>
            </c:numRef>
          </c:val>
          <c:extLst xmlns:c16r2="http://schemas.microsoft.com/office/drawing/2015/06/chart">
            <c:ext xmlns:c16="http://schemas.microsoft.com/office/drawing/2014/chart" uri="{C3380CC4-5D6E-409C-BE32-E72D297353CC}">
              <c16:uniqueId val="{00000000-F905-4AE6-A9E2-647A8D046730}"/>
            </c:ext>
          </c:extLst>
        </c:ser>
        <c:ser>
          <c:idx val="1"/>
          <c:order val="1"/>
          <c:tx>
            <c:strRef>
              <c:f>Arkusz1!$C$1</c:f>
              <c:strCache>
                <c:ptCount val="1"/>
                <c:pt idx="0">
                  <c:v>3 - 5 razy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Trzeci rok</c:v>
                </c:pt>
                <c:pt idx="1">
                  <c:v>Drugi rok</c:v>
                </c:pt>
                <c:pt idx="2">
                  <c:v>Pierwszy rok</c:v>
                </c:pt>
                <c:pt idx="3">
                  <c:v>PWSZ Gorzów</c:v>
                </c:pt>
                <c:pt idx="4">
                  <c:v>Uniwersytet Zielonogórski</c:v>
                </c:pt>
              </c:strCache>
            </c:strRef>
          </c:cat>
          <c:val>
            <c:numRef>
              <c:f>Arkusz1!$C$2:$C$6</c:f>
              <c:numCache>
                <c:formatCode>0</c:formatCode>
                <c:ptCount val="5"/>
                <c:pt idx="0">
                  <c:v>32.200000000000003</c:v>
                </c:pt>
                <c:pt idx="1">
                  <c:v>30.6</c:v>
                </c:pt>
                <c:pt idx="2">
                  <c:v>29</c:v>
                </c:pt>
                <c:pt idx="3">
                  <c:v>24.3</c:v>
                </c:pt>
                <c:pt idx="4">
                  <c:v>30.4</c:v>
                </c:pt>
              </c:numCache>
            </c:numRef>
          </c:val>
          <c:extLst xmlns:c16r2="http://schemas.microsoft.com/office/drawing/2015/06/chart">
            <c:ext xmlns:c16="http://schemas.microsoft.com/office/drawing/2014/chart" uri="{C3380CC4-5D6E-409C-BE32-E72D297353CC}">
              <c16:uniqueId val="{00000001-F905-4AE6-A9E2-647A8D046730}"/>
            </c:ext>
          </c:extLst>
        </c:ser>
        <c:ser>
          <c:idx val="2"/>
          <c:order val="2"/>
          <c:tx>
            <c:strRef>
              <c:f>Arkusz1!$D$1</c:f>
              <c:strCache>
                <c:ptCount val="1"/>
                <c:pt idx="0">
                  <c:v>6 - 15 razy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Trzeci rok</c:v>
                </c:pt>
                <c:pt idx="1">
                  <c:v>Drugi rok</c:v>
                </c:pt>
                <c:pt idx="2">
                  <c:v>Pierwszy rok</c:v>
                </c:pt>
                <c:pt idx="3">
                  <c:v>PWSZ Gorzów</c:v>
                </c:pt>
                <c:pt idx="4">
                  <c:v>Uniwersytet Zielonogórski</c:v>
                </c:pt>
              </c:strCache>
            </c:strRef>
          </c:cat>
          <c:val>
            <c:numRef>
              <c:f>Arkusz1!$D$2:$D$6</c:f>
              <c:numCache>
                <c:formatCode>0</c:formatCode>
                <c:ptCount val="5"/>
                <c:pt idx="0">
                  <c:v>20.9</c:v>
                </c:pt>
                <c:pt idx="1">
                  <c:v>27.9</c:v>
                </c:pt>
                <c:pt idx="2">
                  <c:v>28.2</c:v>
                </c:pt>
                <c:pt idx="3">
                  <c:v>23.2</c:v>
                </c:pt>
                <c:pt idx="4">
                  <c:v>25.6</c:v>
                </c:pt>
              </c:numCache>
            </c:numRef>
          </c:val>
          <c:extLst xmlns:c16r2="http://schemas.microsoft.com/office/drawing/2015/06/chart">
            <c:ext xmlns:c16="http://schemas.microsoft.com/office/drawing/2014/chart" uri="{C3380CC4-5D6E-409C-BE32-E72D297353CC}">
              <c16:uniqueId val="{00000002-F905-4AE6-A9E2-647A8D046730}"/>
            </c:ext>
          </c:extLst>
        </c:ser>
        <c:ser>
          <c:idx val="3"/>
          <c:order val="3"/>
          <c:tx>
            <c:strRef>
              <c:f>Arkusz1!$E$1</c:f>
              <c:strCache>
                <c:ptCount val="1"/>
                <c:pt idx="0">
                  <c:v>16 - 30 razy</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Trzeci rok</c:v>
                </c:pt>
                <c:pt idx="1">
                  <c:v>Drugi rok</c:v>
                </c:pt>
                <c:pt idx="2">
                  <c:v>Pierwszy rok</c:v>
                </c:pt>
                <c:pt idx="3">
                  <c:v>PWSZ Gorzów</c:v>
                </c:pt>
                <c:pt idx="4">
                  <c:v>Uniwersytet Zielonogórski</c:v>
                </c:pt>
              </c:strCache>
            </c:strRef>
          </c:cat>
          <c:val>
            <c:numRef>
              <c:f>Arkusz1!$E$2:$E$6</c:f>
              <c:numCache>
                <c:formatCode>0</c:formatCode>
                <c:ptCount val="5"/>
                <c:pt idx="0">
                  <c:v>6.3</c:v>
                </c:pt>
                <c:pt idx="1">
                  <c:v>7.6</c:v>
                </c:pt>
                <c:pt idx="2">
                  <c:v>6.2</c:v>
                </c:pt>
                <c:pt idx="3">
                  <c:v>9</c:v>
                </c:pt>
                <c:pt idx="4">
                  <c:v>6.8</c:v>
                </c:pt>
              </c:numCache>
            </c:numRef>
          </c:val>
          <c:extLst xmlns:c16r2="http://schemas.microsoft.com/office/drawing/2015/06/chart">
            <c:ext xmlns:c16="http://schemas.microsoft.com/office/drawing/2014/chart" uri="{C3380CC4-5D6E-409C-BE32-E72D297353CC}">
              <c16:uniqueId val="{00000003-F905-4AE6-A9E2-647A8D046730}"/>
            </c:ext>
          </c:extLst>
        </c:ser>
        <c:ser>
          <c:idx val="4"/>
          <c:order val="4"/>
          <c:tx>
            <c:strRef>
              <c:f>Arkusz1!$F$1</c:f>
              <c:strCache>
                <c:ptCount val="1"/>
                <c:pt idx="0">
                  <c:v>Powyżej 30 razy</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Trzeci rok</c:v>
                </c:pt>
                <c:pt idx="1">
                  <c:v>Drugi rok</c:v>
                </c:pt>
                <c:pt idx="2">
                  <c:v>Pierwszy rok</c:v>
                </c:pt>
                <c:pt idx="3">
                  <c:v>PWSZ Gorzów</c:v>
                </c:pt>
                <c:pt idx="4">
                  <c:v>Uniwersytet Zielonogórski</c:v>
                </c:pt>
              </c:strCache>
            </c:strRef>
          </c:cat>
          <c:val>
            <c:numRef>
              <c:f>Arkusz1!$F$2:$F$6</c:f>
              <c:numCache>
                <c:formatCode>0</c:formatCode>
                <c:ptCount val="5"/>
                <c:pt idx="0">
                  <c:v>1.6</c:v>
                </c:pt>
                <c:pt idx="1">
                  <c:v>2.8</c:v>
                </c:pt>
                <c:pt idx="2">
                  <c:v>2.9</c:v>
                </c:pt>
                <c:pt idx="3">
                  <c:v>11.6</c:v>
                </c:pt>
                <c:pt idx="4">
                  <c:v>2.4</c:v>
                </c:pt>
              </c:numCache>
            </c:numRef>
          </c:val>
          <c:extLst xmlns:c16r2="http://schemas.microsoft.com/office/drawing/2015/06/chart">
            <c:ext xmlns:c16="http://schemas.microsoft.com/office/drawing/2014/chart" uri="{C3380CC4-5D6E-409C-BE32-E72D297353CC}">
              <c16:uniqueId val="{00000004-F905-4AE6-A9E2-647A8D046730}"/>
            </c:ext>
          </c:extLst>
        </c:ser>
        <c:ser>
          <c:idx val="5"/>
          <c:order val="5"/>
          <c:tx>
            <c:strRef>
              <c:f>Arkusz1!$G$1</c:f>
              <c:strCache>
                <c:ptCount val="1"/>
                <c:pt idx="0">
                  <c:v>Brak spożycia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Arkusz1!$A$2:$A$6</c:f>
              <c:strCache>
                <c:ptCount val="5"/>
                <c:pt idx="0">
                  <c:v>Trzeci rok</c:v>
                </c:pt>
                <c:pt idx="1">
                  <c:v>Drugi rok</c:v>
                </c:pt>
                <c:pt idx="2">
                  <c:v>Pierwszy rok</c:v>
                </c:pt>
                <c:pt idx="3">
                  <c:v>PWSZ Gorzów</c:v>
                </c:pt>
                <c:pt idx="4">
                  <c:v>Uniwersytet Zielonogórski</c:v>
                </c:pt>
              </c:strCache>
            </c:strRef>
          </c:cat>
          <c:val>
            <c:numRef>
              <c:f>Arkusz1!$G$2:$G$6</c:f>
              <c:numCache>
                <c:formatCode>0</c:formatCode>
                <c:ptCount val="5"/>
                <c:pt idx="0">
                  <c:v>9.6</c:v>
                </c:pt>
                <c:pt idx="1">
                  <c:v>8.6</c:v>
                </c:pt>
                <c:pt idx="2">
                  <c:v>10</c:v>
                </c:pt>
                <c:pt idx="3">
                  <c:v>9.1999999999999993</c:v>
                </c:pt>
                <c:pt idx="4">
                  <c:v>9.6999999999999993</c:v>
                </c:pt>
              </c:numCache>
            </c:numRef>
          </c:val>
          <c:extLst xmlns:c16r2="http://schemas.microsoft.com/office/drawing/2015/06/chart">
            <c:ext xmlns:c16="http://schemas.microsoft.com/office/drawing/2014/chart" uri="{C3380CC4-5D6E-409C-BE32-E72D297353CC}">
              <c16:uniqueId val="{00000005-F905-4AE6-A9E2-647A8D046730}"/>
            </c:ext>
          </c:extLst>
        </c:ser>
        <c:dLbls>
          <c:showLegendKey val="0"/>
          <c:showVal val="0"/>
          <c:showCatName val="0"/>
          <c:showSerName val="0"/>
          <c:showPercent val="0"/>
          <c:showBubbleSize val="0"/>
        </c:dLbls>
        <c:gapWidth val="219"/>
        <c:overlap val="100"/>
        <c:axId val="114737536"/>
        <c:axId val="114739072"/>
      </c:barChart>
      <c:catAx>
        <c:axId val="114737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14739072"/>
        <c:crosses val="autoZero"/>
        <c:auto val="1"/>
        <c:lblAlgn val="ctr"/>
        <c:lblOffset val="100"/>
        <c:noMultiLvlLbl val="0"/>
      </c:catAx>
      <c:valAx>
        <c:axId val="1147390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147375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l-PL"/>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0045849905395331"/>
          <c:y val="4.3929863576644655E-2"/>
          <c:w val="0.89947741152177485"/>
          <c:h val="0.86887788590166259"/>
        </c:manualLayout>
      </c:layout>
      <c:bar3DChart>
        <c:barDir val="col"/>
        <c:grouping val="clustered"/>
        <c:varyColors val="1"/>
        <c:ser>
          <c:idx val="0"/>
          <c:order val="0"/>
          <c:tx>
            <c:strRef>
              <c:f>Arkusz1!$B$1</c:f>
              <c:strCache>
                <c:ptCount val="1"/>
                <c:pt idx="0">
                  <c:v>seria 1</c:v>
                </c:pt>
              </c:strCache>
            </c:strRef>
          </c:tx>
          <c:invertIfNegative val="0"/>
          <c:dLbls>
            <c:dLbl>
              <c:idx val="0"/>
              <c:layout>
                <c:manualLayout>
                  <c:x val="1.4964541695199805E-2"/>
                  <c:y val="0.19567756309360168"/>
                </c:manualLayout>
              </c:layout>
              <c:tx>
                <c:rich>
                  <a:bodyPr/>
                  <a:lstStyle/>
                  <a:p>
                    <a:r>
                      <a:rPr lang="en-US"/>
                      <a:t>2289</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2470451412666542E-2"/>
                  <c:y val="0.10870975727422394"/>
                </c:manualLayout>
              </c:layout>
              <c:tx>
                <c:rich>
                  <a:bodyPr/>
                  <a:lstStyle/>
                  <a:p>
                    <a:r>
                      <a:rPr lang="en-US"/>
                      <a:t>1822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Arkusz1!$A$2:$A$3</c:f>
              <c:numCache>
                <c:formatCode>General</c:formatCode>
                <c:ptCount val="2"/>
                <c:pt idx="0">
                  <c:v>2015</c:v>
                </c:pt>
                <c:pt idx="1">
                  <c:v>2016</c:v>
                </c:pt>
              </c:numCache>
            </c:numRef>
          </c:cat>
          <c:val>
            <c:numRef>
              <c:f>Arkusz1!$B$2:$B$3</c:f>
              <c:numCache>
                <c:formatCode>General</c:formatCode>
                <c:ptCount val="2"/>
                <c:pt idx="0">
                  <c:v>2089</c:v>
                </c:pt>
                <c:pt idx="1">
                  <c:v>1822</c:v>
                </c:pt>
              </c:numCache>
            </c:numRef>
          </c:val>
        </c:ser>
        <c:dLbls>
          <c:showLegendKey val="0"/>
          <c:showVal val="0"/>
          <c:showCatName val="0"/>
          <c:showSerName val="0"/>
          <c:showPercent val="0"/>
          <c:showBubbleSize val="0"/>
        </c:dLbls>
        <c:gapWidth val="150"/>
        <c:shape val="cylinder"/>
        <c:axId val="114481408"/>
        <c:axId val="114561024"/>
        <c:axId val="0"/>
      </c:bar3DChart>
      <c:catAx>
        <c:axId val="114481408"/>
        <c:scaling>
          <c:orientation val="minMax"/>
        </c:scaling>
        <c:delete val="0"/>
        <c:axPos val="b"/>
        <c:numFmt formatCode="General" sourceLinked="1"/>
        <c:majorTickMark val="out"/>
        <c:minorTickMark val="none"/>
        <c:tickLblPos val="nextTo"/>
        <c:txPr>
          <a:bodyPr/>
          <a:lstStyle/>
          <a:p>
            <a:pPr>
              <a:defRPr>
                <a:solidFill>
                  <a:sysClr val="windowText" lastClr="000000"/>
                </a:solidFill>
              </a:defRPr>
            </a:pPr>
            <a:endParaRPr lang="pl-PL"/>
          </a:p>
        </c:txPr>
        <c:crossAx val="114561024"/>
        <c:crosses val="autoZero"/>
        <c:auto val="1"/>
        <c:lblAlgn val="ctr"/>
        <c:lblOffset val="100"/>
        <c:noMultiLvlLbl val="0"/>
      </c:catAx>
      <c:valAx>
        <c:axId val="114561024"/>
        <c:scaling>
          <c:orientation val="minMax"/>
        </c:scaling>
        <c:delete val="1"/>
        <c:axPos val="l"/>
        <c:numFmt formatCode="General" sourceLinked="1"/>
        <c:majorTickMark val="out"/>
        <c:minorTickMark val="none"/>
        <c:tickLblPos val="nextTo"/>
        <c:crossAx val="114481408"/>
        <c:crosses val="autoZero"/>
        <c:crossBetween val="between"/>
      </c:valAx>
      <c:spPr>
        <a:noFill/>
        <a:ln w="25400">
          <a:noFill/>
        </a:ln>
      </c:spPr>
    </c:plotArea>
    <c:plotVisOnly val="1"/>
    <c:dispBlanksAs val="gap"/>
    <c:showDLblsOverMax val="0"/>
  </c:chart>
  <c:spPr>
    <a:ln>
      <a:solidFill>
        <a:schemeClr val="tx1"/>
      </a:solidFill>
    </a:ln>
  </c:spPr>
  <c:txPr>
    <a:bodyPr/>
    <a:lstStyle/>
    <a:p>
      <a:pPr>
        <a:defRPr>
          <a:solidFill>
            <a:sysClr val="windowText" lastClr="000000"/>
          </a:solidFill>
        </a:defRPr>
      </a:pPr>
      <a:endParaRPr lang="pl-PL"/>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noFill/>
        <a:ln w="9525">
          <a:noFill/>
        </a:ln>
      </c:spPr>
    </c:floor>
    <c:sideWall>
      <c:thickness val="0"/>
    </c:sideWall>
    <c:backWall>
      <c:thickness val="0"/>
    </c:backWall>
    <c:plotArea>
      <c:layout/>
      <c:bar3DChart>
        <c:barDir val="col"/>
        <c:grouping val="clustered"/>
        <c:varyColors val="0"/>
        <c:ser>
          <c:idx val="0"/>
          <c:order val="0"/>
          <c:tx>
            <c:strRef>
              <c:f>Arkusz1!$B$1</c:f>
              <c:strCache>
                <c:ptCount val="1"/>
                <c:pt idx="0">
                  <c:v>Nieletni kierujący pod wpływem alkoholu</c:v>
                </c:pt>
              </c:strCache>
            </c:strRef>
          </c:tx>
          <c:invertIfNegative val="0"/>
          <c:dLbls>
            <c:dLbl>
              <c:idx val="0"/>
              <c:layout>
                <c:manualLayout>
                  <c:x val="1.3888888888888911E-2"/>
                  <c:y val="-1.5873015873015872E-2"/>
                </c:manualLayout>
              </c:layout>
              <c:showLegendKey val="0"/>
              <c:showVal val="1"/>
              <c:showCatName val="0"/>
              <c:showSerName val="0"/>
              <c:showPercent val="0"/>
              <c:showBubbleSize val="0"/>
            </c:dLbl>
            <c:dLbl>
              <c:idx val="1"/>
              <c:layout>
                <c:manualLayout>
                  <c:x val="1.3888888888888888E-2"/>
                  <c:y val="-1.5873015873015872E-2"/>
                </c:manualLayout>
              </c:layout>
              <c:showLegendKey val="0"/>
              <c:showVal val="1"/>
              <c:showCatName val="0"/>
              <c:showSerName val="0"/>
              <c:showPercent val="0"/>
              <c:showBubbleSize val="0"/>
            </c:dLbl>
            <c:txPr>
              <a:bodyPr/>
              <a:lstStyle/>
              <a:p>
                <a:pPr>
                  <a:defRPr b="1"/>
                </a:pPr>
                <a:endParaRPr lang="pl-PL"/>
              </a:p>
            </c:txPr>
            <c:showLegendKey val="0"/>
            <c:showVal val="1"/>
            <c:showCatName val="0"/>
            <c:showSerName val="0"/>
            <c:showPercent val="0"/>
            <c:showBubbleSize val="0"/>
            <c:showLeaderLines val="0"/>
          </c:dLbls>
          <c:cat>
            <c:numRef>
              <c:f>Arkusz1!$A$2:$A$3</c:f>
              <c:numCache>
                <c:formatCode>General</c:formatCode>
                <c:ptCount val="2"/>
                <c:pt idx="0">
                  <c:v>2015</c:v>
                </c:pt>
                <c:pt idx="1">
                  <c:v>2016</c:v>
                </c:pt>
              </c:numCache>
            </c:numRef>
          </c:cat>
          <c:val>
            <c:numRef>
              <c:f>Arkusz1!$B$2:$B$3</c:f>
              <c:numCache>
                <c:formatCode>General</c:formatCode>
                <c:ptCount val="2"/>
                <c:pt idx="0">
                  <c:v>5</c:v>
                </c:pt>
                <c:pt idx="1">
                  <c:v>2</c:v>
                </c:pt>
              </c:numCache>
            </c:numRef>
          </c:val>
        </c:ser>
        <c:ser>
          <c:idx val="1"/>
          <c:order val="1"/>
          <c:tx>
            <c:strRef>
              <c:f>Arkusz1!$C$1</c:f>
              <c:strCache>
                <c:ptCount val="1"/>
                <c:pt idx="0">
                  <c:v>Kierujący pod wpływem alkoholu</c:v>
                </c:pt>
              </c:strCache>
            </c:strRef>
          </c:tx>
          <c:invertIfNegative val="0"/>
          <c:dLbls>
            <c:dLbl>
              <c:idx val="0"/>
              <c:layout>
                <c:manualLayout>
                  <c:x val="1.6203703703703703E-2"/>
                  <c:y val="-3.968253968253968E-3"/>
                </c:manualLayout>
              </c:layout>
              <c:showLegendKey val="0"/>
              <c:showVal val="1"/>
              <c:showCatName val="0"/>
              <c:showSerName val="0"/>
              <c:showPercent val="0"/>
              <c:showBubbleSize val="0"/>
            </c:dLbl>
            <c:dLbl>
              <c:idx val="1"/>
              <c:layout>
                <c:manualLayout>
                  <c:x val="1.8518518518518517E-2"/>
                  <c:y val="-3.968253968253968E-3"/>
                </c:manualLayout>
              </c:layout>
              <c:showLegendKey val="0"/>
              <c:showVal val="1"/>
              <c:showCatName val="0"/>
              <c:showSerName val="0"/>
              <c:showPercent val="0"/>
              <c:showBubbleSize val="0"/>
            </c:dLbl>
            <c:txPr>
              <a:bodyPr/>
              <a:lstStyle/>
              <a:p>
                <a:pPr>
                  <a:defRPr b="1"/>
                </a:pPr>
                <a:endParaRPr lang="pl-PL"/>
              </a:p>
            </c:txPr>
            <c:showLegendKey val="0"/>
            <c:showVal val="1"/>
            <c:showCatName val="0"/>
            <c:showSerName val="0"/>
            <c:showPercent val="0"/>
            <c:showBubbleSize val="0"/>
            <c:showLeaderLines val="0"/>
          </c:dLbls>
          <c:cat>
            <c:numRef>
              <c:f>Arkusz1!$A$2:$A$3</c:f>
              <c:numCache>
                <c:formatCode>General</c:formatCode>
                <c:ptCount val="2"/>
                <c:pt idx="0">
                  <c:v>2015</c:v>
                </c:pt>
                <c:pt idx="1">
                  <c:v>2016</c:v>
                </c:pt>
              </c:numCache>
            </c:numRef>
          </c:cat>
          <c:val>
            <c:numRef>
              <c:f>Arkusz1!$C$2:$C$3</c:f>
              <c:numCache>
                <c:formatCode>General</c:formatCode>
                <c:ptCount val="2"/>
                <c:pt idx="0">
                  <c:v>2289</c:v>
                </c:pt>
                <c:pt idx="1">
                  <c:v>1822</c:v>
                </c:pt>
              </c:numCache>
            </c:numRef>
          </c:val>
        </c:ser>
        <c:dLbls>
          <c:showLegendKey val="0"/>
          <c:showVal val="0"/>
          <c:showCatName val="0"/>
          <c:showSerName val="0"/>
          <c:showPercent val="0"/>
          <c:showBubbleSize val="0"/>
        </c:dLbls>
        <c:gapWidth val="150"/>
        <c:shape val="cylinder"/>
        <c:axId val="114590848"/>
        <c:axId val="114592384"/>
        <c:axId val="0"/>
      </c:bar3DChart>
      <c:catAx>
        <c:axId val="114590848"/>
        <c:scaling>
          <c:orientation val="minMax"/>
        </c:scaling>
        <c:delete val="0"/>
        <c:axPos val="b"/>
        <c:numFmt formatCode="General" sourceLinked="1"/>
        <c:majorTickMark val="out"/>
        <c:minorTickMark val="none"/>
        <c:tickLblPos val="nextTo"/>
        <c:txPr>
          <a:bodyPr/>
          <a:lstStyle/>
          <a:p>
            <a:pPr>
              <a:defRPr b="1"/>
            </a:pPr>
            <a:endParaRPr lang="pl-PL"/>
          </a:p>
        </c:txPr>
        <c:crossAx val="114592384"/>
        <c:crosses val="autoZero"/>
        <c:auto val="1"/>
        <c:lblAlgn val="ctr"/>
        <c:lblOffset val="100"/>
        <c:noMultiLvlLbl val="0"/>
      </c:catAx>
      <c:valAx>
        <c:axId val="114592384"/>
        <c:scaling>
          <c:orientation val="minMax"/>
        </c:scaling>
        <c:delete val="0"/>
        <c:axPos val="l"/>
        <c:majorGridlines/>
        <c:numFmt formatCode="General" sourceLinked="1"/>
        <c:majorTickMark val="out"/>
        <c:minorTickMark val="none"/>
        <c:tickLblPos val="nextTo"/>
        <c:crossAx val="114590848"/>
        <c:crosses val="autoZero"/>
        <c:crossBetween val="between"/>
      </c:valAx>
    </c:plotArea>
    <c:legend>
      <c:legendPos val="r"/>
      <c:layout>
        <c:manualLayout>
          <c:xMode val="edge"/>
          <c:yMode val="edge"/>
          <c:x val="0.71064814814814814"/>
          <c:y val="0.38029433820772401"/>
          <c:w val="0.27546296296296297"/>
          <c:h val="0.23941132358455194"/>
        </c:manualLayout>
      </c:layout>
      <c:overlay val="0"/>
      <c:txPr>
        <a:bodyPr/>
        <a:lstStyle/>
        <a:p>
          <a:pPr>
            <a:defRPr>
              <a:solidFill>
                <a:sysClr val="windowText" lastClr="000000"/>
              </a:solidFill>
            </a:defRPr>
          </a:pPr>
          <a:endParaRPr lang="pl-PL"/>
        </a:p>
      </c:txPr>
    </c:legend>
    <c:plotVisOnly val="1"/>
    <c:dispBlanksAs val="gap"/>
    <c:showDLblsOverMax val="0"/>
  </c:chart>
  <c:spPr>
    <a:ln>
      <a:solidFill>
        <a:schemeClr val="tx1"/>
      </a:solid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2015</c:v>
                </c:pt>
              </c:strCache>
            </c:strRef>
          </c:tx>
          <c:invertIfNegative val="0"/>
          <c:dLbls>
            <c:dLbl>
              <c:idx val="0"/>
              <c:layout>
                <c:manualLayout>
                  <c:x val="2.3148148148148147E-3"/>
                  <c:y val="0.1865079365079382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148148148148147E-3"/>
                  <c:y val="-1.984126984126995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wypadki drogowe w woj. lubuskim</c:v>
                </c:pt>
                <c:pt idx="1">
                  <c:v>wypadki drogowe spowodowane przez kierujących pod wpływem alkoholu</c:v>
                </c:pt>
              </c:strCache>
            </c:strRef>
          </c:cat>
          <c:val>
            <c:numRef>
              <c:f>Arkusz1!$B$2:$B$3</c:f>
              <c:numCache>
                <c:formatCode>General</c:formatCode>
                <c:ptCount val="2"/>
                <c:pt idx="0">
                  <c:v>640</c:v>
                </c:pt>
                <c:pt idx="1">
                  <c:v>26</c:v>
                </c:pt>
              </c:numCache>
            </c:numRef>
          </c:val>
        </c:ser>
        <c:ser>
          <c:idx val="1"/>
          <c:order val="1"/>
          <c:tx>
            <c:strRef>
              <c:f>Arkusz1!$C$1</c:f>
              <c:strCache>
                <c:ptCount val="1"/>
                <c:pt idx="0">
                  <c:v>2016</c:v>
                </c:pt>
              </c:strCache>
            </c:strRef>
          </c:tx>
          <c:invertIfNegative val="0"/>
          <c:dLbls>
            <c:dLbl>
              <c:idx val="0"/>
              <c:layout>
                <c:manualLayout>
                  <c:x val="1.3888888888888954E-2"/>
                  <c:y val="0.1269841269841270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833333333333412E-2"/>
                  <c:y val="-2.38095238095238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wypadki drogowe w woj. lubuskim</c:v>
                </c:pt>
                <c:pt idx="1">
                  <c:v>wypadki drogowe spowodowane przez kierujących pod wpływem alkoholu</c:v>
                </c:pt>
              </c:strCache>
            </c:strRef>
          </c:cat>
          <c:val>
            <c:numRef>
              <c:f>Arkusz1!$C$2:$C$3</c:f>
              <c:numCache>
                <c:formatCode>General</c:formatCode>
                <c:ptCount val="2"/>
                <c:pt idx="0">
                  <c:v>683</c:v>
                </c:pt>
                <c:pt idx="1">
                  <c:v>39</c:v>
                </c:pt>
              </c:numCache>
            </c:numRef>
          </c:val>
        </c:ser>
        <c:ser>
          <c:idx val="2"/>
          <c:order val="2"/>
          <c:tx>
            <c:strRef>
              <c:f>Arkusz1!$D$1</c:f>
              <c:strCache>
                <c:ptCount val="1"/>
                <c:pt idx="0">
                  <c:v>Kolumna1</c:v>
                </c:pt>
              </c:strCache>
            </c:strRef>
          </c:tx>
          <c:invertIfNegative val="0"/>
          <c:cat>
            <c:strRef>
              <c:f>Arkusz1!$A$2:$A$3</c:f>
              <c:strCache>
                <c:ptCount val="2"/>
                <c:pt idx="0">
                  <c:v>wypadki drogowe w woj. lubuskim</c:v>
                </c:pt>
                <c:pt idx="1">
                  <c:v>wypadki drogowe spowodowane przez kierujących pod wpływem alkoholu</c:v>
                </c:pt>
              </c:strCache>
            </c:strRef>
          </c:cat>
          <c:val>
            <c:numRef>
              <c:f>Arkusz1!$D$2:$D$3</c:f>
            </c:numRef>
          </c:val>
        </c:ser>
        <c:dLbls>
          <c:showLegendKey val="0"/>
          <c:showVal val="0"/>
          <c:showCatName val="0"/>
          <c:showSerName val="0"/>
          <c:showPercent val="0"/>
          <c:showBubbleSize val="0"/>
        </c:dLbls>
        <c:gapWidth val="150"/>
        <c:shape val="cylinder"/>
        <c:axId val="114631808"/>
        <c:axId val="114633344"/>
        <c:axId val="0"/>
      </c:bar3DChart>
      <c:catAx>
        <c:axId val="114631808"/>
        <c:scaling>
          <c:orientation val="minMax"/>
        </c:scaling>
        <c:delete val="0"/>
        <c:axPos val="b"/>
        <c:numFmt formatCode="General" sourceLinked="0"/>
        <c:majorTickMark val="out"/>
        <c:minorTickMark val="none"/>
        <c:tickLblPos val="nextTo"/>
        <c:txPr>
          <a:bodyPr/>
          <a:lstStyle/>
          <a:p>
            <a:pPr>
              <a:defRPr b="1"/>
            </a:pPr>
            <a:endParaRPr lang="pl-PL"/>
          </a:p>
        </c:txPr>
        <c:crossAx val="114633344"/>
        <c:crosses val="autoZero"/>
        <c:auto val="1"/>
        <c:lblAlgn val="ctr"/>
        <c:lblOffset val="100"/>
        <c:noMultiLvlLbl val="0"/>
      </c:catAx>
      <c:valAx>
        <c:axId val="114633344"/>
        <c:scaling>
          <c:orientation val="minMax"/>
        </c:scaling>
        <c:delete val="1"/>
        <c:axPos val="l"/>
        <c:numFmt formatCode="General" sourceLinked="1"/>
        <c:majorTickMark val="out"/>
        <c:minorTickMark val="none"/>
        <c:tickLblPos val="nextTo"/>
        <c:crossAx val="114631808"/>
        <c:crosses val="autoZero"/>
        <c:crossBetween val="between"/>
      </c:valAx>
    </c:plotArea>
    <c:legend>
      <c:legendPos val="r"/>
      <c:overlay val="0"/>
    </c:legend>
    <c:plotVisOnly val="1"/>
    <c:dispBlanksAs val="gap"/>
    <c:showDLblsOverMax val="0"/>
  </c:chart>
  <c:spPr>
    <a:ln>
      <a:solidFill>
        <a:sysClr val="windowText" lastClr="000000"/>
      </a:solidFill>
    </a:ln>
  </c:spPr>
  <c:txPr>
    <a:bodyPr/>
    <a:lstStyle/>
    <a:p>
      <a:pPr>
        <a:defRPr>
          <a:latin typeface="Arial" panose="020B0604020202020204" pitchFamily="34" charset="0"/>
          <a:cs typeface="Arial" panose="020B0604020202020204" pitchFamily="34" charset="0"/>
        </a:defRPr>
      </a:pPr>
      <a:endParaRPr lang="pl-PL"/>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Arkusz1!$B$1</c:f>
              <c:strCache>
                <c:ptCount val="1"/>
                <c:pt idx="0">
                  <c:v>Stan trzeźwości osób, wobec których istnieje podejrzenie, że stosują przemoc w rodzinie - 2015 r. </c:v>
                </c:pt>
              </c:strCache>
            </c:strRef>
          </c:tx>
          <c:dLbls>
            <c:dLbl>
              <c:idx val="0"/>
              <c:layout>
                <c:manualLayout>
                  <c:x val="-0.14339099093343555"/>
                  <c:y val="3.8579081724373493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939850824934915"/>
                  <c:y val="-0.10705569338079315"/>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1000" b="1">
                    <a:latin typeface="Arial" panose="020B0604020202020204" pitchFamily="34" charset="0"/>
                    <a:cs typeface="Arial" panose="020B0604020202020204" pitchFamily="34" charset="0"/>
                  </a:defRPr>
                </a:pPr>
                <a:endParaRPr lang="pl-PL"/>
              </a:p>
            </c:txPr>
            <c:showLegendKey val="0"/>
            <c:showVal val="0"/>
            <c:showCatName val="1"/>
            <c:showSerName val="0"/>
            <c:showPercent val="1"/>
            <c:showBubbleSize val="0"/>
            <c:showLeaderLines val="1"/>
            <c:extLst>
              <c:ext xmlns:c15="http://schemas.microsoft.com/office/drawing/2012/chart" uri="{CE6537A1-D6FC-4f65-9D91-7224C49458BB}"/>
            </c:extLst>
          </c:dLbls>
          <c:cat>
            <c:strRef>
              <c:f>Arkusz1!$A$2:$A$3</c:f>
              <c:strCache>
                <c:ptCount val="2"/>
                <c:pt idx="0">
                  <c:v>trzeźwi</c:v>
                </c:pt>
                <c:pt idx="1">
                  <c:v>pod wpływem alkoholu</c:v>
                </c:pt>
              </c:strCache>
            </c:strRef>
          </c:cat>
          <c:val>
            <c:numRef>
              <c:f>Arkusz1!$B$2:$B$3</c:f>
              <c:numCache>
                <c:formatCode>General</c:formatCode>
                <c:ptCount val="2"/>
                <c:pt idx="0">
                  <c:v>940</c:v>
                </c:pt>
                <c:pt idx="1">
                  <c:v>1235</c:v>
                </c:pt>
              </c:numCache>
            </c:numRef>
          </c:val>
        </c:ser>
        <c:dLbls>
          <c:showLegendKey val="0"/>
          <c:showVal val="0"/>
          <c:showCatName val="1"/>
          <c:showSerName val="0"/>
          <c:showPercent val="1"/>
          <c:showBubbleSize val="0"/>
          <c:showLeaderLines val="1"/>
        </c:dLbls>
        <c:firstSliceAng val="0"/>
      </c:pieChart>
      <c:spPr>
        <a:noFill/>
        <a:ln w="25406">
          <a:noFill/>
        </a:ln>
      </c:spPr>
    </c:plotArea>
    <c:plotVisOnly val="1"/>
    <c:dispBlanksAs val="zero"/>
    <c:showDLblsOverMax val="0"/>
  </c:chart>
  <c:spPr>
    <a:solidFill>
      <a:schemeClr val="lt1"/>
    </a:solidFill>
    <a:ln w="12700" cap="flat" cmpd="sng" algn="ctr">
      <a:solidFill>
        <a:sysClr val="windowText" lastClr="000000"/>
      </a:solidFill>
      <a:prstDash val="solid"/>
    </a:ln>
    <a:effectLst/>
  </c:spPr>
  <c:txPr>
    <a:bodyPr/>
    <a:lstStyle/>
    <a:p>
      <a:pPr>
        <a:defRPr>
          <a:solidFill>
            <a:schemeClr val="dk1"/>
          </a:solidFill>
          <a:latin typeface="+mn-lt"/>
          <a:ea typeface="+mn-ea"/>
          <a:cs typeface="+mn-cs"/>
        </a:defRPr>
      </a:pPr>
      <a:endParaRPr lang="pl-PL"/>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5"/>
      <c:rAngAx val="0"/>
      <c:perspective val="30"/>
    </c:view3D>
    <c:floor>
      <c:thickness val="0"/>
    </c:floor>
    <c:sideWall>
      <c:thickness val="0"/>
    </c:sideWall>
    <c:backWall>
      <c:thickness val="0"/>
    </c:backWall>
    <c:plotArea>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dPt>
          <c:dPt>
            <c:idx val="1"/>
            <c:bubble3D val="0"/>
            <c:explosion val="17"/>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dPt>
          <c:dLbls>
            <c:dLbl>
              <c:idx val="0"/>
              <c:layout>
                <c:manualLayout>
                  <c:x val="4.9285308263020786E-2"/>
                  <c:y val="-3.737497099277981E-2"/>
                </c:manualLayout>
              </c:layout>
              <c:tx>
                <c:rich>
                  <a:bodyPr rot="0" vert="horz"/>
                  <a:lstStyle/>
                  <a:p>
                    <a:pPr>
                      <a:defRPr sz="1000" b="1">
                        <a:latin typeface="Arial" panose="020B0604020202020204" pitchFamily="34" charset="0"/>
                        <a:cs typeface="Arial" panose="020B0604020202020204" pitchFamily="34" charset="0"/>
                      </a:defRPr>
                    </a:pPr>
                    <a:r>
                      <a:rPr lang="en-US" sz="1000">
                        <a:latin typeface="Arial" panose="020B0604020202020204" pitchFamily="34" charset="0"/>
                        <a:cs typeface="Arial" panose="020B0604020202020204" pitchFamily="34" charset="0"/>
                      </a:rPr>
                      <a:t>kobiety
5%</a:t>
                    </a:r>
                  </a:p>
                </c:rich>
              </c:tx>
              <c:spPr>
                <a:solidFill>
                  <a:sysClr val="window" lastClr="FFFFFF"/>
                </a:solidFill>
                <a:ln w="3174">
                  <a:solidFill>
                    <a:schemeClr val="accent1"/>
                  </a:solidFill>
                </a:ln>
                <a:effectLst/>
              </c:sp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21809659545245033"/>
                  <c:y val="1.0263451443569566E-2"/>
                </c:manualLayout>
              </c:layout>
              <c:tx>
                <c:rich>
                  <a:bodyPr rot="0" vert="horz"/>
                  <a:lstStyle/>
                  <a:p>
                    <a:pPr>
                      <a:defRPr sz="1000" b="1">
                        <a:latin typeface="Arial" panose="020B0604020202020204" pitchFamily="34" charset="0"/>
                        <a:cs typeface="Arial" panose="020B0604020202020204" pitchFamily="34" charset="0"/>
                      </a:defRPr>
                    </a:pPr>
                    <a:r>
                      <a:rPr lang="en-US" sz="1000">
                        <a:latin typeface="Arial" panose="020B0604020202020204" pitchFamily="34" charset="0"/>
                        <a:cs typeface="Arial" panose="020B0604020202020204" pitchFamily="34" charset="0"/>
                      </a:rPr>
                      <a:t>mężczyźni
94,8%</a:t>
                    </a:r>
                  </a:p>
                </c:rich>
              </c:tx>
              <c:spPr>
                <a:solidFill>
                  <a:sysClr val="window" lastClr="FFFFFF"/>
                </a:solidFill>
                <a:ln w="3174">
                  <a:solidFill>
                    <a:srgbClr val="C00000"/>
                  </a:solidFill>
                </a:ln>
                <a:effectLst/>
              </c:spPr>
              <c:showLegendKey val="0"/>
              <c:showVal val="0"/>
              <c:showCatName val="1"/>
              <c:showSerName val="0"/>
              <c:showPercent val="1"/>
              <c:showBubbleSize val="0"/>
              <c:extLst>
                <c:ext xmlns:c15="http://schemas.microsoft.com/office/drawing/2012/chart" uri="{CE6537A1-D6FC-4f65-9D91-7224C49458BB}"/>
              </c:extLst>
            </c:dLbl>
            <c:dLbl>
              <c:idx val="2"/>
              <c:layout>
                <c:manualLayout>
                  <c:x val="-8.0571002071069733E-3"/>
                  <c:y val="-9.5825133608484228E-2"/>
                </c:manualLayout>
              </c:layout>
              <c:tx>
                <c:rich>
                  <a:bodyPr rot="0" vert="horz"/>
                  <a:lstStyle/>
                  <a:p>
                    <a:pPr>
                      <a:defRPr sz="1000" b="1">
                        <a:latin typeface="Arial" panose="020B0604020202020204" pitchFamily="34" charset="0"/>
                        <a:cs typeface="Arial" panose="020B0604020202020204" pitchFamily="34" charset="0"/>
                      </a:defRPr>
                    </a:pPr>
                    <a:r>
                      <a:rPr lang="en-US" sz="1000">
                        <a:latin typeface="Arial" panose="020B0604020202020204" pitchFamily="34" charset="0"/>
                        <a:cs typeface="Arial" panose="020B0604020202020204" pitchFamily="34" charset="0"/>
                      </a:rPr>
                      <a:t>nieletni 
0,2%</a:t>
                    </a:r>
                  </a:p>
                </c:rich>
              </c:tx>
              <c:spPr>
                <a:solidFill>
                  <a:sysClr val="window" lastClr="FFFFFF"/>
                </a:solidFill>
                <a:ln w="3174">
                  <a:solidFill>
                    <a:sysClr val="windowText" lastClr="000000"/>
                  </a:solidFill>
                </a:ln>
                <a:effectLst/>
              </c:spPr>
              <c:dLblPos val="bestFit"/>
              <c:showLegendKey val="0"/>
              <c:showVal val="0"/>
              <c:showCatName val="1"/>
              <c:showSerName val="0"/>
              <c:showPercent val="1"/>
              <c:showBubbleSize val="0"/>
              <c:extLst>
                <c:ext xmlns:c15="http://schemas.microsoft.com/office/drawing/2012/chart" uri="{CE6537A1-D6FC-4f65-9D91-7224C49458BB}"/>
              </c:extLst>
            </c:dLbl>
            <c:spPr>
              <a:solidFill>
                <a:sysClr val="window" lastClr="FFFFFF"/>
              </a:solidFill>
              <a:ln w="3174">
                <a:solidFill>
                  <a:sysClr val="windowText" lastClr="000000"/>
                </a:solidFill>
              </a:ln>
              <a:effectLst/>
            </c:spPr>
            <c:txPr>
              <a:bodyPr rot="0" vert="horz"/>
              <a:lstStyle/>
              <a:p>
                <a:pPr>
                  <a:defRPr b="1">
                    <a:latin typeface="Arial" panose="020B0604020202020204" pitchFamily="34" charset="0"/>
                    <a:cs typeface="Arial" panose="020B0604020202020204" pitchFamily="34" charset="0"/>
                  </a:defRPr>
                </a:pPr>
                <a:endParaRPr lang="pl-PL"/>
              </a:p>
            </c:txPr>
            <c:showLegendKey val="0"/>
            <c:showVal val="0"/>
            <c:showCatName val="1"/>
            <c:showSerName val="0"/>
            <c:showPercent val="1"/>
            <c:showBubbleSize val="0"/>
            <c:showLeaderLines val="1"/>
            <c:leaderLines>
              <c:spPr>
                <a:ln w="9521">
                  <a:solidFill>
                    <a:schemeClr val="tx2">
                      <a:lumMod val="35000"/>
                      <a:lumOff val="65000"/>
                    </a:schemeClr>
                  </a:solidFill>
                </a:ln>
                <a:effectLst/>
              </c:spPr>
            </c:leaderLines>
            <c:extLst>
              <c:ext xmlns:c15="http://schemas.microsoft.com/office/drawing/2012/chart" uri="{CE6537A1-D6FC-4f65-9D91-7224C49458BB}"/>
            </c:extLst>
          </c:dLbls>
          <c:cat>
            <c:strRef>
              <c:f>'sprawcy zatrzymani'!$P$4:$P$6</c:f>
              <c:strCache>
                <c:ptCount val="3"/>
                <c:pt idx="0">
                  <c:v>kobiety</c:v>
                </c:pt>
                <c:pt idx="1">
                  <c:v>mężczyźni</c:v>
                </c:pt>
                <c:pt idx="2">
                  <c:v>nieletni </c:v>
                </c:pt>
              </c:strCache>
            </c:strRef>
          </c:cat>
          <c:val>
            <c:numRef>
              <c:f>'sprawcy zatrzymani'!$Q$4:$Q$6</c:f>
              <c:numCache>
                <c:formatCode>General</c:formatCode>
                <c:ptCount val="3"/>
                <c:pt idx="0">
                  <c:v>67</c:v>
                </c:pt>
                <c:pt idx="1">
                  <c:v>1601</c:v>
                </c:pt>
                <c:pt idx="2">
                  <c:v>2</c:v>
                </c:pt>
              </c:numCache>
            </c:numRef>
          </c:val>
        </c:ser>
        <c:dLbls>
          <c:showLegendKey val="0"/>
          <c:showVal val="0"/>
          <c:showCatName val="1"/>
          <c:showSerName val="0"/>
          <c:showPercent val="1"/>
          <c:showBubbleSize val="0"/>
          <c:showLeaderLines val="1"/>
        </c:dLbls>
      </c:pie3DChart>
      <c:spPr>
        <a:noFill/>
        <a:ln w="25389">
          <a:noFill/>
        </a:ln>
      </c:spPr>
    </c:plotArea>
    <c:plotVisOnly val="1"/>
    <c:dispBlanksAs val="zero"/>
    <c:showDLblsOverMax val="0"/>
  </c:chart>
  <c:spPr>
    <a:solidFill>
      <a:schemeClr val="lt1"/>
    </a:solidFill>
    <a:ln w="12700" cap="flat" cmpd="sng" algn="ctr">
      <a:solidFill>
        <a:sysClr val="windowText" lastClr="000000"/>
      </a:solidFill>
      <a:prstDash val="solid"/>
    </a:ln>
    <a:effectLst/>
  </c:spPr>
  <c:txPr>
    <a:bodyPr/>
    <a:lstStyle/>
    <a:p>
      <a:pPr>
        <a:defRPr>
          <a:solidFill>
            <a:schemeClr val="dk1"/>
          </a:solidFill>
          <a:latin typeface="+mn-lt"/>
          <a:ea typeface="+mn-ea"/>
          <a:cs typeface="+mn-cs"/>
        </a:defRPr>
      </a:pPr>
      <a:endParaRPr lang="pl-PL"/>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Zielona Góra</c:v>
                </c:pt>
              </c:strCache>
            </c:strRef>
          </c:tx>
          <c:invertIfNegative val="0"/>
          <c:cat>
            <c:strRef>
              <c:f>Arkusz1!$A$2:$A$3</c:f>
              <c:strCache>
                <c:ptCount val="2"/>
                <c:pt idx="0">
                  <c:v>Rok 2015</c:v>
                </c:pt>
                <c:pt idx="1">
                  <c:v>Rok 2016</c:v>
                </c:pt>
              </c:strCache>
            </c:strRef>
          </c:cat>
          <c:val>
            <c:numRef>
              <c:f>Arkusz1!$B$2:$B$3</c:f>
              <c:numCache>
                <c:formatCode>General</c:formatCode>
                <c:ptCount val="2"/>
                <c:pt idx="0">
                  <c:v>1335</c:v>
                </c:pt>
                <c:pt idx="1">
                  <c:v>1080</c:v>
                </c:pt>
              </c:numCache>
            </c:numRef>
          </c:val>
        </c:ser>
        <c:ser>
          <c:idx val="1"/>
          <c:order val="1"/>
          <c:tx>
            <c:strRef>
              <c:f>Arkusz1!$C$1</c:f>
              <c:strCache>
                <c:ptCount val="1"/>
                <c:pt idx="0">
                  <c:v>Gorzów Wlkp.</c:v>
                </c:pt>
              </c:strCache>
            </c:strRef>
          </c:tx>
          <c:invertIfNegative val="0"/>
          <c:cat>
            <c:strRef>
              <c:f>Arkusz1!$A$2:$A$3</c:f>
              <c:strCache>
                <c:ptCount val="2"/>
                <c:pt idx="0">
                  <c:v>Rok 2015</c:v>
                </c:pt>
                <c:pt idx="1">
                  <c:v>Rok 2016</c:v>
                </c:pt>
              </c:strCache>
            </c:strRef>
          </c:cat>
          <c:val>
            <c:numRef>
              <c:f>Arkusz1!$C$2:$C$3</c:f>
              <c:numCache>
                <c:formatCode>General</c:formatCode>
                <c:ptCount val="2"/>
                <c:pt idx="0">
                  <c:v>477</c:v>
                </c:pt>
                <c:pt idx="1">
                  <c:v>346</c:v>
                </c:pt>
              </c:numCache>
            </c:numRef>
          </c:val>
        </c:ser>
        <c:dLbls>
          <c:showLegendKey val="0"/>
          <c:showVal val="0"/>
          <c:showCatName val="0"/>
          <c:showSerName val="0"/>
          <c:showPercent val="0"/>
          <c:showBubbleSize val="0"/>
        </c:dLbls>
        <c:gapWidth val="150"/>
        <c:shape val="box"/>
        <c:axId val="115403008"/>
        <c:axId val="115404800"/>
        <c:axId val="0"/>
      </c:bar3DChart>
      <c:catAx>
        <c:axId val="115403008"/>
        <c:scaling>
          <c:orientation val="minMax"/>
        </c:scaling>
        <c:delete val="0"/>
        <c:axPos val="b"/>
        <c:numFmt formatCode="General" sourceLinked="1"/>
        <c:majorTickMark val="out"/>
        <c:minorTickMark val="none"/>
        <c:tickLblPos val="nextTo"/>
        <c:crossAx val="115404800"/>
        <c:crosses val="autoZero"/>
        <c:auto val="1"/>
        <c:lblAlgn val="ctr"/>
        <c:lblOffset val="100"/>
        <c:noMultiLvlLbl val="0"/>
      </c:catAx>
      <c:valAx>
        <c:axId val="115404800"/>
        <c:scaling>
          <c:orientation val="minMax"/>
        </c:scaling>
        <c:delete val="0"/>
        <c:axPos val="l"/>
        <c:majorGridlines/>
        <c:numFmt formatCode="General" sourceLinked="1"/>
        <c:majorTickMark val="out"/>
        <c:minorTickMark val="none"/>
        <c:tickLblPos val="nextTo"/>
        <c:crossAx val="115403008"/>
        <c:crosses val="autoZero"/>
        <c:crossBetween val="between"/>
      </c:valAx>
      <c:spPr>
        <a:noFill/>
        <a:ln w="25144">
          <a:noFill/>
        </a:ln>
      </c:spPr>
    </c:plotArea>
    <c:legend>
      <c:legendPos val="r"/>
      <c:overlay val="0"/>
      <c:txPr>
        <a:bodyPr/>
        <a:lstStyle/>
        <a:p>
          <a:pPr>
            <a:defRPr>
              <a:solidFill>
                <a:sysClr val="windowText" lastClr="000000"/>
              </a:solidFill>
            </a:defRPr>
          </a:pPr>
          <a:endParaRPr lang="pl-PL"/>
        </a:p>
      </c:txPr>
    </c:legend>
    <c:plotVisOnly val="1"/>
    <c:dispBlanksAs val="gap"/>
    <c:showDLblsOverMax val="0"/>
  </c:chart>
  <c:spPr>
    <a:ln>
      <a:solidFill>
        <a:schemeClr val="tx1"/>
      </a:solidFill>
    </a:ln>
  </c:sp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Arkusz1!$B$1</c:f>
              <c:strCache>
                <c:ptCount val="1"/>
                <c:pt idx="0">
                  <c:v>liczba osób przebywających w jednostkach penitencjarnych</c:v>
                </c:pt>
              </c:strCache>
            </c:strRef>
          </c:tx>
          <c:invertIfNegative val="0"/>
          <c:cat>
            <c:strRef>
              <c:f>Arkusz1!$A$2:$A$3</c:f>
              <c:strCache>
                <c:ptCount val="2"/>
                <c:pt idx="0">
                  <c:v>2015 rok</c:v>
                </c:pt>
                <c:pt idx="1">
                  <c:v>2016 rok</c:v>
                </c:pt>
              </c:strCache>
            </c:strRef>
          </c:cat>
          <c:val>
            <c:numRef>
              <c:f>Arkusz1!$B$2:$B$3</c:f>
              <c:numCache>
                <c:formatCode>General</c:formatCode>
                <c:ptCount val="2"/>
                <c:pt idx="0">
                  <c:v>8322</c:v>
                </c:pt>
                <c:pt idx="1">
                  <c:v>8896</c:v>
                </c:pt>
              </c:numCache>
            </c:numRef>
          </c:val>
        </c:ser>
        <c:ser>
          <c:idx val="1"/>
          <c:order val="1"/>
          <c:tx>
            <c:strRef>
              <c:f>Arkusz1!$C$1</c:f>
              <c:strCache>
                <c:ptCount val="1"/>
                <c:pt idx="0">
                  <c:v>liczba osób leczonych</c:v>
                </c:pt>
              </c:strCache>
            </c:strRef>
          </c:tx>
          <c:invertIfNegative val="0"/>
          <c:cat>
            <c:strRef>
              <c:f>Arkusz1!$A$2:$A$3</c:f>
              <c:strCache>
                <c:ptCount val="2"/>
                <c:pt idx="0">
                  <c:v>2015 rok</c:v>
                </c:pt>
                <c:pt idx="1">
                  <c:v>2016 rok</c:v>
                </c:pt>
              </c:strCache>
            </c:strRef>
          </c:cat>
          <c:val>
            <c:numRef>
              <c:f>Arkusz1!$C$2:$C$3</c:f>
              <c:numCache>
                <c:formatCode>General</c:formatCode>
                <c:ptCount val="2"/>
                <c:pt idx="0">
                  <c:v>1382</c:v>
                </c:pt>
                <c:pt idx="1">
                  <c:v>1529</c:v>
                </c:pt>
              </c:numCache>
            </c:numRef>
          </c:val>
        </c:ser>
        <c:dLbls>
          <c:showLegendKey val="0"/>
          <c:showVal val="0"/>
          <c:showCatName val="0"/>
          <c:showSerName val="0"/>
          <c:showPercent val="0"/>
          <c:showBubbleSize val="0"/>
        </c:dLbls>
        <c:gapWidth val="150"/>
        <c:overlap val="100"/>
        <c:axId val="115003776"/>
        <c:axId val="115005312"/>
      </c:barChart>
      <c:catAx>
        <c:axId val="115003776"/>
        <c:scaling>
          <c:orientation val="minMax"/>
        </c:scaling>
        <c:delete val="0"/>
        <c:axPos val="b"/>
        <c:numFmt formatCode="General" sourceLinked="1"/>
        <c:majorTickMark val="out"/>
        <c:minorTickMark val="none"/>
        <c:tickLblPos val="nextTo"/>
        <c:crossAx val="115005312"/>
        <c:crosses val="autoZero"/>
        <c:auto val="1"/>
        <c:lblAlgn val="ctr"/>
        <c:lblOffset val="100"/>
        <c:noMultiLvlLbl val="0"/>
      </c:catAx>
      <c:valAx>
        <c:axId val="115005312"/>
        <c:scaling>
          <c:orientation val="minMax"/>
        </c:scaling>
        <c:delete val="0"/>
        <c:axPos val="l"/>
        <c:majorGridlines/>
        <c:numFmt formatCode="General" sourceLinked="1"/>
        <c:majorTickMark val="out"/>
        <c:minorTickMark val="none"/>
        <c:tickLblPos val="nextTo"/>
        <c:crossAx val="115003776"/>
        <c:crosses val="autoZero"/>
        <c:crossBetween val="between"/>
      </c:valAx>
      <c:spPr>
        <a:noFill/>
        <a:ln w="25400">
          <a:noFill/>
        </a:ln>
      </c:spPr>
    </c:plotArea>
    <c:legend>
      <c:legendPos val="r"/>
      <c:layout>
        <c:manualLayout>
          <c:xMode val="edge"/>
          <c:yMode val="edge"/>
          <c:x val="0.71204988265355718"/>
          <c:y val="0.10810940780208481"/>
          <c:w val="0.27406129380886524"/>
          <c:h val="0.51513224308499894"/>
        </c:manualLayout>
      </c:layout>
      <c:overlay val="0"/>
    </c:legend>
    <c:plotVisOnly val="1"/>
    <c:dispBlanksAs val="gap"/>
    <c:showDLblsOverMax val="0"/>
  </c:chart>
  <c:spPr>
    <a:ln>
      <a:solidFill>
        <a:schemeClr val="tx1"/>
      </a:solid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porady lekarza </c:v>
                </c:pt>
              </c:strCache>
            </c:strRef>
          </c:tx>
          <c:invertIfNegative val="0"/>
          <c:cat>
            <c:numRef>
              <c:f>Arkusz1!$A$2:$A$3</c:f>
              <c:numCache>
                <c:formatCode>General</c:formatCode>
                <c:ptCount val="2"/>
                <c:pt idx="0">
                  <c:v>2015</c:v>
                </c:pt>
                <c:pt idx="1">
                  <c:v>2016</c:v>
                </c:pt>
              </c:numCache>
            </c:numRef>
          </c:cat>
          <c:val>
            <c:numRef>
              <c:f>Arkusz1!$B$2:$B$3</c:f>
              <c:numCache>
                <c:formatCode>General</c:formatCode>
                <c:ptCount val="2"/>
                <c:pt idx="0">
                  <c:v>4315</c:v>
                </c:pt>
                <c:pt idx="1">
                  <c:v>4750</c:v>
                </c:pt>
              </c:numCache>
            </c:numRef>
          </c:val>
        </c:ser>
        <c:ser>
          <c:idx val="1"/>
          <c:order val="1"/>
          <c:tx>
            <c:strRef>
              <c:f>Arkusz1!$C$1</c:f>
              <c:strCache>
                <c:ptCount val="1"/>
                <c:pt idx="0">
                  <c:v>porady psychologa</c:v>
                </c:pt>
              </c:strCache>
            </c:strRef>
          </c:tx>
          <c:invertIfNegative val="0"/>
          <c:cat>
            <c:numRef>
              <c:f>Arkusz1!$A$2:$A$3</c:f>
              <c:numCache>
                <c:formatCode>General</c:formatCode>
                <c:ptCount val="2"/>
                <c:pt idx="0">
                  <c:v>2015</c:v>
                </c:pt>
                <c:pt idx="1">
                  <c:v>2016</c:v>
                </c:pt>
              </c:numCache>
            </c:numRef>
          </c:cat>
          <c:val>
            <c:numRef>
              <c:f>Arkusz1!$C$2:$C$3</c:f>
              <c:numCache>
                <c:formatCode>General</c:formatCode>
                <c:ptCount val="2"/>
                <c:pt idx="0">
                  <c:v>4925</c:v>
                </c:pt>
                <c:pt idx="1">
                  <c:v>5436</c:v>
                </c:pt>
              </c:numCache>
            </c:numRef>
          </c:val>
        </c:ser>
        <c:ser>
          <c:idx val="2"/>
          <c:order val="2"/>
          <c:tx>
            <c:strRef>
              <c:f>Arkusz1!$D$1</c:f>
              <c:strCache>
                <c:ptCount val="1"/>
                <c:pt idx="0">
                  <c:v>porady innego terapeuty</c:v>
                </c:pt>
              </c:strCache>
            </c:strRef>
          </c:tx>
          <c:invertIfNegative val="0"/>
          <c:cat>
            <c:numRef>
              <c:f>Arkusz1!$A$2:$A$3</c:f>
              <c:numCache>
                <c:formatCode>General</c:formatCode>
                <c:ptCount val="2"/>
                <c:pt idx="0">
                  <c:v>2015</c:v>
                </c:pt>
                <c:pt idx="1">
                  <c:v>2016</c:v>
                </c:pt>
              </c:numCache>
            </c:numRef>
          </c:cat>
          <c:val>
            <c:numRef>
              <c:f>Arkusz1!$D$2:$D$3</c:f>
              <c:numCache>
                <c:formatCode>General</c:formatCode>
                <c:ptCount val="2"/>
                <c:pt idx="0">
                  <c:v>36120</c:v>
                </c:pt>
                <c:pt idx="1">
                  <c:v>39570</c:v>
                </c:pt>
              </c:numCache>
            </c:numRef>
          </c:val>
        </c:ser>
        <c:dLbls>
          <c:showLegendKey val="0"/>
          <c:showVal val="0"/>
          <c:showCatName val="0"/>
          <c:showSerName val="0"/>
          <c:showPercent val="0"/>
          <c:showBubbleSize val="0"/>
        </c:dLbls>
        <c:gapWidth val="150"/>
        <c:shape val="box"/>
        <c:axId val="114392448"/>
        <c:axId val="114394240"/>
        <c:axId val="0"/>
      </c:bar3DChart>
      <c:catAx>
        <c:axId val="114392448"/>
        <c:scaling>
          <c:orientation val="minMax"/>
        </c:scaling>
        <c:delete val="0"/>
        <c:axPos val="b"/>
        <c:numFmt formatCode="General" sourceLinked="1"/>
        <c:majorTickMark val="out"/>
        <c:minorTickMark val="none"/>
        <c:tickLblPos val="nextTo"/>
        <c:crossAx val="114394240"/>
        <c:crosses val="autoZero"/>
        <c:auto val="1"/>
        <c:lblAlgn val="ctr"/>
        <c:lblOffset val="100"/>
        <c:noMultiLvlLbl val="0"/>
      </c:catAx>
      <c:valAx>
        <c:axId val="114394240"/>
        <c:scaling>
          <c:orientation val="minMax"/>
        </c:scaling>
        <c:delete val="0"/>
        <c:axPos val="l"/>
        <c:majorGridlines/>
        <c:numFmt formatCode="General" sourceLinked="1"/>
        <c:majorTickMark val="out"/>
        <c:minorTickMark val="none"/>
        <c:tickLblPos val="nextTo"/>
        <c:crossAx val="114392448"/>
        <c:crosses val="autoZero"/>
        <c:crossBetween val="between"/>
      </c:valAx>
      <c:spPr>
        <a:noFill/>
        <a:ln w="25397">
          <a:noFill/>
        </a:ln>
      </c:spPr>
    </c:plotArea>
    <c:legend>
      <c:legendPos val="r"/>
      <c:overlay val="0"/>
    </c:legend>
    <c:plotVisOnly val="1"/>
    <c:dispBlanksAs val="gap"/>
    <c:showDLblsOverMax val="0"/>
  </c:chart>
  <c:spPr>
    <a:ln>
      <a:solidFill>
        <a:schemeClr val="tx1"/>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Arkusz1!$B$1</c:f>
              <c:strCache>
                <c:ptCount val="1"/>
                <c:pt idx="0">
                  <c:v>Piwo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Mężczyzna</c:v>
                </c:pt>
                <c:pt idx="1">
                  <c:v>Kobieta</c:v>
                </c:pt>
              </c:strCache>
            </c:strRef>
          </c:cat>
          <c:val>
            <c:numRef>
              <c:f>Arkusz1!$B$2:$B$3</c:f>
              <c:numCache>
                <c:formatCode>0</c:formatCode>
                <c:ptCount val="2"/>
                <c:pt idx="0">
                  <c:v>57.85714285714284</c:v>
                </c:pt>
                <c:pt idx="1">
                  <c:v>41.666666666666643</c:v>
                </c:pt>
              </c:numCache>
            </c:numRef>
          </c:val>
          <c:extLst xmlns:c16r2="http://schemas.microsoft.com/office/drawing/2015/06/chart">
            <c:ext xmlns:c16="http://schemas.microsoft.com/office/drawing/2014/chart" uri="{C3380CC4-5D6E-409C-BE32-E72D297353CC}">
              <c16:uniqueId val="{00000000-D4E8-460B-908F-78B33EA8696C}"/>
            </c:ext>
          </c:extLst>
        </c:ser>
        <c:ser>
          <c:idx val="1"/>
          <c:order val="1"/>
          <c:tx>
            <c:strRef>
              <c:f>Arkusz1!$C$1</c:f>
              <c:strCache>
                <c:ptCount val="1"/>
                <c:pt idx="0">
                  <c:v>Wino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Mężczyzna</c:v>
                </c:pt>
                <c:pt idx="1">
                  <c:v>Kobieta</c:v>
                </c:pt>
              </c:strCache>
            </c:strRef>
          </c:cat>
          <c:val>
            <c:numRef>
              <c:f>Arkusz1!$C$2:$C$3</c:f>
              <c:numCache>
                <c:formatCode>0</c:formatCode>
                <c:ptCount val="2"/>
                <c:pt idx="0">
                  <c:v>17.142857142857149</c:v>
                </c:pt>
                <c:pt idx="1">
                  <c:v>30.303030303030297</c:v>
                </c:pt>
              </c:numCache>
            </c:numRef>
          </c:val>
          <c:extLst xmlns:c16r2="http://schemas.microsoft.com/office/drawing/2015/06/chart">
            <c:ext xmlns:c16="http://schemas.microsoft.com/office/drawing/2014/chart" uri="{C3380CC4-5D6E-409C-BE32-E72D297353CC}">
              <c16:uniqueId val="{00000001-D4E8-460B-908F-78B33EA8696C}"/>
            </c:ext>
          </c:extLst>
        </c:ser>
        <c:ser>
          <c:idx val="2"/>
          <c:order val="2"/>
          <c:tx>
            <c:strRef>
              <c:f>Arkusz1!$D$1</c:f>
              <c:strCache>
                <c:ptCount val="1"/>
                <c:pt idx="0">
                  <c:v>Wódka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Mężczyzna</c:v>
                </c:pt>
                <c:pt idx="1">
                  <c:v>Kobieta</c:v>
                </c:pt>
              </c:strCache>
            </c:strRef>
          </c:cat>
          <c:val>
            <c:numRef>
              <c:f>Arkusz1!$D$2:$D$3</c:f>
              <c:numCache>
                <c:formatCode>0</c:formatCode>
                <c:ptCount val="2"/>
                <c:pt idx="0">
                  <c:v>13.571428571428571</c:v>
                </c:pt>
                <c:pt idx="1">
                  <c:v>15.909090909090912</c:v>
                </c:pt>
              </c:numCache>
            </c:numRef>
          </c:val>
          <c:extLst xmlns:c16r2="http://schemas.microsoft.com/office/drawing/2015/06/chart">
            <c:ext xmlns:c16="http://schemas.microsoft.com/office/drawing/2014/chart" uri="{C3380CC4-5D6E-409C-BE32-E72D297353CC}">
              <c16:uniqueId val="{00000005-D4E8-460B-908F-78B33EA8696C}"/>
            </c:ext>
          </c:extLst>
        </c:ser>
        <c:ser>
          <c:idx val="3"/>
          <c:order val="3"/>
          <c:tx>
            <c:strRef>
              <c:f>Arkusz1!$E$1</c:f>
              <c:strCache>
                <c:ptCount val="1"/>
                <c:pt idx="0">
                  <c:v>Whisky/koniak</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Mężczyzna</c:v>
                </c:pt>
                <c:pt idx="1">
                  <c:v>Kobieta</c:v>
                </c:pt>
              </c:strCache>
            </c:strRef>
          </c:cat>
          <c:val>
            <c:numRef>
              <c:f>Arkusz1!$E$2:$E$3</c:f>
              <c:numCache>
                <c:formatCode>0</c:formatCode>
                <c:ptCount val="2"/>
                <c:pt idx="0">
                  <c:v>9.2857142857142865</c:v>
                </c:pt>
                <c:pt idx="1">
                  <c:v>6.0606060606060606</c:v>
                </c:pt>
              </c:numCache>
            </c:numRef>
          </c:val>
          <c:extLst xmlns:c16r2="http://schemas.microsoft.com/office/drawing/2015/06/chart">
            <c:ext xmlns:c16="http://schemas.microsoft.com/office/drawing/2014/chart" uri="{C3380CC4-5D6E-409C-BE32-E72D297353CC}">
              <c16:uniqueId val="{00000006-D4E8-460B-908F-78B33EA8696C}"/>
            </c:ext>
          </c:extLst>
        </c:ser>
        <c:ser>
          <c:idx val="4"/>
          <c:order val="4"/>
          <c:tx>
            <c:strRef>
              <c:f>Arkusz1!$F$1</c:f>
              <c:strCache>
                <c:ptCount val="1"/>
                <c:pt idx="0">
                  <c:v>Cydr</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Mężczyzna</c:v>
                </c:pt>
                <c:pt idx="1">
                  <c:v>Kobieta</c:v>
                </c:pt>
              </c:strCache>
            </c:strRef>
          </c:cat>
          <c:val>
            <c:numRef>
              <c:f>Arkusz1!$F$2:$F$3</c:f>
              <c:numCache>
                <c:formatCode>0</c:formatCode>
                <c:ptCount val="2"/>
                <c:pt idx="0">
                  <c:v>2.1428571428571432</c:v>
                </c:pt>
                <c:pt idx="1">
                  <c:v>6.1</c:v>
                </c:pt>
              </c:numCache>
            </c:numRef>
          </c:val>
          <c:extLst xmlns:c16r2="http://schemas.microsoft.com/office/drawing/2015/06/chart">
            <c:ext xmlns:c16="http://schemas.microsoft.com/office/drawing/2014/chart" uri="{C3380CC4-5D6E-409C-BE32-E72D297353CC}">
              <c16:uniqueId val="{00000007-D4E8-460B-908F-78B33EA8696C}"/>
            </c:ext>
          </c:extLst>
        </c:ser>
        <c:dLbls>
          <c:showLegendKey val="0"/>
          <c:showVal val="0"/>
          <c:showCatName val="0"/>
          <c:showSerName val="0"/>
          <c:showPercent val="0"/>
          <c:showBubbleSize val="0"/>
        </c:dLbls>
        <c:gapWidth val="219"/>
        <c:overlap val="100"/>
        <c:axId val="98292096"/>
        <c:axId val="98293632"/>
      </c:barChart>
      <c:catAx>
        <c:axId val="9829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8293632"/>
        <c:crosses val="autoZero"/>
        <c:auto val="1"/>
        <c:lblAlgn val="ctr"/>
        <c:lblOffset val="100"/>
        <c:noMultiLvlLbl val="0"/>
      </c:catAx>
      <c:valAx>
        <c:axId val="982936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82920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l-PL"/>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porady lekarza </c:v>
                </c:pt>
              </c:strCache>
            </c:strRef>
          </c:tx>
          <c:invertIfNegative val="0"/>
          <c:cat>
            <c:numRef>
              <c:f>Arkusz1!$A$2:$A$3</c:f>
              <c:numCache>
                <c:formatCode>General</c:formatCode>
                <c:ptCount val="2"/>
                <c:pt idx="0">
                  <c:v>2015</c:v>
                </c:pt>
                <c:pt idx="1">
                  <c:v>2016</c:v>
                </c:pt>
              </c:numCache>
            </c:numRef>
          </c:cat>
          <c:val>
            <c:numRef>
              <c:f>Arkusz1!$B$2:$B$3</c:f>
              <c:numCache>
                <c:formatCode>General</c:formatCode>
                <c:ptCount val="2"/>
                <c:pt idx="0">
                  <c:v>40</c:v>
                </c:pt>
                <c:pt idx="1">
                  <c:v>67</c:v>
                </c:pt>
              </c:numCache>
            </c:numRef>
          </c:val>
        </c:ser>
        <c:ser>
          <c:idx val="1"/>
          <c:order val="1"/>
          <c:tx>
            <c:strRef>
              <c:f>Arkusz1!$C$1</c:f>
              <c:strCache>
                <c:ptCount val="1"/>
                <c:pt idx="0">
                  <c:v>porady psychologa</c:v>
                </c:pt>
              </c:strCache>
            </c:strRef>
          </c:tx>
          <c:invertIfNegative val="0"/>
          <c:cat>
            <c:numRef>
              <c:f>Arkusz1!$A$2:$A$3</c:f>
              <c:numCache>
                <c:formatCode>General</c:formatCode>
                <c:ptCount val="2"/>
                <c:pt idx="0">
                  <c:v>2015</c:v>
                </c:pt>
                <c:pt idx="1">
                  <c:v>2016</c:v>
                </c:pt>
              </c:numCache>
            </c:numRef>
          </c:cat>
          <c:val>
            <c:numRef>
              <c:f>Arkusz1!$C$2:$C$3</c:f>
              <c:numCache>
                <c:formatCode>General</c:formatCode>
                <c:ptCount val="2"/>
                <c:pt idx="0">
                  <c:v>26</c:v>
                </c:pt>
                <c:pt idx="1">
                  <c:v>234</c:v>
                </c:pt>
              </c:numCache>
            </c:numRef>
          </c:val>
        </c:ser>
        <c:ser>
          <c:idx val="2"/>
          <c:order val="2"/>
          <c:tx>
            <c:strRef>
              <c:f>Arkusz1!$D$1</c:f>
              <c:strCache>
                <c:ptCount val="1"/>
                <c:pt idx="0">
                  <c:v>porady innego terapeuty</c:v>
                </c:pt>
              </c:strCache>
            </c:strRef>
          </c:tx>
          <c:invertIfNegative val="0"/>
          <c:cat>
            <c:numRef>
              <c:f>Arkusz1!$A$2:$A$3</c:f>
              <c:numCache>
                <c:formatCode>General</c:formatCode>
                <c:ptCount val="2"/>
                <c:pt idx="0">
                  <c:v>2015</c:v>
                </c:pt>
                <c:pt idx="1">
                  <c:v>2016</c:v>
                </c:pt>
              </c:numCache>
            </c:numRef>
          </c:cat>
          <c:val>
            <c:numRef>
              <c:f>Arkusz1!$D$2:$D$3</c:f>
              <c:numCache>
                <c:formatCode>General</c:formatCode>
                <c:ptCount val="2"/>
                <c:pt idx="0">
                  <c:v>1673</c:v>
                </c:pt>
                <c:pt idx="1">
                  <c:v>1637</c:v>
                </c:pt>
              </c:numCache>
            </c:numRef>
          </c:val>
        </c:ser>
        <c:dLbls>
          <c:showLegendKey val="0"/>
          <c:showVal val="0"/>
          <c:showCatName val="0"/>
          <c:showSerName val="0"/>
          <c:showPercent val="0"/>
          <c:showBubbleSize val="0"/>
        </c:dLbls>
        <c:gapWidth val="150"/>
        <c:shape val="box"/>
        <c:axId val="115903104"/>
        <c:axId val="115904896"/>
        <c:axId val="0"/>
      </c:bar3DChart>
      <c:catAx>
        <c:axId val="115903104"/>
        <c:scaling>
          <c:orientation val="minMax"/>
        </c:scaling>
        <c:delete val="0"/>
        <c:axPos val="b"/>
        <c:numFmt formatCode="General" sourceLinked="1"/>
        <c:majorTickMark val="out"/>
        <c:minorTickMark val="none"/>
        <c:tickLblPos val="nextTo"/>
        <c:crossAx val="115904896"/>
        <c:crosses val="autoZero"/>
        <c:auto val="1"/>
        <c:lblAlgn val="ctr"/>
        <c:lblOffset val="100"/>
        <c:noMultiLvlLbl val="0"/>
      </c:catAx>
      <c:valAx>
        <c:axId val="115904896"/>
        <c:scaling>
          <c:orientation val="minMax"/>
        </c:scaling>
        <c:delete val="0"/>
        <c:axPos val="l"/>
        <c:majorGridlines/>
        <c:numFmt formatCode="General" sourceLinked="1"/>
        <c:majorTickMark val="out"/>
        <c:minorTickMark val="none"/>
        <c:tickLblPos val="nextTo"/>
        <c:crossAx val="115903104"/>
        <c:crosses val="autoZero"/>
        <c:crossBetween val="between"/>
      </c:valAx>
      <c:spPr>
        <a:noFill/>
        <a:ln w="25397">
          <a:noFill/>
        </a:ln>
      </c:spPr>
    </c:plotArea>
    <c:legend>
      <c:legendPos val="r"/>
      <c:overlay val="0"/>
    </c:legend>
    <c:plotVisOnly val="1"/>
    <c:dispBlanksAs val="gap"/>
    <c:showDLblsOverMax val="0"/>
  </c:chart>
  <c:spPr>
    <a:ln>
      <a:solidFill>
        <a:schemeClr val="tx1"/>
      </a:solidFill>
    </a:ln>
  </c:sp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0-18</c:v>
                </c:pt>
              </c:strCache>
            </c:strRef>
          </c:tx>
          <c:invertIfNegative val="0"/>
          <c:cat>
            <c:numRef>
              <c:f>Arkusz1!$A$2:$A$3</c:f>
              <c:numCache>
                <c:formatCode>General</c:formatCode>
                <c:ptCount val="2"/>
                <c:pt idx="0">
                  <c:v>2015</c:v>
                </c:pt>
                <c:pt idx="1">
                  <c:v>2016</c:v>
                </c:pt>
              </c:numCache>
            </c:numRef>
          </c:cat>
          <c:val>
            <c:numRef>
              <c:f>Arkusz1!$B$2:$B$3</c:f>
              <c:numCache>
                <c:formatCode>General</c:formatCode>
                <c:ptCount val="2"/>
                <c:pt idx="0">
                  <c:v>61</c:v>
                </c:pt>
                <c:pt idx="1">
                  <c:v>62</c:v>
                </c:pt>
              </c:numCache>
            </c:numRef>
          </c:val>
        </c:ser>
        <c:ser>
          <c:idx val="1"/>
          <c:order val="1"/>
          <c:tx>
            <c:strRef>
              <c:f>Arkusz1!$C$1</c:f>
              <c:strCache>
                <c:ptCount val="1"/>
                <c:pt idx="0">
                  <c:v>19-29</c:v>
                </c:pt>
              </c:strCache>
            </c:strRef>
          </c:tx>
          <c:invertIfNegative val="0"/>
          <c:cat>
            <c:numRef>
              <c:f>Arkusz1!$A$2:$A$3</c:f>
              <c:numCache>
                <c:formatCode>General</c:formatCode>
                <c:ptCount val="2"/>
                <c:pt idx="0">
                  <c:v>2015</c:v>
                </c:pt>
                <c:pt idx="1">
                  <c:v>2016</c:v>
                </c:pt>
              </c:numCache>
            </c:numRef>
          </c:cat>
          <c:val>
            <c:numRef>
              <c:f>Arkusz1!$C$2:$C$3</c:f>
              <c:numCache>
                <c:formatCode>General</c:formatCode>
                <c:ptCount val="2"/>
                <c:pt idx="0">
                  <c:v>820</c:v>
                </c:pt>
                <c:pt idx="1">
                  <c:v>745</c:v>
                </c:pt>
              </c:numCache>
            </c:numRef>
          </c:val>
        </c:ser>
        <c:ser>
          <c:idx val="2"/>
          <c:order val="2"/>
          <c:tx>
            <c:strRef>
              <c:f>Arkusz1!$D$1</c:f>
              <c:strCache>
                <c:ptCount val="1"/>
                <c:pt idx="0">
                  <c:v>30-64</c:v>
                </c:pt>
              </c:strCache>
            </c:strRef>
          </c:tx>
          <c:invertIfNegative val="0"/>
          <c:cat>
            <c:numRef>
              <c:f>Arkusz1!$A$2:$A$3</c:f>
              <c:numCache>
                <c:formatCode>General</c:formatCode>
                <c:ptCount val="2"/>
                <c:pt idx="0">
                  <c:v>2015</c:v>
                </c:pt>
                <c:pt idx="1">
                  <c:v>2016</c:v>
                </c:pt>
              </c:numCache>
            </c:numRef>
          </c:cat>
          <c:val>
            <c:numRef>
              <c:f>Arkusz1!$D$2:$D$3</c:f>
              <c:numCache>
                <c:formatCode>General</c:formatCode>
                <c:ptCount val="2"/>
                <c:pt idx="0">
                  <c:v>4672</c:v>
                </c:pt>
                <c:pt idx="1">
                  <c:v>5373</c:v>
                </c:pt>
              </c:numCache>
            </c:numRef>
          </c:val>
        </c:ser>
        <c:ser>
          <c:idx val="3"/>
          <c:order val="3"/>
          <c:tx>
            <c:strRef>
              <c:f>Arkusz1!$E$1</c:f>
              <c:strCache>
                <c:ptCount val="1"/>
                <c:pt idx="0">
                  <c:v>65 i więcej</c:v>
                </c:pt>
              </c:strCache>
            </c:strRef>
          </c:tx>
          <c:invertIfNegative val="0"/>
          <c:cat>
            <c:numRef>
              <c:f>Arkusz1!$A$2:$A$3</c:f>
              <c:numCache>
                <c:formatCode>General</c:formatCode>
                <c:ptCount val="2"/>
                <c:pt idx="0">
                  <c:v>2015</c:v>
                </c:pt>
                <c:pt idx="1">
                  <c:v>2016</c:v>
                </c:pt>
              </c:numCache>
            </c:numRef>
          </c:cat>
          <c:val>
            <c:numRef>
              <c:f>Arkusz1!$E$2:$E$3</c:f>
              <c:numCache>
                <c:formatCode>General</c:formatCode>
                <c:ptCount val="2"/>
                <c:pt idx="0">
                  <c:v>322</c:v>
                </c:pt>
                <c:pt idx="1">
                  <c:v>249</c:v>
                </c:pt>
              </c:numCache>
            </c:numRef>
          </c:val>
        </c:ser>
        <c:dLbls>
          <c:showLegendKey val="0"/>
          <c:showVal val="0"/>
          <c:showCatName val="0"/>
          <c:showSerName val="0"/>
          <c:showPercent val="0"/>
          <c:showBubbleSize val="0"/>
        </c:dLbls>
        <c:gapWidth val="150"/>
        <c:shape val="box"/>
        <c:axId val="115932160"/>
        <c:axId val="114832128"/>
        <c:axId val="0"/>
      </c:bar3DChart>
      <c:catAx>
        <c:axId val="115932160"/>
        <c:scaling>
          <c:orientation val="minMax"/>
        </c:scaling>
        <c:delete val="0"/>
        <c:axPos val="b"/>
        <c:numFmt formatCode="General" sourceLinked="1"/>
        <c:majorTickMark val="out"/>
        <c:minorTickMark val="none"/>
        <c:tickLblPos val="nextTo"/>
        <c:crossAx val="114832128"/>
        <c:crosses val="autoZero"/>
        <c:auto val="1"/>
        <c:lblAlgn val="ctr"/>
        <c:lblOffset val="100"/>
        <c:noMultiLvlLbl val="0"/>
      </c:catAx>
      <c:valAx>
        <c:axId val="114832128"/>
        <c:scaling>
          <c:orientation val="minMax"/>
        </c:scaling>
        <c:delete val="0"/>
        <c:axPos val="l"/>
        <c:majorGridlines/>
        <c:numFmt formatCode="General" sourceLinked="1"/>
        <c:majorTickMark val="out"/>
        <c:minorTickMark val="none"/>
        <c:tickLblPos val="nextTo"/>
        <c:crossAx val="115932160"/>
        <c:crosses val="autoZero"/>
        <c:crossBetween val="between"/>
      </c:valAx>
      <c:spPr>
        <a:noFill/>
        <a:ln w="25400">
          <a:noFill/>
        </a:ln>
      </c:spPr>
    </c:plotArea>
    <c:legend>
      <c:legendPos val="r"/>
      <c:overlay val="0"/>
    </c:legend>
    <c:plotVisOnly val="1"/>
    <c:dispBlanksAs val="gap"/>
    <c:showDLblsOverMax val="0"/>
  </c:chart>
  <c:spPr>
    <a:ln>
      <a:solidFill>
        <a:sysClr val="windowText" lastClr="000000"/>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Arkusz1!$B$1</c:f>
              <c:strCache>
                <c:ptCount val="1"/>
                <c:pt idx="0">
                  <c:v>Mniej niż jedna butelka, kieliszek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Mężczyzna</c:v>
                </c:pt>
                <c:pt idx="1">
                  <c:v>Kobieta</c:v>
                </c:pt>
              </c:strCache>
            </c:strRef>
          </c:cat>
          <c:val>
            <c:numRef>
              <c:f>Arkusz1!$B$2:$B$3</c:f>
              <c:numCache>
                <c:formatCode>0</c:formatCode>
                <c:ptCount val="2"/>
                <c:pt idx="0">
                  <c:v>19.285714285714274</c:v>
                </c:pt>
                <c:pt idx="1">
                  <c:v>38.167938931297712</c:v>
                </c:pt>
              </c:numCache>
            </c:numRef>
          </c:val>
          <c:extLst xmlns:c16r2="http://schemas.microsoft.com/office/drawing/2015/06/chart">
            <c:ext xmlns:c16="http://schemas.microsoft.com/office/drawing/2014/chart" uri="{C3380CC4-5D6E-409C-BE32-E72D297353CC}">
              <c16:uniqueId val="{00000000-0135-4823-938F-9F7027E0B930}"/>
            </c:ext>
          </c:extLst>
        </c:ser>
        <c:ser>
          <c:idx val="1"/>
          <c:order val="1"/>
          <c:tx>
            <c:strRef>
              <c:f>Arkusz1!$C$1</c:f>
              <c:strCache>
                <c:ptCount val="1"/>
                <c:pt idx="0">
                  <c:v>1 - 2 butelki, kieliszki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Mężczyzna</c:v>
                </c:pt>
                <c:pt idx="1">
                  <c:v>Kobieta</c:v>
                </c:pt>
              </c:strCache>
            </c:strRef>
          </c:cat>
          <c:val>
            <c:numRef>
              <c:f>Arkusz1!$C$2:$C$3</c:f>
              <c:numCache>
                <c:formatCode>0</c:formatCode>
                <c:ptCount val="2"/>
                <c:pt idx="0">
                  <c:v>47.142857142857139</c:v>
                </c:pt>
                <c:pt idx="1">
                  <c:v>36.641221374045799</c:v>
                </c:pt>
              </c:numCache>
            </c:numRef>
          </c:val>
          <c:extLst xmlns:c16r2="http://schemas.microsoft.com/office/drawing/2015/06/chart">
            <c:ext xmlns:c16="http://schemas.microsoft.com/office/drawing/2014/chart" uri="{C3380CC4-5D6E-409C-BE32-E72D297353CC}">
              <c16:uniqueId val="{00000001-0135-4823-938F-9F7027E0B930}"/>
            </c:ext>
          </c:extLst>
        </c:ser>
        <c:ser>
          <c:idx val="2"/>
          <c:order val="2"/>
          <c:tx>
            <c:strRef>
              <c:f>Arkusz1!$D$1</c:f>
              <c:strCache>
                <c:ptCount val="1"/>
                <c:pt idx="0">
                  <c:v>3 - 4 butelki, kieliszki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Mężczyzna</c:v>
                </c:pt>
                <c:pt idx="1">
                  <c:v>Kobieta</c:v>
                </c:pt>
              </c:strCache>
            </c:strRef>
          </c:cat>
          <c:val>
            <c:numRef>
              <c:f>Arkusz1!$D$2:$D$3</c:f>
              <c:numCache>
                <c:formatCode>0</c:formatCode>
                <c:ptCount val="2"/>
                <c:pt idx="0">
                  <c:v>21.428571428571427</c:v>
                </c:pt>
                <c:pt idx="1">
                  <c:v>19.083969465648863</c:v>
                </c:pt>
              </c:numCache>
            </c:numRef>
          </c:val>
          <c:extLst xmlns:c16r2="http://schemas.microsoft.com/office/drawing/2015/06/chart">
            <c:ext xmlns:c16="http://schemas.microsoft.com/office/drawing/2014/chart" uri="{C3380CC4-5D6E-409C-BE32-E72D297353CC}">
              <c16:uniqueId val="{00000002-0135-4823-938F-9F7027E0B930}"/>
            </c:ext>
          </c:extLst>
        </c:ser>
        <c:ser>
          <c:idx val="3"/>
          <c:order val="3"/>
          <c:tx>
            <c:strRef>
              <c:f>Arkusz1!$E$1</c:f>
              <c:strCache>
                <c:ptCount val="1"/>
                <c:pt idx="0">
                  <c:v>5 lub więcej butelek, kieliszków</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Arkusz1!$A$2:$A$3</c:f>
              <c:strCache>
                <c:ptCount val="2"/>
                <c:pt idx="0">
                  <c:v>Mężczyzna</c:v>
                </c:pt>
                <c:pt idx="1">
                  <c:v>Kobieta</c:v>
                </c:pt>
              </c:strCache>
            </c:strRef>
          </c:cat>
          <c:val>
            <c:numRef>
              <c:f>Arkusz1!$E$2:$E$3</c:f>
              <c:numCache>
                <c:formatCode>0</c:formatCode>
                <c:ptCount val="2"/>
                <c:pt idx="0">
                  <c:v>12.1</c:v>
                </c:pt>
                <c:pt idx="1">
                  <c:v>6.1</c:v>
                </c:pt>
              </c:numCache>
            </c:numRef>
          </c:val>
          <c:extLst xmlns:c16r2="http://schemas.microsoft.com/office/drawing/2015/06/chart">
            <c:ext xmlns:c16="http://schemas.microsoft.com/office/drawing/2014/chart" uri="{C3380CC4-5D6E-409C-BE32-E72D297353CC}">
              <c16:uniqueId val="{00000003-0135-4823-938F-9F7027E0B930}"/>
            </c:ext>
          </c:extLst>
        </c:ser>
        <c:dLbls>
          <c:showLegendKey val="0"/>
          <c:showVal val="0"/>
          <c:showCatName val="0"/>
          <c:showSerName val="0"/>
          <c:showPercent val="0"/>
          <c:showBubbleSize val="0"/>
        </c:dLbls>
        <c:gapWidth val="219"/>
        <c:overlap val="100"/>
        <c:axId val="99912320"/>
        <c:axId val="99930496"/>
      </c:barChart>
      <c:catAx>
        <c:axId val="9991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99930496"/>
        <c:crosses val="autoZero"/>
        <c:auto val="1"/>
        <c:lblAlgn val="ctr"/>
        <c:lblOffset val="100"/>
        <c:noMultiLvlLbl val="0"/>
      </c:catAx>
      <c:valAx>
        <c:axId val="999304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999123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Arkusz1!$B$1</c:f>
              <c:strCache>
                <c:ptCount val="1"/>
                <c:pt idx="0">
                  <c:v>Zdecydowanie nieprawdopodobne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Poczuję się odprężony</c:v>
                </c:pt>
                <c:pt idx="1">
                  <c:v>Będę miał kłopoty z policją</c:v>
                </c:pt>
                <c:pt idx="2">
                  <c:v>Zaszkodzi to mojemu zdrowiu</c:v>
                </c:pt>
                <c:pt idx="3">
                  <c:v>Poczuję się szczęśliwy</c:v>
                </c:pt>
                <c:pt idx="4">
                  <c:v>Zapomnę o swoich problemach</c:v>
                </c:pt>
                <c:pt idx="5">
                  <c:v>Nie będę w stanie przestać pić</c:v>
                </c:pt>
                <c:pt idx="6">
                  <c:v>Będę miał kaca</c:v>
                </c:pt>
                <c:pt idx="7">
                  <c:v>Zrobię coś, czego będę żałował</c:v>
                </c:pt>
                <c:pt idx="8">
                  <c:v>Zrobi mi się niedobrze</c:v>
                </c:pt>
              </c:strCache>
            </c:strRef>
          </c:cat>
          <c:val>
            <c:numRef>
              <c:f>Arkusz1!$B$2:$B$10</c:f>
              <c:numCache>
                <c:formatCode>0</c:formatCode>
                <c:ptCount val="9"/>
                <c:pt idx="0">
                  <c:v>22.962962962962951</c:v>
                </c:pt>
                <c:pt idx="1">
                  <c:v>56.666666666666636</c:v>
                </c:pt>
                <c:pt idx="2">
                  <c:v>41.111111111111107</c:v>
                </c:pt>
                <c:pt idx="3">
                  <c:v>37.407407407407376</c:v>
                </c:pt>
                <c:pt idx="4">
                  <c:v>45.185185185185183</c:v>
                </c:pt>
                <c:pt idx="5">
                  <c:v>60</c:v>
                </c:pt>
                <c:pt idx="6">
                  <c:v>47.777777777777779</c:v>
                </c:pt>
                <c:pt idx="7">
                  <c:v>50.746268656716389</c:v>
                </c:pt>
                <c:pt idx="8">
                  <c:v>54.511278195488721</c:v>
                </c:pt>
              </c:numCache>
            </c:numRef>
          </c:val>
          <c:extLst xmlns:c16r2="http://schemas.microsoft.com/office/drawing/2015/06/chart">
            <c:ext xmlns:c16="http://schemas.microsoft.com/office/drawing/2014/chart" uri="{C3380CC4-5D6E-409C-BE32-E72D297353CC}">
              <c16:uniqueId val="{00000000-54C6-4AAE-980B-9D6C9840E5E2}"/>
            </c:ext>
          </c:extLst>
        </c:ser>
        <c:ser>
          <c:idx val="1"/>
          <c:order val="1"/>
          <c:tx>
            <c:strRef>
              <c:f>Arkusz1!$C$1</c:f>
              <c:strCache>
                <c:ptCount val="1"/>
                <c:pt idx="0">
                  <c:v>Raczej nieprawdopodobne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Poczuję się odprężony</c:v>
                </c:pt>
                <c:pt idx="1">
                  <c:v>Będę miał kłopoty z policją</c:v>
                </c:pt>
                <c:pt idx="2">
                  <c:v>Zaszkodzi to mojemu zdrowiu</c:v>
                </c:pt>
                <c:pt idx="3">
                  <c:v>Poczuję się szczęśliwy</c:v>
                </c:pt>
                <c:pt idx="4">
                  <c:v>Zapomnę o swoich problemach</c:v>
                </c:pt>
                <c:pt idx="5">
                  <c:v>Nie będę w stanie przestać pić</c:v>
                </c:pt>
                <c:pt idx="6">
                  <c:v>Będę miał kaca</c:v>
                </c:pt>
                <c:pt idx="7">
                  <c:v>Zrobię coś, czego będę żałował</c:v>
                </c:pt>
                <c:pt idx="8">
                  <c:v>Zrobi mi się niedobrze</c:v>
                </c:pt>
              </c:strCache>
            </c:strRef>
          </c:cat>
          <c:val>
            <c:numRef>
              <c:f>Arkusz1!$C$2:$C$10</c:f>
              <c:numCache>
                <c:formatCode>0</c:formatCode>
                <c:ptCount val="9"/>
                <c:pt idx="0">
                  <c:v>27.037037037037031</c:v>
                </c:pt>
                <c:pt idx="1">
                  <c:v>30.740740740740726</c:v>
                </c:pt>
                <c:pt idx="2">
                  <c:v>31.851851851851862</c:v>
                </c:pt>
                <c:pt idx="3">
                  <c:v>16.666666666666664</c:v>
                </c:pt>
                <c:pt idx="4">
                  <c:v>18.148148148148149</c:v>
                </c:pt>
                <c:pt idx="5">
                  <c:v>18.888888888888893</c:v>
                </c:pt>
                <c:pt idx="6">
                  <c:v>19.629629629629626</c:v>
                </c:pt>
                <c:pt idx="7">
                  <c:v>23.880597014925357</c:v>
                </c:pt>
                <c:pt idx="8">
                  <c:v>21.052631578947352</c:v>
                </c:pt>
              </c:numCache>
            </c:numRef>
          </c:val>
          <c:extLst xmlns:c16r2="http://schemas.microsoft.com/office/drawing/2015/06/chart">
            <c:ext xmlns:c16="http://schemas.microsoft.com/office/drawing/2014/chart" uri="{C3380CC4-5D6E-409C-BE32-E72D297353CC}">
              <c16:uniqueId val="{00000001-54C6-4AAE-980B-9D6C9840E5E2}"/>
            </c:ext>
          </c:extLst>
        </c:ser>
        <c:ser>
          <c:idx val="2"/>
          <c:order val="2"/>
          <c:tx>
            <c:strRef>
              <c:f>Arkusz1!$D$1</c:f>
              <c:strCache>
                <c:ptCount val="1"/>
                <c:pt idx="0">
                  <c:v>Ani prawdopodobne, ani nieprawdopodobne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Poczuję się odprężony</c:v>
                </c:pt>
                <c:pt idx="1">
                  <c:v>Będę miał kłopoty z policją</c:v>
                </c:pt>
                <c:pt idx="2">
                  <c:v>Zaszkodzi to mojemu zdrowiu</c:v>
                </c:pt>
                <c:pt idx="3">
                  <c:v>Poczuję się szczęśliwy</c:v>
                </c:pt>
                <c:pt idx="4">
                  <c:v>Zapomnę o swoich problemach</c:v>
                </c:pt>
                <c:pt idx="5">
                  <c:v>Nie będę w stanie przestać pić</c:v>
                </c:pt>
                <c:pt idx="6">
                  <c:v>Będę miał kaca</c:v>
                </c:pt>
                <c:pt idx="7">
                  <c:v>Zrobię coś, czego będę żałował</c:v>
                </c:pt>
                <c:pt idx="8">
                  <c:v>Zrobi mi się niedobrze</c:v>
                </c:pt>
              </c:strCache>
            </c:strRef>
          </c:cat>
          <c:val>
            <c:numRef>
              <c:f>Arkusz1!$D$2:$D$10</c:f>
              <c:numCache>
                <c:formatCode>0</c:formatCode>
                <c:ptCount val="9"/>
                <c:pt idx="0">
                  <c:v>12.592592592592595</c:v>
                </c:pt>
                <c:pt idx="1">
                  <c:v>8.8888888888888893</c:v>
                </c:pt>
                <c:pt idx="2">
                  <c:v>17.777777777777779</c:v>
                </c:pt>
                <c:pt idx="3">
                  <c:v>23.333333333333318</c:v>
                </c:pt>
                <c:pt idx="4">
                  <c:v>22.592592592592585</c:v>
                </c:pt>
                <c:pt idx="5">
                  <c:v>15.925925925925927</c:v>
                </c:pt>
                <c:pt idx="6">
                  <c:v>16.666666666666664</c:v>
                </c:pt>
                <c:pt idx="7">
                  <c:v>14.925373134328357</c:v>
                </c:pt>
                <c:pt idx="8">
                  <c:v>12.781954887218044</c:v>
                </c:pt>
              </c:numCache>
            </c:numRef>
          </c:val>
          <c:extLst xmlns:c16r2="http://schemas.microsoft.com/office/drawing/2015/06/chart">
            <c:ext xmlns:c16="http://schemas.microsoft.com/office/drawing/2014/chart" uri="{C3380CC4-5D6E-409C-BE32-E72D297353CC}">
              <c16:uniqueId val="{00000002-54C6-4AAE-980B-9D6C9840E5E2}"/>
            </c:ext>
          </c:extLst>
        </c:ser>
        <c:ser>
          <c:idx val="3"/>
          <c:order val="3"/>
          <c:tx>
            <c:strRef>
              <c:f>Arkusz1!$E$1</c:f>
              <c:strCache>
                <c:ptCount val="1"/>
                <c:pt idx="0">
                  <c:v>Raczej prawdopodobne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Poczuję się odprężony</c:v>
                </c:pt>
                <c:pt idx="1">
                  <c:v>Będę miał kłopoty z policją</c:v>
                </c:pt>
                <c:pt idx="2">
                  <c:v>Zaszkodzi to mojemu zdrowiu</c:v>
                </c:pt>
                <c:pt idx="3">
                  <c:v>Poczuję się szczęśliwy</c:v>
                </c:pt>
                <c:pt idx="4">
                  <c:v>Zapomnę o swoich problemach</c:v>
                </c:pt>
                <c:pt idx="5">
                  <c:v>Nie będę w stanie przestać pić</c:v>
                </c:pt>
                <c:pt idx="6">
                  <c:v>Będę miał kaca</c:v>
                </c:pt>
                <c:pt idx="7">
                  <c:v>Zrobię coś, czego będę żałował</c:v>
                </c:pt>
                <c:pt idx="8">
                  <c:v>Zrobi mi się niedobrze</c:v>
                </c:pt>
              </c:strCache>
            </c:strRef>
          </c:cat>
          <c:val>
            <c:numRef>
              <c:f>Arkusz1!$E$2:$E$10</c:f>
              <c:numCache>
                <c:formatCode>0</c:formatCode>
                <c:ptCount val="9"/>
                <c:pt idx="0">
                  <c:v>21.111111111111118</c:v>
                </c:pt>
                <c:pt idx="1">
                  <c:v>2.5925925925925934</c:v>
                </c:pt>
                <c:pt idx="2">
                  <c:v>7.0370370370370354</c:v>
                </c:pt>
                <c:pt idx="3">
                  <c:v>17.037037037037031</c:v>
                </c:pt>
                <c:pt idx="4">
                  <c:v>8.518518518518519</c:v>
                </c:pt>
                <c:pt idx="5">
                  <c:v>3.3333333333333335</c:v>
                </c:pt>
                <c:pt idx="6">
                  <c:v>10.740740740740737</c:v>
                </c:pt>
                <c:pt idx="7">
                  <c:v>6.3432835820895521</c:v>
                </c:pt>
                <c:pt idx="8">
                  <c:v>8.2706766917293226</c:v>
                </c:pt>
              </c:numCache>
            </c:numRef>
          </c:val>
          <c:extLst xmlns:c16r2="http://schemas.microsoft.com/office/drawing/2015/06/chart">
            <c:ext xmlns:c16="http://schemas.microsoft.com/office/drawing/2014/chart" uri="{C3380CC4-5D6E-409C-BE32-E72D297353CC}">
              <c16:uniqueId val="{00000003-54C6-4AAE-980B-9D6C9840E5E2}"/>
            </c:ext>
          </c:extLst>
        </c:ser>
        <c:ser>
          <c:idx val="4"/>
          <c:order val="4"/>
          <c:tx>
            <c:strRef>
              <c:f>Arkusz1!$F$1</c:f>
              <c:strCache>
                <c:ptCount val="1"/>
                <c:pt idx="0">
                  <c:v>Zdecydowanie prawdopodobne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Arkusz1!$A$2:$A$10</c:f>
              <c:strCache>
                <c:ptCount val="9"/>
                <c:pt idx="0">
                  <c:v>Poczuję się odprężony</c:v>
                </c:pt>
                <c:pt idx="1">
                  <c:v>Będę miał kłopoty z policją</c:v>
                </c:pt>
                <c:pt idx="2">
                  <c:v>Zaszkodzi to mojemu zdrowiu</c:v>
                </c:pt>
                <c:pt idx="3">
                  <c:v>Poczuję się szczęśliwy</c:v>
                </c:pt>
                <c:pt idx="4">
                  <c:v>Zapomnę o swoich problemach</c:v>
                </c:pt>
                <c:pt idx="5">
                  <c:v>Nie będę w stanie przestać pić</c:v>
                </c:pt>
                <c:pt idx="6">
                  <c:v>Będę miał kaca</c:v>
                </c:pt>
                <c:pt idx="7">
                  <c:v>Zrobię coś, czego będę żałował</c:v>
                </c:pt>
                <c:pt idx="8">
                  <c:v>Zrobi mi się niedobrze</c:v>
                </c:pt>
              </c:strCache>
            </c:strRef>
          </c:cat>
          <c:val>
            <c:numRef>
              <c:f>Arkusz1!$F$2:$F$10</c:f>
              <c:numCache>
                <c:formatCode>0</c:formatCode>
                <c:ptCount val="9"/>
                <c:pt idx="0">
                  <c:v>16.296296296296291</c:v>
                </c:pt>
                <c:pt idx="1">
                  <c:v>1.1111111111111116</c:v>
                </c:pt>
                <c:pt idx="2">
                  <c:v>2.2222222222222232</c:v>
                </c:pt>
                <c:pt idx="3">
                  <c:v>5.5555555555555518</c:v>
                </c:pt>
                <c:pt idx="4">
                  <c:v>5.5555555555555518</c:v>
                </c:pt>
                <c:pt idx="5">
                  <c:v>1.8518518518518521</c:v>
                </c:pt>
                <c:pt idx="6">
                  <c:v>5.1851851851851851</c:v>
                </c:pt>
                <c:pt idx="7">
                  <c:v>4.1044776119402968</c:v>
                </c:pt>
                <c:pt idx="8">
                  <c:v>3.3834586466165413</c:v>
                </c:pt>
              </c:numCache>
            </c:numRef>
          </c:val>
          <c:extLst xmlns:c16r2="http://schemas.microsoft.com/office/drawing/2015/06/chart">
            <c:ext xmlns:c16="http://schemas.microsoft.com/office/drawing/2014/chart" uri="{C3380CC4-5D6E-409C-BE32-E72D297353CC}">
              <c16:uniqueId val="{00000004-54C6-4AAE-980B-9D6C9840E5E2}"/>
            </c:ext>
          </c:extLst>
        </c:ser>
        <c:dLbls>
          <c:showLegendKey val="0"/>
          <c:showVal val="0"/>
          <c:showCatName val="0"/>
          <c:showSerName val="0"/>
          <c:showPercent val="0"/>
          <c:showBubbleSize val="0"/>
        </c:dLbls>
        <c:gapWidth val="219"/>
        <c:overlap val="100"/>
        <c:axId val="100019200"/>
        <c:axId val="100033280"/>
      </c:barChart>
      <c:catAx>
        <c:axId val="100019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00033280"/>
        <c:crosses val="autoZero"/>
        <c:auto val="1"/>
        <c:lblAlgn val="ctr"/>
        <c:lblOffset val="100"/>
        <c:noMultiLvlLbl val="0"/>
      </c:catAx>
      <c:valAx>
        <c:axId val="1000332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000192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Sprzedaż</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19E-46E6-BD1C-D468B689201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19E-46E6-BD1C-D468B689201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19E-46E6-BD1C-D468B689201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19E-46E6-BD1C-D468B6892010}"/>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319E-46E6-BD1C-D468B6892010}"/>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319E-46E6-BD1C-D468B689201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Arkusz1!$A$2:$A$7</c:f>
              <c:strCache>
                <c:ptCount val="6"/>
                <c:pt idx="0">
                  <c:v>Do 12 roku życia</c:v>
                </c:pt>
                <c:pt idx="1">
                  <c:v>Między 13, a 15 rokiem życia</c:v>
                </c:pt>
                <c:pt idx="2">
                  <c:v>Między 16, a 17 rokiem życia</c:v>
                </c:pt>
                <c:pt idx="3">
                  <c:v>Między 18, a 19 rokiem życia</c:v>
                </c:pt>
                <c:pt idx="4">
                  <c:v>Między 20, a 24 rokiem życia</c:v>
                </c:pt>
                <c:pt idx="5">
                  <c:v>Powyżej 24 roku życia</c:v>
                </c:pt>
              </c:strCache>
            </c:strRef>
          </c:cat>
          <c:val>
            <c:numRef>
              <c:f>Arkusz1!$B$2:$B$7</c:f>
              <c:numCache>
                <c:formatCode>0</c:formatCode>
                <c:ptCount val="6"/>
                <c:pt idx="0">
                  <c:v>5.5421686746987948</c:v>
                </c:pt>
                <c:pt idx="1">
                  <c:v>23.614457831325293</c:v>
                </c:pt>
                <c:pt idx="2">
                  <c:v>35.180722891566255</c:v>
                </c:pt>
                <c:pt idx="3">
                  <c:v>26.024096385542162</c:v>
                </c:pt>
                <c:pt idx="4">
                  <c:v>6.5060240963855405</c:v>
                </c:pt>
                <c:pt idx="5">
                  <c:v>3.132530120481928</c:v>
                </c:pt>
              </c:numCache>
            </c:numRef>
          </c:val>
          <c:extLst xmlns:c16r2="http://schemas.microsoft.com/office/drawing/2015/06/chart">
            <c:ext xmlns:c16="http://schemas.microsoft.com/office/drawing/2014/chart" uri="{C3380CC4-5D6E-409C-BE32-E72D297353CC}">
              <c16:uniqueId val="{00000000-052C-43B2-B44B-D41F96044E18}"/>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solidFill>
      <a:round/>
    </a:ln>
    <a:effectLst/>
  </c:spPr>
  <c:txPr>
    <a:bodyPr/>
    <a:lstStyle/>
    <a:p>
      <a:pPr>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Arkusz1!$B$1</c:f>
              <c:strCache>
                <c:ptCount val="1"/>
                <c:pt idx="0">
                  <c:v>1 - 2 razy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Arkusz1!$A$2:$A$15</c:f>
              <c:strCache>
                <c:ptCount val="14"/>
                <c:pt idx="0">
                  <c:v>Gorzowski</c:v>
                </c:pt>
                <c:pt idx="1">
                  <c:v>Międzyrzecki</c:v>
                </c:pt>
                <c:pt idx="2">
                  <c:v>Słubicki</c:v>
                </c:pt>
                <c:pt idx="3">
                  <c:v>Strzelecko- drezdenecki</c:v>
                </c:pt>
                <c:pt idx="4">
                  <c:v>Sulęciński</c:v>
                </c:pt>
                <c:pt idx="5">
                  <c:v>Miasto Gorzów Wielkopolski</c:v>
                </c:pt>
                <c:pt idx="6">
                  <c:v>Krośnieński</c:v>
                </c:pt>
                <c:pt idx="7">
                  <c:v>Nowosolski</c:v>
                </c:pt>
                <c:pt idx="8">
                  <c:v>Świebodziński</c:v>
                </c:pt>
                <c:pt idx="9">
                  <c:v>Wschowski</c:v>
                </c:pt>
                <c:pt idx="10">
                  <c:v>Zielonogórski</c:v>
                </c:pt>
                <c:pt idx="11">
                  <c:v>Żagański</c:v>
                </c:pt>
                <c:pt idx="12">
                  <c:v>Żarski</c:v>
                </c:pt>
                <c:pt idx="13">
                  <c:v>Miasto Zielona Góra</c:v>
                </c:pt>
              </c:strCache>
            </c:strRef>
          </c:cat>
          <c:val>
            <c:numRef>
              <c:f>Arkusz1!$B$2:$B$15</c:f>
              <c:numCache>
                <c:formatCode>0</c:formatCode>
                <c:ptCount val="14"/>
                <c:pt idx="0">
                  <c:v>52.941176470588225</c:v>
                </c:pt>
                <c:pt idx="1">
                  <c:v>20</c:v>
                </c:pt>
                <c:pt idx="2">
                  <c:v>30</c:v>
                </c:pt>
                <c:pt idx="3">
                  <c:v>44.444444444444414</c:v>
                </c:pt>
                <c:pt idx="4">
                  <c:v>30.76923076923077</c:v>
                </c:pt>
                <c:pt idx="5">
                  <c:v>30.555555555555557</c:v>
                </c:pt>
                <c:pt idx="6">
                  <c:v>30.76923076923077</c:v>
                </c:pt>
                <c:pt idx="7">
                  <c:v>11.538461538461538</c:v>
                </c:pt>
                <c:pt idx="8">
                  <c:v>36.363636363636338</c:v>
                </c:pt>
                <c:pt idx="9">
                  <c:v>16.666666666666664</c:v>
                </c:pt>
                <c:pt idx="10">
                  <c:v>25</c:v>
                </c:pt>
                <c:pt idx="11">
                  <c:v>45.833333333333329</c:v>
                </c:pt>
                <c:pt idx="12">
                  <c:v>6.25</c:v>
                </c:pt>
                <c:pt idx="13">
                  <c:v>25.806451612903224</c:v>
                </c:pt>
              </c:numCache>
            </c:numRef>
          </c:val>
          <c:extLst xmlns:c16r2="http://schemas.microsoft.com/office/drawing/2015/06/chart">
            <c:ext xmlns:c16="http://schemas.microsoft.com/office/drawing/2014/chart" uri="{C3380CC4-5D6E-409C-BE32-E72D297353CC}">
              <c16:uniqueId val="{00000000-F905-4AE6-A9E2-647A8D046730}"/>
            </c:ext>
          </c:extLst>
        </c:ser>
        <c:ser>
          <c:idx val="1"/>
          <c:order val="1"/>
          <c:tx>
            <c:strRef>
              <c:f>Arkusz1!$C$1</c:f>
              <c:strCache>
                <c:ptCount val="1"/>
                <c:pt idx="0">
                  <c:v>3 - 5 razy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Arkusz1!$A$2:$A$15</c:f>
              <c:strCache>
                <c:ptCount val="14"/>
                <c:pt idx="0">
                  <c:v>Gorzowski</c:v>
                </c:pt>
                <c:pt idx="1">
                  <c:v>Międzyrzecki</c:v>
                </c:pt>
                <c:pt idx="2">
                  <c:v>Słubicki</c:v>
                </c:pt>
                <c:pt idx="3">
                  <c:v>Strzelecko- drezdenecki</c:v>
                </c:pt>
                <c:pt idx="4">
                  <c:v>Sulęciński</c:v>
                </c:pt>
                <c:pt idx="5">
                  <c:v>Miasto Gorzów Wielkopolski</c:v>
                </c:pt>
                <c:pt idx="6">
                  <c:v>Krośnieński</c:v>
                </c:pt>
                <c:pt idx="7">
                  <c:v>Nowosolski</c:v>
                </c:pt>
                <c:pt idx="8">
                  <c:v>Świebodziński</c:v>
                </c:pt>
                <c:pt idx="9">
                  <c:v>Wschowski</c:v>
                </c:pt>
                <c:pt idx="10">
                  <c:v>Zielonogórski</c:v>
                </c:pt>
                <c:pt idx="11">
                  <c:v>Żagański</c:v>
                </c:pt>
                <c:pt idx="12">
                  <c:v>Żarski</c:v>
                </c:pt>
                <c:pt idx="13">
                  <c:v>Miasto Zielona Góra</c:v>
                </c:pt>
              </c:strCache>
            </c:strRef>
          </c:cat>
          <c:val>
            <c:numRef>
              <c:f>Arkusz1!$C$2:$C$15</c:f>
              <c:numCache>
                <c:formatCode>0</c:formatCode>
                <c:ptCount val="14"/>
                <c:pt idx="0">
                  <c:v>17.64705882352942</c:v>
                </c:pt>
                <c:pt idx="1">
                  <c:v>40</c:v>
                </c:pt>
                <c:pt idx="2">
                  <c:v>20</c:v>
                </c:pt>
                <c:pt idx="3">
                  <c:v>22.222222222222207</c:v>
                </c:pt>
                <c:pt idx="4">
                  <c:v>46.153846153846111</c:v>
                </c:pt>
                <c:pt idx="5">
                  <c:v>22.222222222222207</c:v>
                </c:pt>
                <c:pt idx="6">
                  <c:v>30.76923076923077</c:v>
                </c:pt>
                <c:pt idx="7">
                  <c:v>42.307692307692278</c:v>
                </c:pt>
                <c:pt idx="8">
                  <c:v>36.363636363636338</c:v>
                </c:pt>
                <c:pt idx="9">
                  <c:v>41.666666666666643</c:v>
                </c:pt>
                <c:pt idx="10">
                  <c:v>40</c:v>
                </c:pt>
                <c:pt idx="11">
                  <c:v>45.833333333333329</c:v>
                </c:pt>
                <c:pt idx="12">
                  <c:v>31.25</c:v>
                </c:pt>
                <c:pt idx="13">
                  <c:v>38.70967741935484</c:v>
                </c:pt>
              </c:numCache>
            </c:numRef>
          </c:val>
          <c:extLst xmlns:c16r2="http://schemas.microsoft.com/office/drawing/2015/06/chart">
            <c:ext xmlns:c16="http://schemas.microsoft.com/office/drawing/2014/chart" uri="{C3380CC4-5D6E-409C-BE32-E72D297353CC}">
              <c16:uniqueId val="{00000001-F905-4AE6-A9E2-647A8D046730}"/>
            </c:ext>
          </c:extLst>
        </c:ser>
        <c:ser>
          <c:idx val="2"/>
          <c:order val="2"/>
          <c:tx>
            <c:strRef>
              <c:f>Arkusz1!$D$1</c:f>
              <c:strCache>
                <c:ptCount val="1"/>
                <c:pt idx="0">
                  <c:v>6 - 15 razy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Arkusz1!$A$2:$A$15</c:f>
              <c:strCache>
                <c:ptCount val="14"/>
                <c:pt idx="0">
                  <c:v>Gorzowski</c:v>
                </c:pt>
                <c:pt idx="1">
                  <c:v>Międzyrzecki</c:v>
                </c:pt>
                <c:pt idx="2">
                  <c:v>Słubicki</c:v>
                </c:pt>
                <c:pt idx="3">
                  <c:v>Strzelecko- drezdenecki</c:v>
                </c:pt>
                <c:pt idx="4">
                  <c:v>Sulęciński</c:v>
                </c:pt>
                <c:pt idx="5">
                  <c:v>Miasto Gorzów Wielkopolski</c:v>
                </c:pt>
                <c:pt idx="6">
                  <c:v>Krośnieński</c:v>
                </c:pt>
                <c:pt idx="7">
                  <c:v>Nowosolski</c:v>
                </c:pt>
                <c:pt idx="8">
                  <c:v>Świebodziński</c:v>
                </c:pt>
                <c:pt idx="9">
                  <c:v>Wschowski</c:v>
                </c:pt>
                <c:pt idx="10">
                  <c:v>Zielonogórski</c:v>
                </c:pt>
                <c:pt idx="11">
                  <c:v>Żagański</c:v>
                </c:pt>
                <c:pt idx="12">
                  <c:v>Żarski</c:v>
                </c:pt>
                <c:pt idx="13">
                  <c:v>Miasto Zielona Góra</c:v>
                </c:pt>
              </c:strCache>
            </c:strRef>
          </c:cat>
          <c:val>
            <c:numRef>
              <c:f>Arkusz1!$D$2:$D$15</c:f>
              <c:numCache>
                <c:formatCode>0</c:formatCode>
                <c:ptCount val="14"/>
                <c:pt idx="0">
                  <c:v>11.76470588235294</c:v>
                </c:pt>
                <c:pt idx="1">
                  <c:v>13.333333333333334</c:v>
                </c:pt>
                <c:pt idx="2">
                  <c:v>50</c:v>
                </c:pt>
                <c:pt idx="3">
                  <c:v>22.222222222222207</c:v>
                </c:pt>
                <c:pt idx="4">
                  <c:v>23.07692307692307</c:v>
                </c:pt>
                <c:pt idx="5">
                  <c:v>22.222222222222207</c:v>
                </c:pt>
                <c:pt idx="6">
                  <c:v>7.6923076923076925</c:v>
                </c:pt>
                <c:pt idx="7">
                  <c:v>34.615384615384592</c:v>
                </c:pt>
                <c:pt idx="8">
                  <c:v>0</c:v>
                </c:pt>
                <c:pt idx="9">
                  <c:v>41.666666666666643</c:v>
                </c:pt>
                <c:pt idx="10">
                  <c:v>15</c:v>
                </c:pt>
                <c:pt idx="11">
                  <c:v>4.1666666666666661</c:v>
                </c:pt>
                <c:pt idx="12">
                  <c:v>46.875</c:v>
                </c:pt>
                <c:pt idx="13">
                  <c:v>29.032258064516135</c:v>
                </c:pt>
              </c:numCache>
            </c:numRef>
          </c:val>
          <c:extLst xmlns:c16r2="http://schemas.microsoft.com/office/drawing/2015/06/chart">
            <c:ext xmlns:c16="http://schemas.microsoft.com/office/drawing/2014/chart" uri="{C3380CC4-5D6E-409C-BE32-E72D297353CC}">
              <c16:uniqueId val="{00000002-F905-4AE6-A9E2-647A8D046730}"/>
            </c:ext>
          </c:extLst>
        </c:ser>
        <c:ser>
          <c:idx val="3"/>
          <c:order val="3"/>
          <c:tx>
            <c:strRef>
              <c:f>Arkusz1!$E$1</c:f>
              <c:strCache>
                <c:ptCount val="1"/>
                <c:pt idx="0">
                  <c:v>16 - 30 razy</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Arkusz1!$A$2:$A$15</c:f>
              <c:strCache>
                <c:ptCount val="14"/>
                <c:pt idx="0">
                  <c:v>Gorzowski</c:v>
                </c:pt>
                <c:pt idx="1">
                  <c:v>Międzyrzecki</c:v>
                </c:pt>
                <c:pt idx="2">
                  <c:v>Słubicki</c:v>
                </c:pt>
                <c:pt idx="3">
                  <c:v>Strzelecko- drezdenecki</c:v>
                </c:pt>
                <c:pt idx="4">
                  <c:v>Sulęciński</c:v>
                </c:pt>
                <c:pt idx="5">
                  <c:v>Miasto Gorzów Wielkopolski</c:v>
                </c:pt>
                <c:pt idx="6">
                  <c:v>Krośnieński</c:v>
                </c:pt>
                <c:pt idx="7">
                  <c:v>Nowosolski</c:v>
                </c:pt>
                <c:pt idx="8">
                  <c:v>Świebodziński</c:v>
                </c:pt>
                <c:pt idx="9">
                  <c:v>Wschowski</c:v>
                </c:pt>
                <c:pt idx="10">
                  <c:v>Zielonogórski</c:v>
                </c:pt>
                <c:pt idx="11">
                  <c:v>Żagański</c:v>
                </c:pt>
                <c:pt idx="12">
                  <c:v>Żarski</c:v>
                </c:pt>
                <c:pt idx="13">
                  <c:v>Miasto Zielona Góra</c:v>
                </c:pt>
              </c:strCache>
            </c:strRef>
          </c:cat>
          <c:val>
            <c:numRef>
              <c:f>Arkusz1!$E$2:$E$15</c:f>
              <c:numCache>
                <c:formatCode>0</c:formatCode>
                <c:ptCount val="14"/>
                <c:pt idx="0">
                  <c:v>17.64705882352942</c:v>
                </c:pt>
                <c:pt idx="1">
                  <c:v>20</c:v>
                </c:pt>
                <c:pt idx="2">
                  <c:v>0</c:v>
                </c:pt>
                <c:pt idx="3">
                  <c:v>0</c:v>
                </c:pt>
                <c:pt idx="4">
                  <c:v>0</c:v>
                </c:pt>
                <c:pt idx="5">
                  <c:v>25</c:v>
                </c:pt>
                <c:pt idx="6">
                  <c:v>15.384615384615385</c:v>
                </c:pt>
                <c:pt idx="7">
                  <c:v>11.538461538461538</c:v>
                </c:pt>
                <c:pt idx="8">
                  <c:v>18.181818181818194</c:v>
                </c:pt>
                <c:pt idx="9">
                  <c:v>0</c:v>
                </c:pt>
                <c:pt idx="10">
                  <c:v>10</c:v>
                </c:pt>
                <c:pt idx="11">
                  <c:v>4.1666666666666661</c:v>
                </c:pt>
                <c:pt idx="12">
                  <c:v>12.5</c:v>
                </c:pt>
                <c:pt idx="13">
                  <c:v>6.4516129032258078</c:v>
                </c:pt>
              </c:numCache>
            </c:numRef>
          </c:val>
          <c:extLst xmlns:c16r2="http://schemas.microsoft.com/office/drawing/2015/06/chart">
            <c:ext xmlns:c16="http://schemas.microsoft.com/office/drawing/2014/chart" uri="{C3380CC4-5D6E-409C-BE32-E72D297353CC}">
              <c16:uniqueId val="{00000003-F905-4AE6-A9E2-647A8D046730}"/>
            </c:ext>
          </c:extLst>
        </c:ser>
        <c:ser>
          <c:idx val="4"/>
          <c:order val="4"/>
          <c:tx>
            <c:strRef>
              <c:f>Arkusz1!$F$1</c:f>
              <c:strCache>
                <c:ptCount val="1"/>
                <c:pt idx="0">
                  <c:v>Powyżej 30 razy</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Arkusz1!$A$2:$A$15</c:f>
              <c:strCache>
                <c:ptCount val="14"/>
                <c:pt idx="0">
                  <c:v>Gorzowski</c:v>
                </c:pt>
                <c:pt idx="1">
                  <c:v>Międzyrzecki</c:v>
                </c:pt>
                <c:pt idx="2">
                  <c:v>Słubicki</c:v>
                </c:pt>
                <c:pt idx="3">
                  <c:v>Strzelecko- drezdenecki</c:v>
                </c:pt>
                <c:pt idx="4">
                  <c:v>Sulęciński</c:v>
                </c:pt>
                <c:pt idx="5">
                  <c:v>Miasto Gorzów Wielkopolski</c:v>
                </c:pt>
                <c:pt idx="6">
                  <c:v>Krośnieński</c:v>
                </c:pt>
                <c:pt idx="7">
                  <c:v>Nowosolski</c:v>
                </c:pt>
                <c:pt idx="8">
                  <c:v>Świebodziński</c:v>
                </c:pt>
                <c:pt idx="9">
                  <c:v>Wschowski</c:v>
                </c:pt>
                <c:pt idx="10">
                  <c:v>Zielonogórski</c:v>
                </c:pt>
                <c:pt idx="11">
                  <c:v>Żagański</c:v>
                </c:pt>
                <c:pt idx="12">
                  <c:v>Żarski</c:v>
                </c:pt>
                <c:pt idx="13">
                  <c:v>Miasto Zielona Góra</c:v>
                </c:pt>
              </c:strCache>
            </c:strRef>
          </c:cat>
          <c:val>
            <c:numRef>
              <c:f>Arkusz1!$F$2:$F$15</c:f>
              <c:numCache>
                <c:formatCode>0</c:formatCode>
                <c:ptCount val="14"/>
                <c:pt idx="0">
                  <c:v>0</c:v>
                </c:pt>
                <c:pt idx="1">
                  <c:v>0</c:v>
                </c:pt>
                <c:pt idx="2">
                  <c:v>0</c:v>
                </c:pt>
                <c:pt idx="3">
                  <c:v>0</c:v>
                </c:pt>
                <c:pt idx="4">
                  <c:v>0</c:v>
                </c:pt>
                <c:pt idx="5">
                  <c:v>0</c:v>
                </c:pt>
                <c:pt idx="6">
                  <c:v>0</c:v>
                </c:pt>
                <c:pt idx="7">
                  <c:v>0</c:v>
                </c:pt>
                <c:pt idx="8">
                  <c:v>9.0909090909090953</c:v>
                </c:pt>
                <c:pt idx="9">
                  <c:v>0</c:v>
                </c:pt>
                <c:pt idx="10">
                  <c:v>0</c:v>
                </c:pt>
                <c:pt idx="11">
                  <c:v>0</c:v>
                </c:pt>
                <c:pt idx="12">
                  <c:v>3.125</c:v>
                </c:pt>
                <c:pt idx="13">
                  <c:v>0</c:v>
                </c:pt>
              </c:numCache>
            </c:numRef>
          </c:val>
          <c:extLst xmlns:c16r2="http://schemas.microsoft.com/office/drawing/2015/06/chart">
            <c:ext xmlns:c16="http://schemas.microsoft.com/office/drawing/2014/chart" uri="{C3380CC4-5D6E-409C-BE32-E72D297353CC}">
              <c16:uniqueId val="{00000004-F905-4AE6-A9E2-647A8D046730}"/>
            </c:ext>
          </c:extLst>
        </c:ser>
        <c:ser>
          <c:idx val="5"/>
          <c:order val="5"/>
          <c:tx>
            <c:strRef>
              <c:f>Arkusz1!$G$1</c:f>
              <c:strCache>
                <c:ptCount val="1"/>
                <c:pt idx="0">
                  <c:v>Brak spożycia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Arkusz1!$A$2:$A$15</c:f>
              <c:strCache>
                <c:ptCount val="14"/>
                <c:pt idx="0">
                  <c:v>Gorzowski</c:v>
                </c:pt>
                <c:pt idx="1">
                  <c:v>Międzyrzecki</c:v>
                </c:pt>
                <c:pt idx="2">
                  <c:v>Słubicki</c:v>
                </c:pt>
                <c:pt idx="3">
                  <c:v>Strzelecko- drezdenecki</c:v>
                </c:pt>
                <c:pt idx="4">
                  <c:v>Sulęciński</c:v>
                </c:pt>
                <c:pt idx="5">
                  <c:v>Miasto Gorzów Wielkopolski</c:v>
                </c:pt>
                <c:pt idx="6">
                  <c:v>Krośnieński</c:v>
                </c:pt>
                <c:pt idx="7">
                  <c:v>Nowosolski</c:v>
                </c:pt>
                <c:pt idx="8">
                  <c:v>Świebodziński</c:v>
                </c:pt>
                <c:pt idx="9">
                  <c:v>Wschowski</c:v>
                </c:pt>
                <c:pt idx="10">
                  <c:v>Zielonogórski</c:v>
                </c:pt>
                <c:pt idx="11">
                  <c:v>Żagański</c:v>
                </c:pt>
                <c:pt idx="12">
                  <c:v>Żarski</c:v>
                </c:pt>
                <c:pt idx="13">
                  <c:v>Miasto Zielona Góra</c:v>
                </c:pt>
              </c:strCache>
            </c:strRef>
          </c:cat>
          <c:val>
            <c:numRef>
              <c:f>Arkusz1!$G$2:$G$15</c:f>
              <c:numCache>
                <c:formatCode>0</c:formatCode>
                <c:ptCount val="14"/>
                <c:pt idx="0">
                  <c:v>0</c:v>
                </c:pt>
                <c:pt idx="1">
                  <c:v>6.666666666666667</c:v>
                </c:pt>
                <c:pt idx="2">
                  <c:v>0</c:v>
                </c:pt>
                <c:pt idx="3">
                  <c:v>11.111111111111105</c:v>
                </c:pt>
                <c:pt idx="4">
                  <c:v>0</c:v>
                </c:pt>
                <c:pt idx="5">
                  <c:v>0</c:v>
                </c:pt>
                <c:pt idx="6">
                  <c:v>15.384615384615385</c:v>
                </c:pt>
                <c:pt idx="7">
                  <c:v>0</c:v>
                </c:pt>
                <c:pt idx="8">
                  <c:v>0</c:v>
                </c:pt>
                <c:pt idx="9">
                  <c:v>0</c:v>
                </c:pt>
                <c:pt idx="10">
                  <c:v>10</c:v>
                </c:pt>
                <c:pt idx="11">
                  <c:v>0</c:v>
                </c:pt>
                <c:pt idx="12">
                  <c:v>0</c:v>
                </c:pt>
                <c:pt idx="13">
                  <c:v>0</c:v>
                </c:pt>
              </c:numCache>
            </c:numRef>
          </c:val>
          <c:extLst xmlns:c16r2="http://schemas.microsoft.com/office/drawing/2015/06/chart">
            <c:ext xmlns:c16="http://schemas.microsoft.com/office/drawing/2014/chart" uri="{C3380CC4-5D6E-409C-BE32-E72D297353CC}">
              <c16:uniqueId val="{00000005-F905-4AE6-A9E2-647A8D046730}"/>
            </c:ext>
          </c:extLst>
        </c:ser>
        <c:dLbls>
          <c:showLegendKey val="0"/>
          <c:showVal val="0"/>
          <c:showCatName val="0"/>
          <c:showSerName val="0"/>
          <c:showPercent val="0"/>
          <c:showBubbleSize val="0"/>
        </c:dLbls>
        <c:gapWidth val="219"/>
        <c:overlap val="100"/>
        <c:axId val="100373248"/>
        <c:axId val="100374784"/>
      </c:barChart>
      <c:catAx>
        <c:axId val="100373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00374784"/>
        <c:crosses val="autoZero"/>
        <c:auto val="1"/>
        <c:lblAlgn val="ctr"/>
        <c:lblOffset val="100"/>
        <c:noMultiLvlLbl val="0"/>
      </c:catAx>
      <c:valAx>
        <c:axId val="1003747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003732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spPr>
        <a:noFill/>
        <a:ln w="9525" cap="flat" cmpd="sng" algn="ctr">
          <a:solidFill>
            <a:schemeClr val="tx1">
              <a:lumMod val="15000"/>
              <a:lumOff val="85000"/>
            </a:schemeClr>
          </a:solidFill>
          <a:round/>
        </a:ln>
        <a:effectLst/>
        <a:sp3d contourW="9525">
          <a:contourClr>
            <a:schemeClr val="tx1">
              <a:lumMod val="15000"/>
              <a:lumOff val="85000"/>
            </a:schemeClr>
          </a:contourClr>
        </a:sp3d>
      </c:spPr>
    </c:floor>
    <c:sideWall>
      <c:thickness val="0"/>
      <c:spPr>
        <a:noFill/>
        <a:ln w="25400">
          <a:noFill/>
        </a:ln>
      </c:spPr>
    </c:sideWall>
    <c:backWall>
      <c:thickness val="0"/>
      <c:spPr>
        <a:noFill/>
        <a:ln w="25400">
          <a:noFill/>
        </a:ln>
      </c:spPr>
    </c:backWall>
    <c:plotArea>
      <c:layout/>
      <c:area3DChart>
        <c:grouping val="standard"/>
        <c:varyColors val="0"/>
        <c:ser>
          <c:idx val="0"/>
          <c:order val="0"/>
          <c:tx>
            <c:strRef>
              <c:f>Arkusz1!$B$1</c:f>
              <c:strCache>
                <c:ptCount val="1"/>
                <c:pt idx="0">
                  <c:v>Palenie papierosów</c:v>
                </c:pt>
              </c:strCache>
            </c:strRef>
          </c:tx>
          <c:spPr>
            <a:solidFill>
              <a:srgbClr val="5B9BD5"/>
            </a:solidFill>
            <a:ln w="25401">
              <a:noFill/>
            </a:ln>
          </c:spPr>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Arkusz1!$A$2:$A$14</c:f>
              <c:strCache>
                <c:ptCount val="13"/>
                <c:pt idx="0">
                  <c:v>Gorzowski</c:v>
                </c:pt>
                <c:pt idx="1">
                  <c:v>Międzyrzecki</c:v>
                </c:pt>
                <c:pt idx="2">
                  <c:v>Słubicki</c:v>
                </c:pt>
                <c:pt idx="3">
                  <c:v>Strzelecko- drezdenecki</c:v>
                </c:pt>
                <c:pt idx="4">
                  <c:v>Sulęciński</c:v>
                </c:pt>
                <c:pt idx="5">
                  <c:v>Miasto Gorzów Wielkopolski</c:v>
                </c:pt>
                <c:pt idx="6">
                  <c:v>Krośnieński</c:v>
                </c:pt>
                <c:pt idx="7">
                  <c:v>Nowosolski</c:v>
                </c:pt>
                <c:pt idx="8">
                  <c:v>Świebodziński</c:v>
                </c:pt>
                <c:pt idx="9">
                  <c:v>Zielonogórski</c:v>
                </c:pt>
                <c:pt idx="10">
                  <c:v>Żagański</c:v>
                </c:pt>
                <c:pt idx="11">
                  <c:v>Żarski</c:v>
                </c:pt>
                <c:pt idx="12">
                  <c:v>Miasto Zielona Góra</c:v>
                </c:pt>
              </c:strCache>
            </c:strRef>
          </c:cat>
          <c:val>
            <c:numRef>
              <c:f>Arkusz1!$B$2:$B$14</c:f>
              <c:numCache>
                <c:formatCode>0</c:formatCode>
                <c:ptCount val="13"/>
                <c:pt idx="0">
                  <c:v>30.82706766917293</c:v>
                </c:pt>
                <c:pt idx="1">
                  <c:v>26.811594202898554</c:v>
                </c:pt>
                <c:pt idx="2">
                  <c:v>20.754716981132077</c:v>
                </c:pt>
                <c:pt idx="3">
                  <c:v>7.6923076923076925</c:v>
                </c:pt>
                <c:pt idx="4">
                  <c:v>26.760563380281688</c:v>
                </c:pt>
                <c:pt idx="5">
                  <c:v>25.906735751295333</c:v>
                </c:pt>
                <c:pt idx="6">
                  <c:v>26.285714285714285</c:v>
                </c:pt>
                <c:pt idx="7">
                  <c:v>21.839080459770116</c:v>
                </c:pt>
                <c:pt idx="8">
                  <c:v>39.156626506024097</c:v>
                </c:pt>
                <c:pt idx="9">
                  <c:v>33.695652173913047</c:v>
                </c:pt>
                <c:pt idx="10">
                  <c:v>25</c:v>
                </c:pt>
                <c:pt idx="11">
                  <c:v>17.058823529411764</c:v>
                </c:pt>
                <c:pt idx="12">
                  <c:v>31.215469613259668</c:v>
                </c:pt>
              </c:numCache>
            </c:numRef>
          </c:val>
          <c:extLst xmlns:c16r2="http://schemas.microsoft.com/office/drawing/2015/06/chart">
            <c:ext xmlns:c16="http://schemas.microsoft.com/office/drawing/2014/chart" uri="{C3380CC4-5D6E-409C-BE32-E72D297353CC}">
              <c16:uniqueId val="{00000000-5CB2-420C-9960-1D302C331CE9}"/>
            </c:ext>
          </c:extLst>
        </c:ser>
        <c:ser>
          <c:idx val="1"/>
          <c:order val="1"/>
          <c:tx>
            <c:strRef>
              <c:f>Arkusz1!$C$1</c:f>
              <c:strCache>
                <c:ptCount val="1"/>
                <c:pt idx="0">
                  <c:v>Picie alkoholu</c:v>
                </c:pt>
              </c:strCache>
            </c:strRef>
          </c:tx>
          <c:spPr>
            <a:solidFill>
              <a:srgbClr val="ED7D31"/>
            </a:solidFill>
            <a:ln w="25401">
              <a:noFill/>
            </a:ln>
          </c:spPr>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Arkusz1!$A$2:$A$14</c:f>
              <c:strCache>
                <c:ptCount val="13"/>
                <c:pt idx="0">
                  <c:v>Gorzowski</c:v>
                </c:pt>
                <c:pt idx="1">
                  <c:v>Międzyrzecki</c:v>
                </c:pt>
                <c:pt idx="2">
                  <c:v>Słubicki</c:v>
                </c:pt>
                <c:pt idx="3">
                  <c:v>Strzelecko- drezdenecki</c:v>
                </c:pt>
                <c:pt idx="4">
                  <c:v>Sulęciński</c:v>
                </c:pt>
                <c:pt idx="5">
                  <c:v>Miasto Gorzów Wielkopolski</c:v>
                </c:pt>
                <c:pt idx="6">
                  <c:v>Krośnieński</c:v>
                </c:pt>
                <c:pt idx="7">
                  <c:v>Nowosolski</c:v>
                </c:pt>
                <c:pt idx="8">
                  <c:v>Świebodziński</c:v>
                </c:pt>
                <c:pt idx="9">
                  <c:v>Zielonogórski</c:v>
                </c:pt>
                <c:pt idx="10">
                  <c:v>Żagański</c:v>
                </c:pt>
                <c:pt idx="11">
                  <c:v>Żarski</c:v>
                </c:pt>
                <c:pt idx="12">
                  <c:v>Miasto Zielona Góra</c:v>
                </c:pt>
              </c:strCache>
            </c:strRef>
          </c:cat>
          <c:val>
            <c:numRef>
              <c:f>Arkusz1!$C$2:$C$14</c:f>
              <c:numCache>
                <c:formatCode>0</c:formatCode>
                <c:ptCount val="13"/>
                <c:pt idx="0">
                  <c:v>61.29032258064516</c:v>
                </c:pt>
                <c:pt idx="1">
                  <c:v>68.421052631578945</c:v>
                </c:pt>
                <c:pt idx="2">
                  <c:v>65.178571428571431</c:v>
                </c:pt>
                <c:pt idx="3">
                  <c:v>22.222222222222221</c:v>
                </c:pt>
                <c:pt idx="4">
                  <c:v>50.793650793650791</c:v>
                </c:pt>
                <c:pt idx="5">
                  <c:v>72.727272727272734</c:v>
                </c:pt>
                <c:pt idx="6">
                  <c:v>61.797752808988761</c:v>
                </c:pt>
                <c:pt idx="7">
                  <c:v>71.111111111111114</c:v>
                </c:pt>
                <c:pt idx="8">
                  <c:v>72.5</c:v>
                </c:pt>
                <c:pt idx="9">
                  <c:v>71.428571428571431</c:v>
                </c:pt>
                <c:pt idx="10">
                  <c:v>63.333333333333329</c:v>
                </c:pt>
                <c:pt idx="11">
                  <c:v>38.70967741935484</c:v>
                </c:pt>
                <c:pt idx="12">
                  <c:v>77.685950413223139</c:v>
                </c:pt>
              </c:numCache>
            </c:numRef>
          </c:val>
          <c:extLst xmlns:c16r2="http://schemas.microsoft.com/office/drawing/2015/06/chart">
            <c:ext xmlns:c16="http://schemas.microsoft.com/office/drawing/2014/chart" uri="{C3380CC4-5D6E-409C-BE32-E72D297353CC}">
              <c16:uniqueId val="{00000001-5CB2-420C-9960-1D302C331CE9}"/>
            </c:ext>
          </c:extLst>
        </c:ser>
        <c:dLbls>
          <c:showLegendKey val="0"/>
          <c:showVal val="0"/>
          <c:showCatName val="0"/>
          <c:showSerName val="0"/>
          <c:showPercent val="0"/>
          <c:showBubbleSize val="0"/>
        </c:dLbls>
        <c:axId val="100102912"/>
        <c:axId val="100104448"/>
        <c:axId val="100027904"/>
      </c:area3DChart>
      <c:catAx>
        <c:axId val="1001029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00104448"/>
        <c:crosses val="autoZero"/>
        <c:auto val="1"/>
        <c:lblAlgn val="ctr"/>
        <c:lblOffset val="100"/>
        <c:noMultiLvlLbl val="0"/>
      </c:catAx>
      <c:valAx>
        <c:axId val="100104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00102912"/>
        <c:crosses val="autoZero"/>
        <c:crossBetween val="midCat"/>
      </c:valAx>
      <c:serAx>
        <c:axId val="100027904"/>
        <c:scaling>
          <c:orientation val="minMax"/>
        </c:scaling>
        <c:delete val="1"/>
        <c:axPos val="b"/>
        <c:majorTickMark val="out"/>
        <c:minorTickMark val="none"/>
        <c:tickLblPos val="nextTo"/>
        <c:crossAx val="100104448"/>
        <c:crosses val="autoZero"/>
      </c:serAx>
      <c:spPr>
        <a:noFill/>
        <a:ln w="25401">
          <a:noFill/>
        </a:ln>
      </c:spPr>
    </c:plotArea>
    <c:legend>
      <c:legendPos val="b"/>
      <c:layout/>
      <c:overlay val="0"/>
      <c:spPr>
        <a:noFill/>
        <a:ln w="25401">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ysClr val="windowText" lastClr="000000"/>
      </a:solidFill>
      <a:round/>
    </a:ln>
    <a:effectLst/>
  </c:spPr>
  <c:txPr>
    <a:bodyPr/>
    <a:lstStyle/>
    <a:p>
      <a:pPr>
        <a:defRPr/>
      </a:pPr>
      <a:endParaRPr lang="pl-PL"/>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Arkusz1!$B$1</c:f>
              <c:strCache>
                <c:ptCount val="1"/>
                <c:pt idx="0">
                  <c:v>1 - 2 razy</c:v>
                </c:pt>
              </c:strCache>
            </c:strRef>
          </c:tx>
          <c:spPr>
            <a:solidFill>
              <a:srgbClr val="5B9BD5"/>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5"/>
                <c:pt idx="0">
                  <c:v>Piwo</c:v>
                </c:pt>
                <c:pt idx="1">
                  <c:v>Wino</c:v>
                </c:pt>
                <c:pt idx="2">
                  <c:v>Wódka</c:v>
                </c:pt>
                <c:pt idx="3">
                  <c:v>Whisky/koniak</c:v>
                </c:pt>
                <c:pt idx="4">
                  <c:v>Cydr</c:v>
                </c:pt>
              </c:strCache>
            </c:strRef>
          </c:cat>
          <c:val>
            <c:numRef>
              <c:f>Arkusz1!$B$2:$B$6</c:f>
              <c:numCache>
                <c:formatCode>0</c:formatCode>
                <c:ptCount val="5"/>
                <c:pt idx="0">
                  <c:v>34.799999999999997</c:v>
                </c:pt>
                <c:pt idx="1">
                  <c:v>23</c:v>
                </c:pt>
                <c:pt idx="2">
                  <c:v>29.2</c:v>
                </c:pt>
                <c:pt idx="3">
                  <c:v>16.399999999999999</c:v>
                </c:pt>
                <c:pt idx="4">
                  <c:v>11.9</c:v>
                </c:pt>
              </c:numCache>
            </c:numRef>
          </c:val>
          <c:extLst xmlns:c16r2="http://schemas.microsoft.com/office/drawing/2015/06/chart">
            <c:ext xmlns:c16="http://schemas.microsoft.com/office/drawing/2014/chart" uri="{C3380CC4-5D6E-409C-BE32-E72D297353CC}">
              <c16:uniqueId val="{00000000-7639-44CC-9071-B758008193D9}"/>
            </c:ext>
          </c:extLst>
        </c:ser>
        <c:ser>
          <c:idx val="1"/>
          <c:order val="1"/>
          <c:tx>
            <c:strRef>
              <c:f>Arkusz1!$C$1</c:f>
              <c:strCache>
                <c:ptCount val="1"/>
                <c:pt idx="0">
                  <c:v>3 - 5 razy</c:v>
                </c:pt>
              </c:strCache>
            </c:strRef>
          </c:tx>
          <c:spPr>
            <a:solidFill>
              <a:srgbClr val="ED7D31"/>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5"/>
                <c:pt idx="0">
                  <c:v>Piwo</c:v>
                </c:pt>
                <c:pt idx="1">
                  <c:v>Wino</c:v>
                </c:pt>
                <c:pt idx="2">
                  <c:v>Wódka</c:v>
                </c:pt>
                <c:pt idx="3">
                  <c:v>Whisky/koniak</c:v>
                </c:pt>
                <c:pt idx="4">
                  <c:v>Cydr</c:v>
                </c:pt>
              </c:strCache>
            </c:strRef>
          </c:cat>
          <c:val>
            <c:numRef>
              <c:f>Arkusz1!$C$2:$C$6</c:f>
              <c:numCache>
                <c:formatCode>0</c:formatCode>
                <c:ptCount val="5"/>
                <c:pt idx="0">
                  <c:v>16.8</c:v>
                </c:pt>
                <c:pt idx="1">
                  <c:v>4.5999999999999996</c:v>
                </c:pt>
                <c:pt idx="2">
                  <c:v>11.2</c:v>
                </c:pt>
                <c:pt idx="3">
                  <c:v>4.0999999999999996</c:v>
                </c:pt>
                <c:pt idx="4">
                  <c:v>3.1</c:v>
                </c:pt>
              </c:numCache>
            </c:numRef>
          </c:val>
          <c:extLst xmlns:c16r2="http://schemas.microsoft.com/office/drawing/2015/06/chart">
            <c:ext xmlns:c16="http://schemas.microsoft.com/office/drawing/2014/chart" uri="{C3380CC4-5D6E-409C-BE32-E72D297353CC}">
              <c16:uniqueId val="{00000001-7639-44CC-9071-B758008193D9}"/>
            </c:ext>
          </c:extLst>
        </c:ser>
        <c:ser>
          <c:idx val="2"/>
          <c:order val="2"/>
          <c:tx>
            <c:strRef>
              <c:f>Arkusz1!$D$1</c:f>
              <c:strCache>
                <c:ptCount val="1"/>
                <c:pt idx="0">
                  <c:v>6 - 15 razy</c:v>
                </c:pt>
              </c:strCache>
            </c:strRef>
          </c:tx>
          <c:spPr>
            <a:solidFill>
              <a:srgbClr val="A5A5A5"/>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5"/>
                <c:pt idx="0">
                  <c:v>Piwo</c:v>
                </c:pt>
                <c:pt idx="1">
                  <c:v>Wino</c:v>
                </c:pt>
                <c:pt idx="2">
                  <c:v>Wódka</c:v>
                </c:pt>
                <c:pt idx="3">
                  <c:v>Whisky/koniak</c:v>
                </c:pt>
                <c:pt idx="4">
                  <c:v>Cydr</c:v>
                </c:pt>
              </c:strCache>
            </c:strRef>
          </c:cat>
          <c:val>
            <c:numRef>
              <c:f>Arkusz1!$D$2:$D$6</c:f>
              <c:numCache>
                <c:formatCode>0</c:formatCode>
                <c:ptCount val="5"/>
                <c:pt idx="0">
                  <c:v>5.5</c:v>
                </c:pt>
                <c:pt idx="1">
                  <c:v>1.3</c:v>
                </c:pt>
                <c:pt idx="2">
                  <c:v>2.6</c:v>
                </c:pt>
                <c:pt idx="3">
                  <c:v>1.7</c:v>
                </c:pt>
                <c:pt idx="4">
                  <c:v>1.3</c:v>
                </c:pt>
              </c:numCache>
            </c:numRef>
          </c:val>
          <c:extLst xmlns:c16r2="http://schemas.microsoft.com/office/drawing/2015/06/chart">
            <c:ext xmlns:c16="http://schemas.microsoft.com/office/drawing/2014/chart" uri="{C3380CC4-5D6E-409C-BE32-E72D297353CC}">
              <c16:uniqueId val="{00000002-7639-44CC-9071-B758008193D9}"/>
            </c:ext>
          </c:extLst>
        </c:ser>
        <c:ser>
          <c:idx val="3"/>
          <c:order val="3"/>
          <c:tx>
            <c:strRef>
              <c:f>Arkusz1!$E$1</c:f>
              <c:strCache>
                <c:ptCount val="1"/>
                <c:pt idx="0">
                  <c:v>16 - 30 razy</c:v>
                </c:pt>
              </c:strCache>
            </c:strRef>
          </c:tx>
          <c:spPr>
            <a:solidFill>
              <a:srgbClr val="FFC000"/>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5"/>
                <c:pt idx="0">
                  <c:v>Piwo</c:v>
                </c:pt>
                <c:pt idx="1">
                  <c:v>Wino</c:v>
                </c:pt>
                <c:pt idx="2">
                  <c:v>Wódka</c:v>
                </c:pt>
                <c:pt idx="3">
                  <c:v>Whisky/koniak</c:v>
                </c:pt>
                <c:pt idx="4">
                  <c:v>Cydr</c:v>
                </c:pt>
              </c:strCache>
            </c:strRef>
          </c:cat>
          <c:val>
            <c:numRef>
              <c:f>Arkusz1!$E$2:$E$6</c:f>
              <c:numCache>
                <c:formatCode>0</c:formatCode>
                <c:ptCount val="5"/>
                <c:pt idx="0">
                  <c:v>0.7</c:v>
                </c:pt>
                <c:pt idx="1">
                  <c:v>0.3</c:v>
                </c:pt>
                <c:pt idx="2">
                  <c:v>1.4</c:v>
                </c:pt>
                <c:pt idx="3">
                  <c:v>0.7</c:v>
                </c:pt>
                <c:pt idx="4">
                  <c:v>1</c:v>
                </c:pt>
              </c:numCache>
            </c:numRef>
          </c:val>
          <c:extLst xmlns:c16r2="http://schemas.microsoft.com/office/drawing/2015/06/chart">
            <c:ext xmlns:c16="http://schemas.microsoft.com/office/drawing/2014/chart" uri="{C3380CC4-5D6E-409C-BE32-E72D297353CC}">
              <c16:uniqueId val="{00000003-7639-44CC-9071-B758008193D9}"/>
            </c:ext>
          </c:extLst>
        </c:ser>
        <c:ser>
          <c:idx val="4"/>
          <c:order val="4"/>
          <c:tx>
            <c:strRef>
              <c:f>Arkusz1!$F$1</c:f>
              <c:strCache>
                <c:ptCount val="1"/>
                <c:pt idx="0">
                  <c:v>Powyżej 30 razy</c:v>
                </c:pt>
              </c:strCache>
            </c:strRef>
          </c:tx>
          <c:spPr>
            <a:solidFill>
              <a:srgbClr val="4472C4"/>
            </a:solidFill>
            <a:ln w="25401">
              <a:noFill/>
            </a:ln>
          </c:spPr>
          <c:invertIfNegative val="0"/>
          <c:cat>
            <c:strRef>
              <c:f>Arkusz1!$A$2:$A$6</c:f>
              <c:strCache>
                <c:ptCount val="5"/>
                <c:pt idx="0">
                  <c:v>Piwo</c:v>
                </c:pt>
                <c:pt idx="1">
                  <c:v>Wino</c:v>
                </c:pt>
                <c:pt idx="2">
                  <c:v>Wódka</c:v>
                </c:pt>
                <c:pt idx="3">
                  <c:v>Whisky/koniak</c:v>
                </c:pt>
                <c:pt idx="4">
                  <c:v>Cydr</c:v>
                </c:pt>
              </c:strCache>
            </c:strRef>
          </c:cat>
          <c:val>
            <c:numRef>
              <c:f>Arkusz1!$F$2:$F$6</c:f>
              <c:numCache>
                <c:formatCode>0</c:formatCode>
                <c:ptCount val="5"/>
                <c:pt idx="0">
                  <c:v>1</c:v>
                </c:pt>
                <c:pt idx="1">
                  <c:v>1</c:v>
                </c:pt>
                <c:pt idx="2">
                  <c:v>1.2</c:v>
                </c:pt>
                <c:pt idx="3">
                  <c:v>1.1000000000000001</c:v>
                </c:pt>
                <c:pt idx="4">
                  <c:v>0.3</c:v>
                </c:pt>
              </c:numCache>
            </c:numRef>
          </c:val>
          <c:extLst xmlns:c16r2="http://schemas.microsoft.com/office/drawing/2015/06/chart">
            <c:ext xmlns:c16="http://schemas.microsoft.com/office/drawing/2014/chart" uri="{C3380CC4-5D6E-409C-BE32-E72D297353CC}">
              <c16:uniqueId val="{00000004-7639-44CC-9071-B758008193D9}"/>
            </c:ext>
          </c:extLst>
        </c:ser>
        <c:ser>
          <c:idx val="5"/>
          <c:order val="5"/>
          <c:tx>
            <c:strRef>
              <c:f>Arkusz1!$G$1</c:f>
              <c:strCache>
                <c:ptCount val="1"/>
                <c:pt idx="0">
                  <c:v>Nie piłam(-em)</c:v>
                </c:pt>
              </c:strCache>
            </c:strRef>
          </c:tx>
          <c:spPr>
            <a:solidFill>
              <a:srgbClr val="70AD47"/>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Arkusz1!$A$2:$A$6</c:f>
              <c:strCache>
                <c:ptCount val="5"/>
                <c:pt idx="0">
                  <c:v>Piwo</c:v>
                </c:pt>
                <c:pt idx="1">
                  <c:v>Wino</c:v>
                </c:pt>
                <c:pt idx="2">
                  <c:v>Wódka</c:v>
                </c:pt>
                <c:pt idx="3">
                  <c:v>Whisky/koniak</c:v>
                </c:pt>
                <c:pt idx="4">
                  <c:v>Cydr</c:v>
                </c:pt>
              </c:strCache>
            </c:strRef>
          </c:cat>
          <c:val>
            <c:numRef>
              <c:f>Arkusz1!$G$2:$G$6</c:f>
              <c:numCache>
                <c:formatCode>0</c:formatCode>
                <c:ptCount val="5"/>
                <c:pt idx="0">
                  <c:v>41.2</c:v>
                </c:pt>
                <c:pt idx="1">
                  <c:v>69.8</c:v>
                </c:pt>
                <c:pt idx="2" formatCode="General">
                  <c:v>54</c:v>
                </c:pt>
                <c:pt idx="3">
                  <c:v>76.099999999999994</c:v>
                </c:pt>
                <c:pt idx="4" formatCode="General">
                  <c:v>82</c:v>
                </c:pt>
              </c:numCache>
            </c:numRef>
          </c:val>
          <c:extLst xmlns:c16r2="http://schemas.microsoft.com/office/drawing/2015/06/chart">
            <c:ext xmlns:c16="http://schemas.microsoft.com/office/drawing/2014/chart" uri="{C3380CC4-5D6E-409C-BE32-E72D297353CC}">
              <c16:uniqueId val="{00000005-7639-44CC-9071-B758008193D9}"/>
            </c:ext>
          </c:extLst>
        </c:ser>
        <c:dLbls>
          <c:showLegendKey val="0"/>
          <c:showVal val="0"/>
          <c:showCatName val="0"/>
          <c:showSerName val="0"/>
          <c:showPercent val="0"/>
          <c:showBubbleSize val="0"/>
        </c:dLbls>
        <c:gapWidth val="219"/>
        <c:overlap val="100"/>
        <c:axId val="100224384"/>
        <c:axId val="100234368"/>
      </c:barChart>
      <c:catAx>
        <c:axId val="10022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00234368"/>
        <c:crosses val="autoZero"/>
        <c:auto val="1"/>
        <c:lblAlgn val="ctr"/>
        <c:lblOffset val="100"/>
        <c:noMultiLvlLbl val="0"/>
      </c:catAx>
      <c:valAx>
        <c:axId val="1002343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00224384"/>
        <c:crosses val="autoZero"/>
        <c:crossBetween val="between"/>
      </c:valAx>
      <c:spPr>
        <a:noFill/>
        <a:ln w="25401">
          <a:noFill/>
        </a:ln>
      </c:spPr>
    </c:plotArea>
    <c:legend>
      <c:legendPos val="b"/>
      <c:layout/>
      <c:overlay val="0"/>
      <c:spPr>
        <a:noFill/>
        <a:ln w="25401">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3462D-5441-4F44-AFEF-3549A3E0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76</Pages>
  <Words>19247</Words>
  <Characters>115487</Characters>
  <Application>Microsoft Office Word</Application>
  <DocSecurity>0</DocSecurity>
  <Lines>962</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Zwierzchowska Iwona</dc:creator>
  <cp:lastModifiedBy>Zwierzchowska Iwona</cp:lastModifiedBy>
  <cp:revision>162</cp:revision>
  <cp:lastPrinted>2017-11-09T13:03:00Z</cp:lastPrinted>
  <dcterms:created xsi:type="dcterms:W3CDTF">2017-10-25T12:53:00Z</dcterms:created>
  <dcterms:modified xsi:type="dcterms:W3CDTF">2017-11-09T13:09:00Z</dcterms:modified>
</cp:coreProperties>
</file>