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FE" w:rsidRPr="00AD393E" w:rsidRDefault="00313AFE" w:rsidP="00313AFE">
      <w:pPr>
        <w:pStyle w:val="Style13"/>
        <w:widowControl/>
        <w:spacing w:before="48"/>
        <w:ind w:left="6298" w:firstLine="0"/>
        <w:rPr>
          <w:rStyle w:val="FontStyle37"/>
        </w:rPr>
      </w:pPr>
      <w:r>
        <w:rPr>
          <w:rStyle w:val="FontStyle37"/>
        </w:rPr>
        <w:t xml:space="preserve">Załącznik nr 4a) </w:t>
      </w:r>
      <w:r w:rsidRPr="00AD393E">
        <w:rPr>
          <w:rStyle w:val="FontStyle37"/>
        </w:rPr>
        <w:t xml:space="preserve">do </w:t>
      </w:r>
      <w:r>
        <w:rPr>
          <w:rStyle w:val="FontStyle37"/>
        </w:rPr>
        <w:t xml:space="preserve">Regulaminu pisemnego ofertowego </w:t>
      </w:r>
      <w:r w:rsidRPr="00AD393E">
        <w:rPr>
          <w:rStyle w:val="FontStyle37"/>
        </w:rPr>
        <w:t>przetargu nieograniczonego na zbycie pojazdu mechanicznego</w:t>
      </w:r>
    </w:p>
    <w:p w:rsidR="00313AFE" w:rsidRPr="00AD393E" w:rsidRDefault="00313AFE" w:rsidP="00313AFE">
      <w:pPr>
        <w:pStyle w:val="Style2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313AFE" w:rsidRPr="00AD393E" w:rsidRDefault="00313AFE" w:rsidP="00313AFE">
      <w:pPr>
        <w:pStyle w:val="Style2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313AFE" w:rsidRPr="00AD393E" w:rsidRDefault="00313AFE" w:rsidP="00313AFE">
      <w:pPr>
        <w:pStyle w:val="Style2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313AFE" w:rsidRPr="00AD393E" w:rsidRDefault="00313AFE" w:rsidP="00313AFE">
      <w:pPr>
        <w:pStyle w:val="Style2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313AFE" w:rsidRPr="00EA7437" w:rsidRDefault="00313AFE" w:rsidP="00313AFE">
      <w:pPr>
        <w:pStyle w:val="Style2"/>
        <w:widowControl/>
        <w:spacing w:before="77"/>
        <w:ind w:right="38"/>
        <w:jc w:val="center"/>
        <w:rPr>
          <w:rStyle w:val="FontStyle36"/>
          <w:sz w:val="24"/>
          <w:szCs w:val="24"/>
        </w:rPr>
      </w:pPr>
      <w:r w:rsidRPr="00EA7437">
        <w:rPr>
          <w:rStyle w:val="FontStyle36"/>
          <w:sz w:val="24"/>
          <w:szCs w:val="24"/>
        </w:rPr>
        <w:t xml:space="preserve">Szczegółowy opis pojazdu </w:t>
      </w:r>
      <w:r>
        <w:rPr>
          <w:rStyle w:val="FontStyle36"/>
          <w:sz w:val="24"/>
          <w:szCs w:val="24"/>
        </w:rPr>
        <w:t xml:space="preserve">Skoda </w:t>
      </w:r>
      <w:proofErr w:type="spellStart"/>
      <w:r>
        <w:rPr>
          <w:rStyle w:val="FontStyle36"/>
          <w:sz w:val="24"/>
          <w:szCs w:val="24"/>
        </w:rPr>
        <w:t>Octawia</w:t>
      </w:r>
      <w:proofErr w:type="spellEnd"/>
    </w:p>
    <w:p w:rsidR="00313AFE" w:rsidRPr="00EA7437" w:rsidRDefault="00313AFE" w:rsidP="00313AFE">
      <w:pPr>
        <w:pStyle w:val="Style15"/>
        <w:widowControl/>
        <w:spacing w:before="192" w:line="326" w:lineRule="exact"/>
        <w:ind w:right="19"/>
        <w:rPr>
          <w:rStyle w:val="FontStyle34"/>
          <w:sz w:val="24"/>
          <w:szCs w:val="24"/>
        </w:rPr>
      </w:pPr>
      <w:r w:rsidRPr="00EA7437">
        <w:rPr>
          <w:rStyle w:val="FontStyle33"/>
          <w:sz w:val="24"/>
          <w:szCs w:val="24"/>
        </w:rPr>
        <w:t xml:space="preserve">sporządzony </w:t>
      </w:r>
      <w:r w:rsidRPr="00EA7437">
        <w:rPr>
          <w:rStyle w:val="FontStyle34"/>
          <w:b w:val="0"/>
          <w:sz w:val="24"/>
          <w:szCs w:val="24"/>
        </w:rPr>
        <w:t xml:space="preserve">na </w:t>
      </w:r>
      <w:r w:rsidRPr="00EA7437">
        <w:rPr>
          <w:rStyle w:val="FontStyle33"/>
          <w:sz w:val="24"/>
          <w:szCs w:val="24"/>
        </w:rPr>
        <w:t xml:space="preserve">podstawie ekspertyzy wykonanej </w:t>
      </w:r>
      <w:r w:rsidRPr="00EA7437">
        <w:rPr>
          <w:rStyle w:val="FontStyle34"/>
          <w:b w:val="0"/>
          <w:sz w:val="24"/>
          <w:szCs w:val="24"/>
        </w:rPr>
        <w:t>przez</w:t>
      </w:r>
      <w:r w:rsidRPr="00EA7437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>mgr inż. Andrzeja Nowaka</w:t>
      </w:r>
      <w:r w:rsidRPr="00EA7437">
        <w:rPr>
          <w:rStyle w:val="FontStyle33"/>
          <w:sz w:val="24"/>
          <w:szCs w:val="24"/>
        </w:rPr>
        <w:t xml:space="preserve"> - niezależnego rzeczoznawcę samochodowego (opinia </w:t>
      </w:r>
      <w:r w:rsidRPr="00EA7437">
        <w:rPr>
          <w:rStyle w:val="FontStyle34"/>
          <w:sz w:val="24"/>
          <w:szCs w:val="24"/>
        </w:rPr>
        <w:t xml:space="preserve">nr </w:t>
      </w:r>
      <w:r w:rsidR="007F495D">
        <w:rPr>
          <w:rStyle w:val="FontStyle34"/>
          <w:sz w:val="24"/>
          <w:szCs w:val="24"/>
        </w:rPr>
        <w:t>ZS/193/18</w:t>
      </w:r>
      <w:r>
        <w:rPr>
          <w:rStyle w:val="FontStyle34"/>
          <w:sz w:val="24"/>
          <w:szCs w:val="24"/>
        </w:rPr>
        <w:t xml:space="preserve"> </w:t>
      </w:r>
      <w:r w:rsidRPr="00EA7437">
        <w:rPr>
          <w:rStyle w:val="FontStyle34"/>
          <w:sz w:val="24"/>
          <w:szCs w:val="24"/>
        </w:rPr>
        <w:t xml:space="preserve">z dnia </w:t>
      </w:r>
      <w:r w:rsidR="007F495D">
        <w:rPr>
          <w:rStyle w:val="FontStyle34"/>
          <w:sz w:val="24"/>
          <w:szCs w:val="24"/>
        </w:rPr>
        <w:t xml:space="preserve">18.06.2018 </w:t>
      </w:r>
      <w:r w:rsidRPr="00EA7437">
        <w:rPr>
          <w:rStyle w:val="FontStyle34"/>
          <w:sz w:val="24"/>
          <w:szCs w:val="24"/>
        </w:rPr>
        <w:t>r.).</w:t>
      </w:r>
    </w:p>
    <w:p w:rsidR="00313AFE" w:rsidRPr="00DB4110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spacing w:before="106"/>
        <w:ind w:left="336"/>
        <w:jc w:val="left"/>
        <w:rPr>
          <w:rStyle w:val="FontStyle33"/>
          <w:b/>
          <w:sz w:val="24"/>
          <w:szCs w:val="24"/>
        </w:rPr>
      </w:pPr>
      <w:r w:rsidRPr="00EA7437">
        <w:rPr>
          <w:rStyle w:val="FontStyle33"/>
          <w:sz w:val="24"/>
          <w:szCs w:val="24"/>
        </w:rPr>
        <w:t xml:space="preserve">Marka: </w:t>
      </w:r>
      <w:r w:rsidRPr="00313AFE">
        <w:rPr>
          <w:rStyle w:val="FontStyle33"/>
          <w:b/>
          <w:sz w:val="24"/>
          <w:szCs w:val="24"/>
        </w:rPr>
        <w:t xml:space="preserve">Skoda </w:t>
      </w:r>
    </w:p>
    <w:p w:rsidR="00313AFE" w:rsidRPr="007F495D" w:rsidRDefault="00313AFE" w:rsidP="00313AFE">
      <w:pPr>
        <w:pStyle w:val="Style14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b/>
          <w:sz w:val="24"/>
          <w:szCs w:val="24"/>
          <w:lang w:val="en-US"/>
        </w:rPr>
      </w:pPr>
      <w:r w:rsidRPr="007F495D">
        <w:rPr>
          <w:rStyle w:val="FontStyle33"/>
          <w:sz w:val="24"/>
          <w:szCs w:val="24"/>
          <w:lang w:val="en-US"/>
        </w:rPr>
        <w:t xml:space="preserve">Model: </w:t>
      </w:r>
      <w:proofErr w:type="spellStart"/>
      <w:r w:rsidRPr="007F495D">
        <w:rPr>
          <w:rStyle w:val="FontStyle33"/>
          <w:b/>
          <w:sz w:val="24"/>
          <w:szCs w:val="24"/>
          <w:lang w:val="en-US"/>
        </w:rPr>
        <w:t>Octawia</w:t>
      </w:r>
      <w:proofErr w:type="spellEnd"/>
      <w:r w:rsidR="007F495D" w:rsidRPr="007F495D">
        <w:rPr>
          <w:rStyle w:val="FontStyle33"/>
          <w:b/>
          <w:sz w:val="24"/>
          <w:szCs w:val="24"/>
          <w:lang w:val="en-US"/>
        </w:rPr>
        <w:t xml:space="preserve"> II 1.9TDI</w:t>
      </w:r>
    </w:p>
    <w:p w:rsidR="00313AFE" w:rsidRPr="00EA7437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</w:rPr>
        <w:t>Wersja:</w:t>
      </w:r>
      <w:r w:rsidRPr="00EA7437">
        <w:rPr>
          <w:rStyle w:val="FontStyle33"/>
          <w:sz w:val="24"/>
          <w:szCs w:val="24"/>
          <w:lang w:val="en-US"/>
        </w:rPr>
        <w:t xml:space="preserve"> </w:t>
      </w:r>
      <w:proofErr w:type="spellStart"/>
      <w:r w:rsidR="007F495D" w:rsidRPr="007F495D">
        <w:rPr>
          <w:rStyle w:val="FontStyle33"/>
          <w:b/>
          <w:sz w:val="24"/>
          <w:szCs w:val="24"/>
          <w:lang w:val="en-US"/>
        </w:rPr>
        <w:t>Ambiente</w:t>
      </w:r>
      <w:proofErr w:type="spellEnd"/>
    </w:p>
    <w:p w:rsidR="00313AFE" w:rsidRPr="00EA7437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</w:rPr>
        <w:t xml:space="preserve">Nr rej: </w:t>
      </w:r>
      <w:r w:rsidRPr="00313AFE">
        <w:rPr>
          <w:rStyle w:val="FontStyle33"/>
          <w:b/>
          <w:sz w:val="24"/>
          <w:szCs w:val="24"/>
        </w:rPr>
        <w:t>FZ 69871</w:t>
      </w:r>
    </w:p>
    <w:p w:rsidR="00313AFE" w:rsidRPr="00733B0D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b/>
          <w:sz w:val="24"/>
          <w:szCs w:val="24"/>
        </w:rPr>
      </w:pPr>
      <w:r w:rsidRPr="00EA7437">
        <w:rPr>
          <w:rStyle w:val="FontStyle33"/>
          <w:sz w:val="24"/>
          <w:szCs w:val="24"/>
        </w:rPr>
        <w:t>Rok produkcji:</w:t>
      </w:r>
      <w:r>
        <w:rPr>
          <w:rStyle w:val="FontStyle33"/>
          <w:sz w:val="24"/>
          <w:szCs w:val="24"/>
        </w:rPr>
        <w:t xml:space="preserve"> </w:t>
      </w:r>
      <w:r w:rsidRPr="00313AFE">
        <w:rPr>
          <w:rStyle w:val="FontStyle33"/>
          <w:b/>
          <w:sz w:val="24"/>
          <w:szCs w:val="24"/>
        </w:rPr>
        <w:t>2008</w:t>
      </w:r>
    </w:p>
    <w:p w:rsidR="00313AFE" w:rsidRPr="00EA7437" w:rsidRDefault="00313AFE" w:rsidP="00313AFE">
      <w:pPr>
        <w:pStyle w:val="Style14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  <w:lang w:val="en-US" w:eastAsia="en-US"/>
        </w:rPr>
        <w:t>VIN:</w:t>
      </w:r>
      <w:r w:rsidRPr="00EA7437">
        <w:rPr>
          <w:rStyle w:val="FontStyle33"/>
          <w:sz w:val="24"/>
          <w:szCs w:val="24"/>
          <w:lang w:eastAsia="en-US"/>
        </w:rPr>
        <w:t xml:space="preserve"> </w:t>
      </w:r>
      <w:r w:rsidRPr="00313AFE">
        <w:rPr>
          <w:rStyle w:val="FontStyle33"/>
          <w:b/>
          <w:sz w:val="24"/>
          <w:szCs w:val="24"/>
          <w:lang w:eastAsia="en-US"/>
        </w:rPr>
        <w:t>TMBCS21Z682124905</w:t>
      </w:r>
    </w:p>
    <w:p w:rsidR="00313AFE" w:rsidRPr="00EA7437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</w:rPr>
        <w:t xml:space="preserve">Data pierwszej rejestracji: </w:t>
      </w:r>
      <w:r w:rsidR="007F495D">
        <w:rPr>
          <w:rStyle w:val="FontStyle34"/>
          <w:sz w:val="24"/>
          <w:szCs w:val="24"/>
        </w:rPr>
        <w:t>06</w:t>
      </w:r>
      <w:r>
        <w:rPr>
          <w:rStyle w:val="FontStyle34"/>
          <w:sz w:val="24"/>
          <w:szCs w:val="24"/>
        </w:rPr>
        <w:t>.06.2008</w:t>
      </w:r>
    </w:p>
    <w:p w:rsidR="00313AFE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</w:rPr>
        <w:t xml:space="preserve">Data ważności badania technicznego: </w:t>
      </w:r>
      <w:r>
        <w:rPr>
          <w:rStyle w:val="FontStyle33"/>
          <w:b/>
          <w:sz w:val="24"/>
          <w:szCs w:val="24"/>
        </w:rPr>
        <w:t>02.06.2018</w:t>
      </w:r>
    </w:p>
    <w:p w:rsidR="00313AFE" w:rsidRPr="00EA7437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Data ważności ubezpieczenia OC: </w:t>
      </w:r>
      <w:r w:rsidR="00A87A67" w:rsidRPr="00607F86">
        <w:rPr>
          <w:rStyle w:val="FontStyle33"/>
          <w:b/>
          <w:sz w:val="24"/>
          <w:szCs w:val="24"/>
        </w:rPr>
        <w:t>03.06.2019 r.</w:t>
      </w:r>
    </w:p>
    <w:p w:rsidR="00313AFE" w:rsidRPr="00EA7437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</w:rPr>
        <w:t xml:space="preserve">Przebieg: </w:t>
      </w:r>
      <w:r w:rsidR="007F495D" w:rsidRPr="007F495D">
        <w:rPr>
          <w:rStyle w:val="FontStyle33"/>
          <w:b/>
          <w:sz w:val="24"/>
          <w:szCs w:val="24"/>
        </w:rPr>
        <w:t>163665</w:t>
      </w:r>
    </w:p>
    <w:p w:rsidR="00313AFE" w:rsidRPr="00EA7437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</w:rPr>
        <w:t xml:space="preserve">Kolor powłoki lakierniczej: </w:t>
      </w:r>
      <w:r w:rsidR="00B55426" w:rsidRPr="00B55426">
        <w:rPr>
          <w:rStyle w:val="FontStyle33"/>
          <w:b/>
          <w:sz w:val="24"/>
          <w:szCs w:val="24"/>
        </w:rPr>
        <w:t>srebrny dwuwarstwowy z efektem metalicznym</w:t>
      </w:r>
    </w:p>
    <w:p w:rsidR="00313AFE" w:rsidRPr="00EA7437" w:rsidRDefault="00B55426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proofErr w:type="spellStart"/>
      <w:r>
        <w:rPr>
          <w:rStyle w:val="FontStyle33"/>
          <w:sz w:val="24"/>
          <w:szCs w:val="24"/>
        </w:rPr>
        <w:t>Dop</w:t>
      </w:r>
      <w:proofErr w:type="spellEnd"/>
      <w:r>
        <w:rPr>
          <w:rStyle w:val="FontStyle33"/>
          <w:sz w:val="24"/>
          <w:szCs w:val="24"/>
        </w:rPr>
        <w:t>. masa całkowita</w:t>
      </w:r>
      <w:r w:rsidR="00313AFE" w:rsidRPr="00EA7437">
        <w:rPr>
          <w:rStyle w:val="FontStyle33"/>
          <w:sz w:val="24"/>
          <w:szCs w:val="24"/>
        </w:rPr>
        <w:t xml:space="preserve">: </w:t>
      </w:r>
      <w:r w:rsidRPr="00B55426">
        <w:rPr>
          <w:rStyle w:val="FontStyle33"/>
          <w:b/>
          <w:sz w:val="24"/>
          <w:szCs w:val="24"/>
        </w:rPr>
        <w:t>1970kg</w:t>
      </w:r>
    </w:p>
    <w:p w:rsidR="00313AFE" w:rsidRPr="00EA7437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</w:rPr>
        <w:t xml:space="preserve">Rodzaj nadwozia: </w:t>
      </w:r>
      <w:r>
        <w:rPr>
          <w:rStyle w:val="FontStyle33"/>
          <w:b/>
          <w:sz w:val="24"/>
          <w:szCs w:val="24"/>
        </w:rPr>
        <w:t>SEDAN, 4-DRZWIOWY</w:t>
      </w:r>
      <w:r w:rsidRPr="00EA7437">
        <w:rPr>
          <w:rStyle w:val="FontStyle33"/>
          <w:sz w:val="24"/>
          <w:szCs w:val="24"/>
        </w:rPr>
        <w:t>,</w:t>
      </w:r>
    </w:p>
    <w:p w:rsidR="00313AFE" w:rsidRPr="00EA7437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</w:rPr>
        <w:t xml:space="preserve">Rodzaj silnika: </w:t>
      </w:r>
      <w:r w:rsidR="00B55426" w:rsidRPr="00B55426">
        <w:rPr>
          <w:rStyle w:val="FontStyle33"/>
          <w:b/>
          <w:sz w:val="24"/>
          <w:szCs w:val="24"/>
        </w:rPr>
        <w:t>z zapłonem samoczynnym</w:t>
      </w:r>
    </w:p>
    <w:p w:rsidR="00313AFE" w:rsidRPr="00EA7437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</w:rPr>
        <w:t xml:space="preserve">Pojemność/moc silnika: </w:t>
      </w:r>
      <w:r w:rsidR="00B55426">
        <w:rPr>
          <w:rStyle w:val="FontStyle34"/>
        </w:rPr>
        <w:t>1896cm/77kW (105</w:t>
      </w:r>
      <w:r w:rsidRPr="00CB0945">
        <w:rPr>
          <w:rStyle w:val="FontStyle34"/>
        </w:rPr>
        <w:t>KM</w:t>
      </w:r>
      <w:r>
        <w:rPr>
          <w:rStyle w:val="FontStyle34"/>
          <w:sz w:val="24"/>
          <w:szCs w:val="24"/>
        </w:rPr>
        <w:t>)</w:t>
      </w:r>
    </w:p>
    <w:p w:rsidR="00313AFE" w:rsidRPr="00EA7437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</w:rPr>
        <w:t>Liczba cylindrów / układ cylindrów</w:t>
      </w:r>
      <w:r>
        <w:rPr>
          <w:rStyle w:val="FontStyle33"/>
          <w:sz w:val="24"/>
          <w:szCs w:val="24"/>
        </w:rPr>
        <w:t>/liczba zaworów</w:t>
      </w:r>
      <w:r w:rsidRPr="00EA7437">
        <w:rPr>
          <w:rStyle w:val="FontStyle33"/>
          <w:sz w:val="24"/>
          <w:szCs w:val="24"/>
        </w:rPr>
        <w:t xml:space="preserve">: </w:t>
      </w:r>
      <w:r>
        <w:rPr>
          <w:rStyle w:val="FontStyle34"/>
          <w:sz w:val="24"/>
          <w:szCs w:val="24"/>
        </w:rPr>
        <w:t>4/RZĘDOWY/</w:t>
      </w:r>
      <w:r w:rsidR="00455811">
        <w:rPr>
          <w:rStyle w:val="FontStyle34"/>
          <w:sz w:val="24"/>
          <w:szCs w:val="24"/>
        </w:rPr>
        <w:t>8</w:t>
      </w:r>
    </w:p>
    <w:p w:rsidR="00313AFE" w:rsidRPr="00EA7437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</w:rPr>
        <w:t xml:space="preserve">Rodzaj skrzyni biegów: </w:t>
      </w:r>
      <w:r>
        <w:rPr>
          <w:rStyle w:val="FontStyle33"/>
          <w:b/>
          <w:sz w:val="24"/>
          <w:szCs w:val="24"/>
        </w:rPr>
        <w:t>MANUALNA</w:t>
      </w:r>
      <w:r w:rsidRPr="00EA7437">
        <w:rPr>
          <w:rStyle w:val="FontStyle33"/>
          <w:sz w:val="24"/>
          <w:szCs w:val="24"/>
        </w:rPr>
        <w:t>,</w:t>
      </w:r>
    </w:p>
    <w:p w:rsidR="00313AFE" w:rsidRDefault="00313AFE" w:rsidP="00313AFE">
      <w:pPr>
        <w:pStyle w:val="Style12"/>
        <w:widowControl/>
        <w:tabs>
          <w:tab w:val="left" w:pos="259"/>
        </w:tabs>
        <w:spacing w:line="360" w:lineRule="auto"/>
        <w:rPr>
          <w:rStyle w:val="FontStyle33"/>
        </w:rPr>
      </w:pPr>
    </w:p>
    <w:p w:rsidR="00313AFE" w:rsidRDefault="008C3E63" w:rsidP="008C3E63">
      <w:pPr>
        <w:pStyle w:val="Style12"/>
        <w:widowControl/>
        <w:tabs>
          <w:tab w:val="left" w:pos="259"/>
        </w:tabs>
        <w:spacing w:line="360" w:lineRule="auto"/>
        <w:ind w:left="336"/>
        <w:rPr>
          <w:rStyle w:val="FontStyle34"/>
        </w:rPr>
      </w:pPr>
      <w:r>
        <w:rPr>
          <w:rStyle w:val="FontStyle34"/>
        </w:rPr>
        <w:t>Pojazd nieeksploatowany od dnia wypadku</w:t>
      </w:r>
      <w:r w:rsidR="00C830D3">
        <w:rPr>
          <w:rStyle w:val="FontStyle34"/>
        </w:rPr>
        <w:t>, tj. od 28.06.2017 r. w stanie, jak w dniu wypadku. Zakres wymaganej naprawy</w:t>
      </w:r>
      <w:r w:rsidR="0041658D">
        <w:rPr>
          <w:rStyle w:val="FontStyle34"/>
        </w:rPr>
        <w:t xml:space="preserve"> powypadkowej obrazuje </w:t>
      </w:r>
      <w:r w:rsidR="00C830D3">
        <w:rPr>
          <w:rStyle w:val="FontStyle34"/>
        </w:rPr>
        <w:t xml:space="preserve"> kosztorys naprawy</w:t>
      </w:r>
      <w:r w:rsidR="0041658D">
        <w:rPr>
          <w:rStyle w:val="FontStyle34"/>
        </w:rPr>
        <w:t xml:space="preserve"> (do wglądu – Tel. 693 379 871) </w:t>
      </w:r>
      <w:r w:rsidR="00C830D3">
        <w:rPr>
          <w:rStyle w:val="FontStyle34"/>
        </w:rPr>
        <w:t xml:space="preserve">. Pomiary grubości zewnętrznej powłoki lakierowej nadwozia wykazały, że oblachowanie jego lewego boku są z śladami naprawy lakierniczej. Akumulator pojazdu zużyty eksploatacyjnie. </w:t>
      </w:r>
    </w:p>
    <w:p w:rsidR="00313AFE" w:rsidRDefault="00313AFE" w:rsidP="00313AFE"/>
    <w:p w:rsidR="001A7095" w:rsidRDefault="001A7095"/>
    <w:sectPr w:rsidR="001A7095" w:rsidSect="0064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6196"/>
    <w:multiLevelType w:val="singleLevel"/>
    <w:tmpl w:val="ECDA30E0"/>
    <w:lvl w:ilvl="0">
      <w:start w:val="1"/>
      <w:numFmt w:val="decimal"/>
      <w:lvlText w:val="%1."/>
      <w:legacy w:legacy="1" w:legacySpace="0" w:legacyIndent="346"/>
      <w:lvlJc w:val="left"/>
      <w:rPr>
        <w:rFonts w:ascii="Arial Narrow" w:hAnsi="Arial Narro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3AFE"/>
    <w:rsid w:val="001A7095"/>
    <w:rsid w:val="00313AFE"/>
    <w:rsid w:val="0041658D"/>
    <w:rsid w:val="00455811"/>
    <w:rsid w:val="00572996"/>
    <w:rsid w:val="00607F86"/>
    <w:rsid w:val="00721DF1"/>
    <w:rsid w:val="007F495D"/>
    <w:rsid w:val="008C3E63"/>
    <w:rsid w:val="008F0BCE"/>
    <w:rsid w:val="00A87A67"/>
    <w:rsid w:val="00AB6BEB"/>
    <w:rsid w:val="00B55426"/>
    <w:rsid w:val="00BC653C"/>
    <w:rsid w:val="00C8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13AF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313AF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313AFE"/>
    <w:pPr>
      <w:widowControl w:val="0"/>
      <w:autoSpaceDE w:val="0"/>
      <w:autoSpaceDN w:val="0"/>
      <w:adjustRightInd w:val="0"/>
      <w:spacing w:after="0" w:line="230" w:lineRule="exact"/>
      <w:ind w:firstLine="182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313AF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313A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313AFE"/>
    <w:rPr>
      <w:rFonts w:ascii="Arial Narrow" w:hAnsi="Arial Narrow" w:cs="Arial Narrow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313AFE"/>
    <w:rPr>
      <w:rFonts w:ascii="Arial Narrow" w:hAnsi="Arial Narrow" w:cs="Arial Narrow"/>
      <w:b/>
      <w:bCs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313AFE"/>
    <w:rPr>
      <w:rFonts w:ascii="Arial Narrow" w:hAnsi="Arial Narrow" w:cs="Arial Narrow"/>
      <w:b/>
      <w:bCs/>
      <w:sz w:val="26"/>
      <w:szCs w:val="26"/>
    </w:rPr>
  </w:style>
  <w:style w:type="character" w:customStyle="1" w:styleId="FontStyle37">
    <w:name w:val="Font Style37"/>
    <w:basedOn w:val="Domylnaczcionkaakapitu"/>
    <w:uiPriority w:val="99"/>
    <w:rsid w:val="00313AFE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2018-06-07T09:58:00Z</dcterms:created>
  <dcterms:modified xsi:type="dcterms:W3CDTF">2018-08-29T09:15:00Z</dcterms:modified>
</cp:coreProperties>
</file>